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5F" w:rsidRDefault="00C13C7B" w:rsidP="00C13C7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C03A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Извещение </w:t>
      </w:r>
      <w:r w:rsidR="004F209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от 13.01.2022</w:t>
      </w:r>
      <w:r w:rsidR="00C34B5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года</w:t>
      </w:r>
    </w:p>
    <w:p w:rsidR="00C13C7B" w:rsidRPr="005C03A1" w:rsidRDefault="00C13C7B" w:rsidP="004F209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proofErr w:type="gramStart"/>
      <w:r w:rsidRPr="005C03A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 внесении изменений</w:t>
      </w:r>
      <w:r w:rsidR="00C34B5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5C03A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 извещение о проведении запроса котировок в электронной форме</w:t>
      </w:r>
      <w:r w:rsidR="00C34B5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C03A1" w:rsidRPr="005C03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на </w:t>
      </w:r>
      <w:r w:rsidR="004F209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поставку</w:t>
      </w:r>
      <w:proofErr w:type="gramEnd"/>
      <w:r w:rsidR="004F209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светопрозрачных конструкций</w:t>
      </w:r>
      <w:r w:rsidR="005C03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5C03A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нужд ГАУ СО МО «Орехово-Зуевский КЦСОН» </w:t>
      </w:r>
    </w:p>
    <w:p w:rsidR="00C13C7B" w:rsidRPr="000F20CD" w:rsidRDefault="00C13C7B" w:rsidP="00E622C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0F20C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(№</w:t>
      </w:r>
      <w:r w:rsidR="004F2093">
        <w:rPr>
          <w:lang w:val="ru-RU"/>
        </w:rPr>
        <w:t>32111015542</w:t>
      </w:r>
      <w:r w:rsidRPr="005C03A1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)</w:t>
      </w:r>
    </w:p>
    <w:p w:rsidR="00910360" w:rsidRPr="009D5038" w:rsidRDefault="00910360" w:rsidP="0091036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71C76" w:rsidRDefault="00A71C76" w:rsidP="00A71C76">
      <w:pPr>
        <w:ind w:left="-993"/>
        <w:jc w:val="right"/>
        <w:rPr>
          <w:rFonts w:ascii="Times New Roman" w:hAnsi="Times New Roman"/>
          <w:sz w:val="24"/>
          <w:szCs w:val="24"/>
          <w:lang w:val="ru-RU"/>
        </w:rPr>
      </w:pPr>
      <w:r w:rsidRPr="00B70B6C">
        <w:rPr>
          <w:rFonts w:ascii="Times New Roman" w:hAnsi="Times New Roman"/>
          <w:sz w:val="24"/>
          <w:szCs w:val="24"/>
          <w:lang w:val="ru-RU"/>
        </w:rPr>
        <w:t>П</w:t>
      </w:r>
      <w:r w:rsidRPr="0089597B">
        <w:rPr>
          <w:rFonts w:ascii="Times New Roman" w:hAnsi="Times New Roman"/>
          <w:sz w:val="24"/>
          <w:szCs w:val="24"/>
          <w:lang w:val="ru-RU"/>
        </w:rPr>
        <w:t>риложение</w:t>
      </w:r>
      <w:r w:rsidRPr="00B70B6C">
        <w:rPr>
          <w:rFonts w:ascii="Times New Roman" w:hAnsi="Times New Roman"/>
          <w:sz w:val="24"/>
          <w:szCs w:val="24"/>
          <w:lang w:val="ru-RU"/>
        </w:rPr>
        <w:t xml:space="preserve"> №1</w:t>
      </w:r>
    </w:p>
    <w:p w:rsidR="004F2093" w:rsidRDefault="004F2093" w:rsidP="004F209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техническое задание</w:t>
      </w:r>
    </w:p>
    <w:p w:rsidR="004F2093" w:rsidRDefault="004F2093" w:rsidP="004F2093">
      <w:pPr>
        <w:spacing w:after="0" w:line="240" w:lineRule="auto"/>
        <w:jc w:val="center"/>
        <w:rPr>
          <w:b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поставку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Style w:val="a4"/>
          <w:rFonts w:ascii="Times New Roman" w:hAnsi="Times New Roman"/>
          <w:sz w:val="24"/>
          <w:szCs w:val="24"/>
          <w:lang w:val="ru-RU"/>
        </w:rPr>
        <w:t>светопрозрачных конструкций из ПВХ</w:t>
      </w:r>
    </w:p>
    <w:p w:rsidR="004F2093" w:rsidRDefault="004F2093" w:rsidP="004F20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для нужд ГАУ СО МО «Орехово-Зуевский КЦСОН».</w:t>
      </w:r>
    </w:p>
    <w:p w:rsidR="004F2093" w:rsidRDefault="004F2093" w:rsidP="004F20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F2093" w:rsidRDefault="004F2093" w:rsidP="004F2093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услуги.</w:t>
      </w:r>
      <w:proofErr w:type="gramEnd"/>
    </w:p>
    <w:tbl>
      <w:tblPr>
        <w:tblW w:w="10920" w:type="dxa"/>
        <w:tblInd w:w="-176" w:type="dxa"/>
        <w:tblLayout w:type="fixed"/>
        <w:tblLook w:val="04A0"/>
      </w:tblPr>
      <w:tblGrid>
        <w:gridCol w:w="852"/>
        <w:gridCol w:w="1985"/>
        <w:gridCol w:w="850"/>
        <w:gridCol w:w="1134"/>
        <w:gridCol w:w="6099"/>
      </w:tblGrid>
      <w:tr w:rsidR="004F2093" w:rsidTr="00DF7DF1">
        <w:trPr>
          <w:trHeight w:val="9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  <w:p w:rsidR="004F2093" w:rsidRDefault="004F2093" w:rsidP="00DF7DF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товара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2093" w:rsidRDefault="004F2093" w:rsidP="00DF7DF1">
            <w:pPr>
              <w:ind w:right="1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товара</w:t>
            </w:r>
            <w:proofErr w:type="spellEnd"/>
          </w:p>
        </w:tc>
      </w:tr>
      <w:tr w:rsidR="004F2093" w:rsidRPr="00222B98" w:rsidTr="00DF7DF1">
        <w:trPr>
          <w:trHeight w:val="8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3" w:rsidRDefault="004F2093" w:rsidP="00DF7D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ПВХ </w:t>
            </w:r>
          </w:p>
          <w:p w:rsidR="004F2093" w:rsidRDefault="004F2093" w:rsidP="00DF7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93" w:rsidRPr="00DF7B32" w:rsidRDefault="004F2093" w:rsidP="00DF7DF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93" w:rsidRDefault="004F2093" w:rsidP="00DF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Окно ПВХ трехстворчатое, открывание двух створок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поворотно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/откидное, одна створка – глухая.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Профиль - КВЕ 58 (или эквивалент)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Фурнитура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(или эквивалент)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</w:t>
            </w:r>
            <w:r w:rsidR="00222B98">
              <w:rPr>
                <w:rFonts w:ascii="Times New Roman" w:hAnsi="Times New Roman"/>
                <w:sz w:val="24"/>
                <w:szCs w:val="24"/>
                <w:lang w:val="ru-RU"/>
              </w:rPr>
              <w:t>окна, м  – 2,00х</w:t>
            </w:r>
            <w:proofErr w:type="gramStart"/>
            <w:r w:rsidR="00222B9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="00222B98">
              <w:rPr>
                <w:rFonts w:ascii="Times New Roman" w:hAnsi="Times New Roman"/>
                <w:sz w:val="24"/>
                <w:szCs w:val="24"/>
                <w:lang w:val="ru-RU"/>
              </w:rPr>
              <w:t>,36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(± 10 см).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Доска подоконная ширина не менее 450 мм – 3,51 м.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Сэндвич-панели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пенополистирол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 белые, ширина 400 мм, толщина 10 мм – 11,02 м.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отливов, карнизов) шириной до 0,4 м – 11,02 м.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Стеклопакет: 4-10-4-10-4</w:t>
            </w:r>
          </w:p>
          <w:p w:rsidR="004F2093" w:rsidRDefault="004F2093" w:rsidP="00DF7DF1">
            <w:pPr>
              <w:pStyle w:val="a5"/>
              <w:rPr>
                <w:rFonts w:ascii="Times New Roman" w:eastAsia="SimSun" w:hAnsi="Times New Roman"/>
                <w:kern w:val="2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ru-RU" w:eastAsia="hi-IN" w:bidi="hi-IN"/>
              </w:rPr>
              <w:t>Тип стеклопакета: двухкамерный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ru-RU" w:eastAsia="hi-IN" w:bidi="hi-IN"/>
              </w:rPr>
              <w:t>Цвет ПВХ профилей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белый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Цвет уплотнителя: черный или серый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штапика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 стандартный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Конструкция оконной фурнитуры предусматривает наличие таких элементов, как: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оконная ручка, управляющая всей работой фурнитуры из одной точки;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угловой элемент, при помощи которого соединяются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иные элементы конструкции;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ножницы, элемент необходимый для откидывания оконной створки;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цапфа или ролик, обеспечивающий максимально плотное прижимание оконной створки к раме.</w:t>
            </w:r>
          </w:p>
          <w:p w:rsidR="004F2093" w:rsidRDefault="004F2093" w:rsidP="00DF7DF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Товар должен соответствовать ГОСТ 30674-99.</w:t>
            </w:r>
          </w:p>
          <w:p w:rsidR="004F2093" w:rsidRPr="00DF7B32" w:rsidRDefault="004F2093" w:rsidP="00DF7DF1">
            <w:pPr>
              <w:tabs>
                <w:tab w:val="left" w:pos="567"/>
              </w:tabs>
              <w:ind w:right="425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Демонтаж старых окон и установка новых оконных блоков из ПВХ производится силами Поставщика.</w:t>
            </w:r>
          </w:p>
        </w:tc>
      </w:tr>
    </w:tbl>
    <w:p w:rsidR="004F2093" w:rsidRDefault="004F2093" w:rsidP="004F2093">
      <w:pPr>
        <w:pStyle w:val="a5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lastRenderedPageBreak/>
        <w:t>Демонтаж старых окон и установка новых оконных блоков из ПВХ производится силами Поставщика</w:t>
      </w:r>
      <w:r>
        <w:rPr>
          <w:rFonts w:ascii="Times New Roman" w:hAnsi="Times New Roman"/>
          <w:sz w:val="24"/>
          <w:szCs w:val="24"/>
          <w:lang w:val="ru-RU"/>
        </w:rPr>
        <w:t xml:space="preserve"> из его материалов, его силами и средствами и/или силами и средствами привлеченных им субподрядчиков.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Перед поставкой необходимо выполнить замеры на месте для уточнения размеров и конструкции поставляемых оконных блоков и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согласовать с Заказчиком. Все необходимые средства крепежа оконных конструкций, демонтаж старых окон, монтаж новых ПВХ конструкций, аксессуары, доставка, вывоз мусора  включены в цену договора. </w:t>
      </w:r>
    </w:p>
    <w:p w:rsidR="004F2093" w:rsidRDefault="004F2093" w:rsidP="004F209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Требования к качеству товара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не будет иметь дефектов.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так же посторонних этикеток. 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4F2093" w:rsidRDefault="004F2093" w:rsidP="004F209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Предлагаемые участником варианты технических параметров и характеристик, не указанные в ТЗ, согласовываются дополнительно.</w:t>
      </w:r>
    </w:p>
    <w:p w:rsidR="004F2093" w:rsidRDefault="004F2093" w:rsidP="004F2093">
      <w:pPr>
        <w:spacing w:after="0"/>
        <w:ind w:right="425"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34378-2018 «Конструкции ограждающие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светопрозрачные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Окна и двери. Производство монтажных работ, контроль и требования к результатам работ».</w:t>
      </w:r>
    </w:p>
    <w:p w:rsidR="004F2093" w:rsidRDefault="004F2093" w:rsidP="004F2093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Товар должен содержаться в таре (упаковке), обеспечивающей его сохранность при транспортировке, погрузочно-разгрузочных работах и его дальнейшем хранении. Упаковка поставляемого товара не  должна иметь механических повреждений. Маркировка на упаковке товара должна быть нанесена четко и соответствовать характеру поставляемого товара. </w:t>
      </w:r>
    </w:p>
    <w:p w:rsidR="004F2093" w:rsidRDefault="004F2093" w:rsidP="004F2093">
      <w:pPr>
        <w:pStyle w:val="a5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Требования к безопасности товара: </w:t>
      </w:r>
    </w:p>
    <w:p w:rsidR="004F2093" w:rsidRDefault="004F2093" w:rsidP="004F209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товара. Качество поставляемого и установленного Товара не угрожает безопасности жизни, здоровью сотрудников Заказчика, охране окружающей среды.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Гарантийный срок на установленные конструкции из ПВХ не менее 5 лет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с даты поставки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монтажа конструкций.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ru-RU"/>
        </w:rPr>
        <w:t xml:space="preserve">Поставщик </w:t>
      </w:r>
      <w:r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>гарантирует возможность безопасной эксплуатации конструкций из ПВХ по назначению в течение всего гарантийного срока.</w:t>
      </w:r>
    </w:p>
    <w:p w:rsidR="004F2093" w:rsidRPr="000502F2" w:rsidRDefault="004F2093" w:rsidP="004F2093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502F2">
        <w:rPr>
          <w:rFonts w:ascii="Times New Roman" w:hAnsi="Times New Roman"/>
          <w:b/>
          <w:sz w:val="24"/>
          <w:szCs w:val="24"/>
          <w:lang w:val="ru-RU"/>
        </w:rPr>
        <w:t xml:space="preserve">Требования к упаковке товара: </w:t>
      </w:r>
    </w:p>
    <w:p w:rsidR="004F2093" w:rsidRPr="00DF7B32" w:rsidRDefault="004F2093" w:rsidP="004F209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7B32">
        <w:rPr>
          <w:rFonts w:ascii="Times New Roman" w:hAnsi="Times New Roman"/>
          <w:sz w:val="24"/>
          <w:szCs w:val="24"/>
          <w:lang w:val="ru-RU"/>
        </w:rPr>
        <w:t>Упаковка товара должна обеспечивать ее товарный вид и сохранность при транспортировке. Товар должен быть упакован в тару, обеспечивающую сохранность от повреждений и загрязнений до и во время перевозки к конечному пункту назначения, при погрузочно-разгрузочных работах и его дальнейшем хранении.</w:t>
      </w:r>
    </w:p>
    <w:p w:rsidR="004F2093" w:rsidRDefault="004F2093" w:rsidP="004F209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Маркировка на упаковке товара должна быть нанесена четко и соответствовать характеру поставляемого товара.</w:t>
      </w:r>
    </w:p>
    <w:p w:rsidR="004F2093" w:rsidRDefault="004F2093" w:rsidP="004F209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упаковочной таре должна быть четко нанесена следующая информация: </w:t>
      </w:r>
    </w:p>
    <w:p w:rsidR="004F2093" w:rsidRDefault="004F2093" w:rsidP="004F2093">
      <w:pPr>
        <w:tabs>
          <w:tab w:val="left" w:pos="3825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-наименование Товара.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</w:p>
    <w:p w:rsidR="004F2093" w:rsidRDefault="004F2093" w:rsidP="004F209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-страна-производитель.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4F2093" w:rsidRPr="00DF7B32" w:rsidRDefault="004F2093" w:rsidP="004F2093">
      <w:pPr>
        <w:pStyle w:val="a5"/>
        <w:ind w:firstLine="567"/>
        <w:jc w:val="both"/>
        <w:rPr>
          <w:lang w:val="ru-RU"/>
        </w:rPr>
      </w:pPr>
      <w:r w:rsidRPr="00DF7B32">
        <w:rPr>
          <w:b/>
          <w:lang w:val="ru-RU"/>
        </w:rPr>
        <w:t xml:space="preserve">Требования к отгрузке товара: </w:t>
      </w:r>
      <w:r w:rsidRPr="00DF7B32">
        <w:rPr>
          <w:lang w:val="ru-RU"/>
        </w:rPr>
        <w:t xml:space="preserve">отгрузка товара осуществляется силами и за счет средств Поставщика. </w:t>
      </w:r>
    </w:p>
    <w:p w:rsidR="004F2093" w:rsidRDefault="004F2093" w:rsidP="004F2093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Требования к безопасности монтажа</w:t>
      </w:r>
      <w:r>
        <w:rPr>
          <w:rFonts w:ascii="Times New Roman" w:hAnsi="Times New Roman"/>
          <w:sz w:val="24"/>
          <w:szCs w:val="24"/>
          <w:lang w:val="ru-RU"/>
        </w:rPr>
        <w:t>: установка конструкций с соблюдением требований по технике безопасности, проведение необходимых мероприятий по охране окружающей среды, противопожарных мероприятий. При монтаже и демонтаже окон Поставщик несет ответственность за соблюдение правил техники безопасности и пожарной безопасности на объекте.</w:t>
      </w:r>
    </w:p>
    <w:p w:rsidR="004F2093" w:rsidRDefault="004F2093" w:rsidP="004F20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:rsidR="004F2093" w:rsidRDefault="004F2093" w:rsidP="004F2093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Правила приемки продукции:</w:t>
      </w:r>
    </w:p>
    <w:p w:rsidR="004F2093" w:rsidRDefault="004F2093" w:rsidP="004F2093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Вся поставляемая продукция проходит входной контроль, осуществляемый представителями ГАУ СО МО «Орехово-Зуевский КЦСОН» с представителем участника при получении товара. 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П-7, в части, не противоречащей законодательству РФ.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П-6, в части, не противоречащей законодательству РФ.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приемке продукции осуществляется: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–внешний осмотр тары и упаковки: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–проверку соответствия количества отгруженных и поступивших поставочных мест;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–проверку соответствия содержимого упаковочным листам и характеристикам, указанным в товаросопроводительной документации.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Результаты приемки оформляются актом приемки товара в соответствии с унифицированной формой № ТОРГ-1.</w:t>
      </w:r>
    </w:p>
    <w:p w:rsidR="004F2093" w:rsidRDefault="004F2093" w:rsidP="004F209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случае выявления дефектов участник обязан за свой счет заменить поставленную продукцию.</w:t>
      </w:r>
    </w:p>
    <w:p w:rsidR="004F2093" w:rsidRDefault="004F2093" w:rsidP="004F2093">
      <w:pPr>
        <w:spacing w:after="0" w:line="240" w:lineRule="auto"/>
        <w:jc w:val="both"/>
        <w:rPr>
          <w:b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Срок поставки:</w:t>
      </w:r>
      <w:r>
        <w:rPr>
          <w:rFonts w:ascii="Times New Roman" w:hAnsi="Times New Roman"/>
          <w:sz w:val="24"/>
          <w:szCs w:val="24"/>
          <w:lang w:val="ru-RU" w:eastAsia="ja-JP"/>
        </w:rPr>
        <w:t xml:space="preserve"> В течени</w:t>
      </w:r>
      <w:proofErr w:type="gramStart"/>
      <w:r>
        <w:rPr>
          <w:rFonts w:ascii="Times New Roman" w:hAnsi="Times New Roman"/>
          <w:sz w:val="24"/>
          <w:szCs w:val="24"/>
          <w:lang w:val="ru-RU" w:eastAsia="ja-JP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 w:eastAsia="ja-JP"/>
        </w:rPr>
        <w:t xml:space="preserve"> 10 (десяти) календарных дней с даты получения заявки от Заказчика.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F2093" w:rsidRDefault="004F2093" w:rsidP="004F209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ja-JP"/>
        </w:rPr>
        <w:t xml:space="preserve">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Место поставки товара: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 xml:space="preserve">Поставщик» производит доставку товара, а также его выгрузку и  монтаж (с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демонтажом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старых окон) по адресу: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Московская область, Орехово-Зуевский г.о., с. Ильинский Погост, ул. Егорьевская, д.5.</w:t>
      </w:r>
      <w:proofErr w:type="gramEnd"/>
    </w:p>
    <w:p w:rsidR="004F2093" w:rsidRDefault="004F2093" w:rsidP="004F209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F2093" w:rsidRPr="0089597B" w:rsidRDefault="004F2093" w:rsidP="00A71C76">
      <w:pPr>
        <w:ind w:left="-993"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4F2093" w:rsidRPr="0089597B" w:rsidSect="004F20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FC" w:rsidRDefault="00A003FC" w:rsidP="00C13C7B">
      <w:pPr>
        <w:spacing w:after="0" w:line="240" w:lineRule="auto"/>
      </w:pPr>
      <w:r>
        <w:separator/>
      </w:r>
    </w:p>
  </w:endnote>
  <w:endnote w:type="continuationSeparator" w:id="0">
    <w:p w:rsidR="00A003FC" w:rsidRDefault="00A003FC" w:rsidP="00C1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FC" w:rsidRDefault="00A003FC" w:rsidP="00C13C7B">
      <w:pPr>
        <w:spacing w:after="0" w:line="240" w:lineRule="auto"/>
      </w:pPr>
      <w:r>
        <w:separator/>
      </w:r>
    </w:p>
  </w:footnote>
  <w:footnote w:type="continuationSeparator" w:id="0">
    <w:p w:rsidR="00A003FC" w:rsidRDefault="00A003FC" w:rsidP="00C1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37C"/>
    <w:multiLevelType w:val="hybridMultilevel"/>
    <w:tmpl w:val="AB12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322576CD"/>
    <w:multiLevelType w:val="multilevel"/>
    <w:tmpl w:val="E60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B9456F"/>
    <w:multiLevelType w:val="multilevel"/>
    <w:tmpl w:val="CBA2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562AC"/>
    <w:multiLevelType w:val="multilevel"/>
    <w:tmpl w:val="4614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1049D"/>
    <w:multiLevelType w:val="multilevel"/>
    <w:tmpl w:val="640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C23D5"/>
    <w:multiLevelType w:val="multilevel"/>
    <w:tmpl w:val="B90C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168"/>
    <w:rsid w:val="000F20CD"/>
    <w:rsid w:val="00161F0D"/>
    <w:rsid w:val="00173056"/>
    <w:rsid w:val="00187CF7"/>
    <w:rsid w:val="00222B98"/>
    <w:rsid w:val="00262290"/>
    <w:rsid w:val="00267AD4"/>
    <w:rsid w:val="003B444B"/>
    <w:rsid w:val="0042038C"/>
    <w:rsid w:val="00480168"/>
    <w:rsid w:val="004F2093"/>
    <w:rsid w:val="00527FFE"/>
    <w:rsid w:val="0054075B"/>
    <w:rsid w:val="005C03A1"/>
    <w:rsid w:val="0061102D"/>
    <w:rsid w:val="006B315D"/>
    <w:rsid w:val="006E7AE6"/>
    <w:rsid w:val="00791E07"/>
    <w:rsid w:val="007E6E01"/>
    <w:rsid w:val="00804C3D"/>
    <w:rsid w:val="0081284A"/>
    <w:rsid w:val="00814AA5"/>
    <w:rsid w:val="0086586C"/>
    <w:rsid w:val="00910360"/>
    <w:rsid w:val="00A003FC"/>
    <w:rsid w:val="00A03AE8"/>
    <w:rsid w:val="00A623D0"/>
    <w:rsid w:val="00A71C76"/>
    <w:rsid w:val="00AB0A6C"/>
    <w:rsid w:val="00C13C7B"/>
    <w:rsid w:val="00C34B5F"/>
    <w:rsid w:val="00D72B03"/>
    <w:rsid w:val="00DE671D"/>
    <w:rsid w:val="00E53589"/>
    <w:rsid w:val="00E622C6"/>
    <w:rsid w:val="00E645D8"/>
    <w:rsid w:val="00E7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68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16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80168"/>
    <w:rPr>
      <w:rFonts w:ascii="Cambria" w:eastAsia="Times New Roman" w:hAnsi="Cambria"/>
      <w:lang w:val="en-US" w:bidi="en-US"/>
    </w:rPr>
  </w:style>
  <w:style w:type="paragraph" w:styleId="a5">
    <w:name w:val="No Spacing"/>
    <w:basedOn w:val="a"/>
    <w:link w:val="a4"/>
    <w:uiPriority w:val="1"/>
    <w:qFormat/>
    <w:rsid w:val="00480168"/>
    <w:pPr>
      <w:spacing w:after="0" w:line="240" w:lineRule="auto"/>
    </w:pPr>
    <w:rPr>
      <w:rFonts w:cstheme="minorBidi"/>
    </w:rPr>
  </w:style>
  <w:style w:type="character" w:styleId="a6">
    <w:name w:val="Strong"/>
    <w:basedOn w:val="a0"/>
    <w:uiPriority w:val="22"/>
    <w:qFormat/>
    <w:rsid w:val="00480168"/>
    <w:rPr>
      <w:b/>
      <w:bCs/>
    </w:rPr>
  </w:style>
  <w:style w:type="paragraph" w:styleId="a7">
    <w:name w:val="List Paragraph"/>
    <w:aliases w:val="Table-Normal,RSHB_Table-Normal,List Paragraph,Абзац списка2"/>
    <w:basedOn w:val="a"/>
    <w:link w:val="a8"/>
    <w:uiPriority w:val="34"/>
    <w:qFormat/>
    <w:rsid w:val="00480168"/>
    <w:pPr>
      <w:ind w:left="720"/>
      <w:contextualSpacing/>
    </w:pPr>
  </w:style>
  <w:style w:type="table" w:styleId="a9">
    <w:name w:val="Table Grid"/>
    <w:basedOn w:val="a1"/>
    <w:uiPriority w:val="39"/>
    <w:rsid w:val="0048016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Table-Normal Знак,RSHB_Table-Normal Знак,List Paragraph Знак,Абзац списка2 Знак"/>
    <w:link w:val="a7"/>
    <w:uiPriority w:val="34"/>
    <w:locked/>
    <w:rsid w:val="00480168"/>
    <w:rPr>
      <w:rFonts w:ascii="Cambria" w:eastAsia="Times New Roman" w:hAnsi="Cambria" w:cs="Times New Roman"/>
      <w:lang w:val="en-US" w:bidi="en-US"/>
    </w:rPr>
  </w:style>
  <w:style w:type="character" w:styleId="aa">
    <w:name w:val="Emphasis"/>
    <w:basedOn w:val="a0"/>
    <w:uiPriority w:val="20"/>
    <w:qFormat/>
    <w:rsid w:val="00480168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C13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13C7B"/>
    <w:rPr>
      <w:rFonts w:ascii="Cambria" w:eastAsia="Times New Roman" w:hAnsi="Cambria" w:cs="Times New Roman"/>
      <w:lang w:val="en-US" w:bidi="en-US"/>
    </w:rPr>
  </w:style>
  <w:style w:type="paragraph" w:styleId="ad">
    <w:name w:val="footer"/>
    <w:basedOn w:val="a"/>
    <w:link w:val="ae"/>
    <w:uiPriority w:val="99"/>
    <w:semiHidden/>
    <w:unhideWhenUsed/>
    <w:rsid w:val="00C13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3C7B"/>
    <w:rPr>
      <w:rFonts w:ascii="Cambria" w:eastAsia="Times New Roman" w:hAnsi="Cambria" w:cs="Times New Roman"/>
      <w:lang w:val="en-US" w:bidi="en-US"/>
    </w:rPr>
  </w:style>
  <w:style w:type="paragraph" w:styleId="af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910360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A7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C76"/>
    <w:rPr>
      <w:rFonts w:ascii="Tahoma" w:eastAsia="Times New Roman" w:hAnsi="Tahoma" w:cs="Tahoma"/>
      <w:sz w:val="16"/>
      <w:szCs w:val="16"/>
      <w:lang w:val="en-US" w:bidi="en-US"/>
    </w:rPr>
  </w:style>
  <w:style w:type="paragraph" w:styleId="2">
    <w:name w:val="Body Text 2"/>
    <w:basedOn w:val="a"/>
    <w:link w:val="20"/>
    <w:uiPriority w:val="99"/>
    <w:unhideWhenUsed/>
    <w:rsid w:val="008128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1284A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Олеся</cp:lastModifiedBy>
  <cp:revision>5</cp:revision>
  <dcterms:created xsi:type="dcterms:W3CDTF">2022-01-13T08:56:00Z</dcterms:created>
  <dcterms:modified xsi:type="dcterms:W3CDTF">2022-01-14T12:35:00Z</dcterms:modified>
</cp:coreProperties>
</file>