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Васильченко Марина Витальевна</w:t>
        <w:br/>
        <w:t>Директор</w:t>
        <w:br/>
        <w:t>Муниципальное автономное учреждение культуры «Центр культурных инициатив» городского округа Кашира»</w:t>
        <w:br/>
        <w:t>«08» сентября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музыкальных инструментов духовому оркестру «Созвучие» для муниципального автономного учреждения культуры "Центр культурных инициатив" городского округа Кашира"</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Приобретение музыкальных инструментов духовому оркестру «Созвучие» для муниципального автономного учреждения культуры "Центр культурных инициатив" городского округа Кашира"</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действующим законодательством;</w:t>
              <w:br/>
              <w:t>Сроки поставки товара: В соответствии с ТЗ и проектом договора;</w:t>
              <w:br/>
              <w:t>Условия поставки товара: В соответствии с ТЗ и проектом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230 000 (двести тридцать тысяч) рублей 00 копеек</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901-0000-0000000000-244, 230 000 рублей 00 копеек</w:t>
              <w:br/>
              <w:t/>
              <w:br/>
              <w:t>ОКПД2: 32.20.13.161 Трубы;</w:t>
              <w:br/>
              <w:t>32.20.13.167 Валторны;</w:t>
              <w:br/>
              <w:t>32.20.13.168 Тромбоны;</w:t>
              <w:br/>
              <w:t>32.20.13.175 Саксофоны;</w:t>
              <w:br/>
              <w:t>32.20.13.175 Саксофоны;</w:t>
              <w:br/>
              <w:t/>
              <w:br/>
              <w:t>ОКВЭД2: 32.20 Производство музыкальных инструментов;</w:t>
              <w:br/>
              <w:t>32.20 Производство музыкальных инструментов;</w:t>
              <w:br/>
              <w:t>32.20 Производство музыкальных инструментов;</w:t>
              <w:br/>
              <w:t>32.20 Производство музыкальных инструментов;</w:t>
              <w:br/>
              <w:t>32.20 Производство музыкальных инструментов;</w:t>
              <w:br/>
              <w:t/>
              <w:br/>
              <w:t>Код КОЗ: 01.23.02.07.01 Труба духовая;</w:t>
              <w:br/>
              <w:t>01.23.02.07.10 Валторн;</w:t>
              <w:br/>
              <w:t>01.23.02.07.11 Тромбон;</w:t>
              <w:br/>
              <w:t>01.23.02.07.18 Саксофон;</w:t>
              <w:br/>
              <w:t>01.23.02.07.18 Саксофон;</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«14» сентября 2020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сентября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«17» сентября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«17» сентября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«17» сентября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