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Смирнова И.П.</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детский сад № 20 «Дюймовочка»» городского округа Ступино Московской области</w:t>
      </w:r>
      <w:r w:rsidRPr="008C7996">
        <w:rPr>
          <w:rFonts w:ascii="Times New Roman" w:hAnsi="Times New Roman" w:cs="Times New Roman"/>
        </w:rPr>
        <w:br/>
        <w:t>«15»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посуды.</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AC5E7E"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AC5E7E"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AC5E7E"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AC5E7E"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AC5E7E"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AC5E7E"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AC5E7E"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AC5E7E"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Смирнова Ирина Павловна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посуды.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93 611 (девяносто три тысячи шестьсот одиннадцать) рублей 60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93 611 рублей 60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23.41.12.110 Посуда столовая и кухонная из керамики, кроме фарфоровой;</w:t>
            </w:r>
            <w:r w:rsidRPr="00401DFB">
              <w:rPr>
                <w:rFonts w:ascii="Times New Roman" w:hAnsi="Times New Roman" w:cs="Times New Roman"/>
                <w:color w:val="auto"/>
                <w:lang w:val="en-US"/>
              </w:rPr>
              <w:br/>
              <w:t>23.41.12.110 Посуда столовая и кухонная из керамики, кроме фарфоровой;</w:t>
            </w:r>
            <w:r w:rsidRPr="00401DFB">
              <w:rPr>
                <w:rFonts w:ascii="Times New Roman" w:hAnsi="Times New Roman" w:cs="Times New Roman"/>
                <w:color w:val="auto"/>
                <w:lang w:val="en-US"/>
              </w:rPr>
              <w:br/>
              <w:t>23.41.12.110 Посуда столовая и кухонная из керамики, кроме фарфоровой;</w:t>
            </w:r>
            <w:r w:rsidRPr="00401DFB">
              <w:rPr>
                <w:rFonts w:ascii="Times New Roman" w:hAnsi="Times New Roman" w:cs="Times New Roman"/>
                <w:color w:val="auto"/>
                <w:lang w:val="en-US"/>
              </w:rPr>
              <w:br/>
              <w:t>25.71.14.110 Ложки, вилки, половники, шумовки, лопаточки для тортов, ножи для рыбы, ножи для масла, щипцы для сахара и аналогичные кухонные и столовые приборы из нержавеющей стали;</w:t>
            </w:r>
            <w:r w:rsidRPr="00401DFB">
              <w:rPr>
                <w:rFonts w:ascii="Times New Roman" w:hAnsi="Times New Roman" w:cs="Times New Roman"/>
                <w:color w:val="auto"/>
                <w:lang w:val="en-US"/>
              </w:rPr>
              <w:br/>
              <w:t>25.71.14.110 Ложки, вилки, половники, шумовки, лопаточки для тортов, ножи для рыбы, ножи для масла, щипцы для сахара и аналогичные кухонные и столовые приборы из нержавеющей стали;</w:t>
            </w:r>
            <w:r w:rsidRPr="00401DFB">
              <w:rPr>
                <w:rFonts w:ascii="Times New Roman" w:hAnsi="Times New Roman" w:cs="Times New Roman"/>
                <w:color w:val="auto"/>
                <w:lang w:val="en-US"/>
              </w:rPr>
              <w:br/>
              <w:t xml:space="preserve">25.71.14.110 Ложки, вилки, половники, шумовки, </w:t>
            </w:r>
            <w:r w:rsidRPr="00401DFB">
              <w:rPr>
                <w:rFonts w:ascii="Times New Roman" w:hAnsi="Times New Roman" w:cs="Times New Roman"/>
                <w:color w:val="auto"/>
                <w:lang w:val="en-US"/>
              </w:rPr>
              <w:lastRenderedPageBreak/>
              <w:t>лопаточки для тортов, ножи для рыбы, ножи для масла, щипцы для сахара и аналогичные кухонные и столовые приборы из нержавеющей стали;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23.41.1 Производство столовой и кухонной керамической посуды;</w:t>
            </w:r>
            <w:r w:rsidRPr="00401DFB">
              <w:rPr>
                <w:rFonts w:ascii="Times New Roman" w:hAnsi="Times New Roman" w:cs="Times New Roman"/>
                <w:color w:val="auto"/>
                <w:lang w:val="en-US"/>
              </w:rPr>
              <w:br/>
              <w:t>23.41.1 Производство столовой и кухонной керамической посуды;</w:t>
            </w:r>
            <w:r w:rsidRPr="00401DFB">
              <w:rPr>
                <w:rFonts w:ascii="Times New Roman" w:hAnsi="Times New Roman" w:cs="Times New Roman"/>
                <w:color w:val="auto"/>
                <w:lang w:val="en-US"/>
              </w:rPr>
              <w:br/>
              <w:t>23.41.1 Производство столовой и кухонной керамической посуды;</w:t>
            </w:r>
            <w:r w:rsidRPr="00401DFB">
              <w:rPr>
                <w:rFonts w:ascii="Times New Roman" w:hAnsi="Times New Roman" w:cs="Times New Roman"/>
                <w:color w:val="auto"/>
                <w:lang w:val="en-US"/>
              </w:rPr>
              <w:br/>
              <w:t>25.71 Производство ножевых изделий и столовых приборов;</w:t>
            </w:r>
            <w:r w:rsidRPr="00401DFB">
              <w:rPr>
                <w:rFonts w:ascii="Times New Roman" w:hAnsi="Times New Roman" w:cs="Times New Roman"/>
                <w:color w:val="auto"/>
                <w:lang w:val="en-US"/>
              </w:rPr>
              <w:br/>
              <w:t>25.71 Производство ножевых изделий и столовых приборов;</w:t>
            </w:r>
            <w:r w:rsidRPr="00401DFB">
              <w:rPr>
                <w:rFonts w:ascii="Times New Roman" w:hAnsi="Times New Roman" w:cs="Times New Roman"/>
                <w:color w:val="auto"/>
                <w:lang w:val="en-US"/>
              </w:rPr>
              <w:br/>
              <w:t>25.71 Производство ножевых изделий и столовых приборов;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01.10.11.02.02.42 Тарелка десертная;</w:t>
            </w:r>
            <w:r w:rsidRPr="00401DFB">
              <w:rPr>
                <w:rFonts w:ascii="Times New Roman" w:hAnsi="Times New Roman" w:cs="Times New Roman"/>
                <w:color w:val="auto"/>
                <w:lang w:val="en-US"/>
              </w:rPr>
              <w:br/>
              <w:t>01.10.11.02.02.40.02 Тарелка глубокая из керамики (не из фарфора);</w:t>
            </w:r>
            <w:r w:rsidRPr="00401DFB">
              <w:rPr>
                <w:rFonts w:ascii="Times New Roman" w:hAnsi="Times New Roman" w:cs="Times New Roman"/>
                <w:color w:val="auto"/>
                <w:lang w:val="en-US"/>
              </w:rPr>
              <w:br/>
              <w:t>01.10.11.02.01.19 Кружка из керамики (не из фарфора);</w:t>
            </w:r>
            <w:r w:rsidRPr="00401DFB">
              <w:rPr>
                <w:rFonts w:ascii="Times New Roman" w:hAnsi="Times New Roman" w:cs="Times New Roman"/>
                <w:color w:val="auto"/>
                <w:lang w:val="en-US"/>
              </w:rPr>
              <w:br/>
              <w:t>01.10.11.02.03.04.01 Вилка десертная;</w:t>
            </w:r>
            <w:r w:rsidRPr="00401DFB">
              <w:rPr>
                <w:rFonts w:ascii="Times New Roman" w:hAnsi="Times New Roman" w:cs="Times New Roman"/>
                <w:color w:val="auto"/>
                <w:lang w:val="en-US"/>
              </w:rPr>
              <w:br/>
              <w:t>01.10.11.02.03.03.03 Десертная ложка;</w:t>
            </w:r>
            <w:r w:rsidRPr="00401DFB">
              <w:rPr>
                <w:rFonts w:ascii="Times New Roman" w:hAnsi="Times New Roman" w:cs="Times New Roman"/>
                <w:color w:val="auto"/>
                <w:lang w:val="en-US"/>
              </w:rPr>
              <w:br/>
              <w:t>01.10.11.02.03.03.17 Чайная ложка;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w:t>
            </w:r>
            <w:r w:rsidRPr="00B874B3">
              <w:rPr>
                <w:rFonts w:ascii="Times New Roman" w:eastAsia="Arial Unicode MS" w:hAnsi="Times New Roman" w:cs="Times New Roman"/>
                <w:color w:val="00000A"/>
                <w:sz w:val="24"/>
                <w:szCs w:val="24"/>
              </w:rPr>
              <w:lastRenderedPageBreak/>
              <w:t>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являющихся объектом осуществляемой закупки, и административного </w:t>
            </w:r>
            <w:r w:rsidRPr="00B874B3">
              <w:rPr>
                <w:rFonts w:ascii="Times New Roman" w:eastAsia="Arial Unicode MS" w:hAnsi="Times New Roman" w:cs="Times New Roman"/>
                <w:color w:val="00000A"/>
                <w:sz w:val="24"/>
                <w:szCs w:val="24"/>
              </w:rPr>
              <w:lastRenderedPageBreak/>
              <w:t>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3C22EB">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 xml:space="preserve">Предложение участника запроса котировок в электронной форме о цене договора подается отдельно </w:t>
            </w:r>
            <w:r w:rsidRPr="00CA1504">
              <w:rPr>
                <w:rFonts w:ascii="Times New Roman" w:hAnsi="Times New Roman" w:cs="Times New Roman"/>
              </w:rPr>
              <w:lastRenderedPageBreak/>
              <w:t>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апреля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«26»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«26»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76B88297" w:rsidR="00025048" w:rsidRPr="00AC5E7E" w:rsidRDefault="00025048">
      <w:pPr>
        <w:rPr>
          <w:rFonts w:ascii="Times New Roman" w:hAnsi="Times New Roman" w:cs="Times New Roman"/>
          <w:b/>
          <w:bCs/>
          <w:color w:val="00000A"/>
        </w:rPr>
      </w:pPr>
      <w:bookmarkStart w:id="421" w:name="_Toc31975063"/>
      <w:r w:rsidRPr="00096B9E">
        <w:rPr>
          <w:color w:val="00000A"/>
        </w:rPr>
        <w:br w:type="page"/>
      </w:r>
    </w:p>
    <w:p w14:paraId="6C29BECB" w14:textId="4D4975FA"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3CA5" w14:textId="77777777" w:rsidR="00470AFA" w:rsidRDefault="00470AFA">
      <w:r>
        <w:separator/>
      </w:r>
    </w:p>
  </w:endnote>
  <w:endnote w:type="continuationSeparator" w:id="0">
    <w:p w14:paraId="5F9658B5" w14:textId="77777777" w:rsidR="00470AFA" w:rsidRDefault="0047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53AE2" w14:textId="77777777" w:rsidR="00470AFA" w:rsidRDefault="00470AFA">
      <w:r>
        <w:separator/>
      </w:r>
    </w:p>
  </w:footnote>
  <w:footnote w:type="continuationSeparator" w:id="0">
    <w:p w14:paraId="225D9B23" w14:textId="77777777" w:rsidR="00470AFA" w:rsidRDefault="00470AFA">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AFA"/>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E7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9438</Words>
  <Characters>53802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63114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2021-04-15T15:09:00Z</dcterms:modified>
</cp:coreProperties>
</file>