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E8744C" w:rsidRPr="00E8744C">
        <w:rPr>
          <w:b/>
          <w:bCs/>
          <w:sz w:val="28"/>
          <w:szCs w:val="28"/>
        </w:rPr>
        <w:t>Поставка средств индивидуальной защиты для медицинского персонала</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E8744C" w:rsidRPr="00E8744C">
              <w:rPr>
                <w:bCs/>
              </w:rPr>
              <w:t>Поставка средств индивидуальной защиты для медицинского персонала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2B03D2" w:rsidP="006B52F7">
                  <w:pPr>
                    <w:widowControl/>
                    <w:suppressAutoHyphens w:val="0"/>
                    <w:rPr>
                      <w:rFonts w:ascii="Calibri" w:eastAsia="Times New Roman" w:hAnsi="Calibri"/>
                      <w:color w:val="000000"/>
                      <w:kern w:val="0"/>
                      <w:sz w:val="22"/>
                      <w:szCs w:val="22"/>
                      <w:lang w:eastAsia="ru-RU"/>
                    </w:rPr>
                  </w:pPr>
                  <w:r w:rsidRPr="002B03D2">
                    <w:rPr>
                      <w:rFonts w:ascii="Calibri" w:eastAsia="Times New Roman" w:hAnsi="Calibri"/>
                      <w:color w:val="000000"/>
                      <w:kern w:val="0"/>
                      <w:sz w:val="22"/>
                      <w:szCs w:val="22"/>
                      <w:lang w:eastAsia="ru-RU"/>
                    </w:rPr>
                    <w:t>22.19.60.119</w:t>
                  </w:r>
                </w:p>
              </w:tc>
              <w:tc>
                <w:tcPr>
                  <w:tcW w:w="2080" w:type="dxa"/>
                  <w:tcBorders>
                    <w:top w:val="nil"/>
                    <w:left w:val="nil"/>
                    <w:bottom w:val="single" w:sz="4" w:space="0" w:color="auto"/>
                    <w:right w:val="single" w:sz="4" w:space="0" w:color="auto"/>
                  </w:tcBorders>
                  <w:noWrap/>
                  <w:vAlign w:val="bottom"/>
                  <w:hideMark/>
                </w:tcPr>
                <w:p w:rsidR="006B52F7" w:rsidRDefault="002B03D2" w:rsidP="006B52F7">
                  <w:pPr>
                    <w:widowControl/>
                    <w:suppressAutoHyphens w:val="0"/>
                    <w:rPr>
                      <w:rFonts w:ascii="Calibri" w:eastAsia="Times New Roman" w:hAnsi="Calibri"/>
                      <w:color w:val="000000"/>
                      <w:kern w:val="0"/>
                      <w:sz w:val="22"/>
                      <w:szCs w:val="22"/>
                      <w:lang w:eastAsia="ru-RU"/>
                    </w:rPr>
                  </w:pPr>
                  <w:r w:rsidRPr="002B03D2">
                    <w:rPr>
                      <w:rFonts w:ascii="Calibri" w:eastAsia="Times New Roman" w:hAnsi="Calibri"/>
                      <w:color w:val="000000"/>
                      <w:kern w:val="0"/>
                      <w:sz w:val="22"/>
                      <w:szCs w:val="22"/>
                      <w:lang w:eastAsia="ru-RU"/>
                    </w:rPr>
                    <w:t>22.19.6</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A33ABC">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22142F" w:rsidP="00B32D25">
            <w:r w:rsidRPr="0022142F">
              <w:rPr>
                <w:b/>
              </w:rPr>
              <w:lastRenderedPageBreak/>
              <w:t>210</w:t>
            </w:r>
            <w:r>
              <w:rPr>
                <w:b/>
              </w:rPr>
              <w:t xml:space="preserve"> </w:t>
            </w:r>
            <w:r w:rsidRPr="0022142F">
              <w:rPr>
                <w:b/>
              </w:rPr>
              <w:t>743,8</w:t>
            </w:r>
            <w:r>
              <w:rPr>
                <w:b/>
              </w:rPr>
              <w:t>0</w:t>
            </w:r>
            <w:r w:rsidR="009525B3" w:rsidRPr="00022700">
              <w:rPr>
                <w:b/>
              </w:rPr>
              <w:t xml:space="preserve"> (</w:t>
            </w:r>
            <w:r>
              <w:rPr>
                <w:b/>
              </w:rPr>
              <w:t>Двести десять тысяч семьсот сорок три</w:t>
            </w:r>
            <w:r w:rsidR="009525B3" w:rsidRPr="00022700">
              <w:rPr>
                <w:b/>
              </w:rPr>
              <w:t>) рубл</w:t>
            </w:r>
            <w:r w:rsidR="004174C6">
              <w:rPr>
                <w:b/>
              </w:rPr>
              <w:t>я</w:t>
            </w:r>
            <w:r w:rsidR="009525B3" w:rsidRPr="00022700">
              <w:rPr>
                <w:b/>
              </w:rPr>
              <w:t xml:space="preserve"> </w:t>
            </w:r>
            <w:r>
              <w:rPr>
                <w:b/>
              </w:rPr>
              <w:t>80</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FE06DC">
              <w:rPr>
                <w:sz w:val="22"/>
                <w:szCs w:val="22"/>
              </w:rPr>
              <w:t>13</w:t>
            </w:r>
            <w:r w:rsidR="00706DB3">
              <w:rPr>
                <w:sz w:val="22"/>
                <w:szCs w:val="22"/>
              </w:rPr>
              <w:t>.</w:t>
            </w:r>
            <w:r w:rsidR="00FE06DC">
              <w:rPr>
                <w:sz w:val="22"/>
                <w:szCs w:val="22"/>
              </w:rPr>
              <w:t>10</w:t>
            </w:r>
            <w:r w:rsidR="00F76B6E">
              <w:rPr>
                <w:sz w:val="22"/>
                <w:szCs w:val="22"/>
              </w:rPr>
              <w:t>.2021</w:t>
            </w:r>
            <w:r w:rsidRPr="00A33ABC">
              <w:rPr>
                <w:sz w:val="22"/>
                <w:szCs w:val="22"/>
              </w:rPr>
              <w:t xml:space="preserve"> по 10:00 </w:t>
            </w:r>
            <w:r w:rsidR="00FE06DC">
              <w:rPr>
                <w:sz w:val="22"/>
                <w:szCs w:val="22"/>
              </w:rPr>
              <w:t>21</w:t>
            </w:r>
            <w:r w:rsidRPr="00A33ABC">
              <w:rPr>
                <w:sz w:val="22"/>
                <w:szCs w:val="22"/>
              </w:rPr>
              <w:t>.</w:t>
            </w:r>
            <w:r w:rsidR="00FE06DC">
              <w:rPr>
                <w:sz w:val="22"/>
                <w:szCs w:val="22"/>
              </w:rPr>
              <w:t>10</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7D59E3">
              <w:rPr>
                <w:sz w:val="22"/>
                <w:szCs w:val="22"/>
              </w:rPr>
              <w:t>13.10</w:t>
            </w:r>
            <w:r w:rsidR="00F76B6E">
              <w:rPr>
                <w:sz w:val="22"/>
                <w:szCs w:val="22"/>
              </w:rPr>
              <w:t>.2021</w:t>
            </w:r>
          </w:p>
          <w:p w:rsidR="002C12B8" w:rsidRPr="00A33ABC" w:rsidRDefault="002C12B8" w:rsidP="007D59E3">
            <w:pPr>
              <w:rPr>
                <w:b/>
              </w:rPr>
            </w:pPr>
            <w:r w:rsidRPr="00A33ABC">
              <w:rPr>
                <w:sz w:val="22"/>
                <w:szCs w:val="22"/>
              </w:rPr>
              <w:t xml:space="preserve">Дата и время окончания подачи заявок: </w:t>
            </w:r>
            <w:bookmarkStart w:id="1" w:name="OLE_LINK21"/>
            <w:bookmarkStart w:id="2" w:name="OLE_LINK22"/>
            <w:r w:rsidR="007D59E3">
              <w:rPr>
                <w:sz w:val="22"/>
                <w:szCs w:val="22"/>
              </w:rPr>
              <w:t>21</w:t>
            </w:r>
            <w:r w:rsidR="00706DB3">
              <w:rPr>
                <w:sz w:val="22"/>
                <w:szCs w:val="22"/>
              </w:rPr>
              <w:t>.</w:t>
            </w:r>
            <w:r w:rsidR="007D59E3">
              <w:rPr>
                <w:sz w:val="22"/>
                <w:szCs w:val="22"/>
              </w:rPr>
              <w:t>10</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323CCA">
              <w:rPr>
                <w:rFonts w:eastAsia="Calibri"/>
                <w:color w:val="000000"/>
                <w:kern w:val="0"/>
              </w:rPr>
              <w:t>21</w:t>
            </w:r>
            <w:r w:rsidR="00706DB3">
              <w:rPr>
                <w:rFonts w:eastAsia="Calibri"/>
                <w:color w:val="000000"/>
                <w:kern w:val="0"/>
              </w:rPr>
              <w:t>.</w:t>
            </w:r>
            <w:r w:rsidR="00323CCA">
              <w:rPr>
                <w:rFonts w:eastAsia="Calibri"/>
                <w:color w:val="000000"/>
                <w:kern w:val="0"/>
              </w:rPr>
              <w:t>10</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323CCA">
              <w:rPr>
                <w:rFonts w:eastAsia="Calibri"/>
                <w:color w:val="000000"/>
                <w:kern w:val="0"/>
              </w:rPr>
              <w:t>21</w:t>
            </w:r>
            <w:r w:rsidR="00706DB3">
              <w:rPr>
                <w:rFonts w:eastAsia="Calibri"/>
                <w:color w:val="000000"/>
                <w:kern w:val="0"/>
              </w:rPr>
              <w:t>.</w:t>
            </w:r>
            <w:r w:rsidR="00323CCA">
              <w:rPr>
                <w:rFonts w:eastAsia="Calibri"/>
                <w:color w:val="000000"/>
                <w:kern w:val="0"/>
              </w:rPr>
              <w:t>10</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w:t>
            </w:r>
            <w:r w:rsidRPr="00A33ABC">
              <w:rPr>
                <w:bCs/>
                <w:sz w:val="22"/>
                <w:szCs w:val="22"/>
              </w:rPr>
              <w:lastRenderedPageBreak/>
              <w:t>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D25D2B" w:rsidRDefault="00D25D2B"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D00B98" w:rsidRPr="00D00B98">
        <w:rPr>
          <w:sz w:val="22"/>
          <w:szCs w:val="22"/>
        </w:rPr>
        <w:t>За счет средств, полученных от иной приносящей доход деятельности и/или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DB234B" w:rsidRPr="00DB234B">
        <w:rPr>
          <w:rFonts w:eastAsia="Times New Roman"/>
          <w:b/>
          <w:bCs/>
          <w:color w:val="000000"/>
          <w:kern w:val="0"/>
          <w:lang w:eastAsia="ru-RU"/>
        </w:rPr>
        <w:t>средств индивидуальной защиты для медицинского персонала</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DB234B" w:rsidRPr="00DB234B">
        <w:rPr>
          <w:rFonts w:eastAsia="Times New Roman"/>
          <w:b/>
          <w:bCs/>
          <w:kern w:val="0"/>
          <w:lang w:eastAsia="ru-RU"/>
        </w:rPr>
        <w:t>средств индивидуальной защиты для медицинского персонала</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W w:w="15921" w:type="dxa"/>
        <w:tblLayout w:type="fixed"/>
        <w:tblLook w:val="04A0" w:firstRow="1" w:lastRow="0" w:firstColumn="1" w:lastColumn="0" w:noHBand="0" w:noVBand="1"/>
      </w:tblPr>
      <w:tblGrid>
        <w:gridCol w:w="940"/>
        <w:gridCol w:w="2052"/>
        <w:gridCol w:w="1843"/>
        <w:gridCol w:w="1417"/>
        <w:gridCol w:w="7230"/>
        <w:gridCol w:w="940"/>
        <w:gridCol w:w="1499"/>
      </w:tblGrid>
      <w:tr w:rsidR="000A0C79" w:rsidRPr="000A0C79" w:rsidTr="000A0C79">
        <w:trPr>
          <w:trHeight w:val="225"/>
        </w:trPr>
        <w:tc>
          <w:tcPr>
            <w:tcW w:w="940"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b/>
                <w:bCs/>
                <w:kern w:val="0"/>
                <w:sz w:val="20"/>
                <w:szCs w:val="20"/>
                <w:lang w:eastAsia="ru-RU"/>
              </w:rPr>
            </w:pPr>
            <w:r w:rsidRPr="000A0C79">
              <w:rPr>
                <w:rFonts w:eastAsia="Times New Roman"/>
                <w:b/>
                <w:bCs/>
                <w:kern w:val="0"/>
                <w:sz w:val="20"/>
                <w:szCs w:val="20"/>
                <w:lang w:eastAsia="ru-RU"/>
              </w:rPr>
              <w:t xml:space="preserve">№ </w:t>
            </w:r>
            <w:proofErr w:type="gramStart"/>
            <w:r w:rsidRPr="000A0C79">
              <w:rPr>
                <w:rFonts w:eastAsia="Times New Roman"/>
                <w:b/>
                <w:bCs/>
                <w:kern w:val="0"/>
                <w:sz w:val="20"/>
                <w:szCs w:val="20"/>
                <w:lang w:eastAsia="ru-RU"/>
              </w:rPr>
              <w:t>п</w:t>
            </w:r>
            <w:proofErr w:type="gramEnd"/>
            <w:r w:rsidRPr="000A0C79">
              <w:rPr>
                <w:rFonts w:eastAsia="Times New Roman"/>
                <w:b/>
                <w:bCs/>
                <w:kern w:val="0"/>
                <w:sz w:val="20"/>
                <w:szCs w:val="20"/>
                <w:lang w:eastAsia="ru-RU"/>
              </w:rPr>
              <w:t>/п</w:t>
            </w:r>
          </w:p>
        </w:tc>
        <w:tc>
          <w:tcPr>
            <w:tcW w:w="2052"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b/>
                <w:bCs/>
                <w:kern w:val="0"/>
                <w:sz w:val="20"/>
                <w:szCs w:val="20"/>
                <w:lang w:eastAsia="ru-RU"/>
              </w:rPr>
            </w:pPr>
            <w:r w:rsidRPr="000A0C79">
              <w:rPr>
                <w:rFonts w:eastAsia="Times New Roman"/>
                <w:b/>
                <w:bCs/>
                <w:kern w:val="0"/>
                <w:sz w:val="20"/>
                <w:szCs w:val="20"/>
                <w:lang w:eastAsia="ru-RU"/>
              </w:rPr>
              <w:t>Наименование товара</w:t>
            </w:r>
          </w:p>
        </w:tc>
        <w:tc>
          <w:tcPr>
            <w:tcW w:w="1843"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b/>
                <w:bCs/>
                <w:kern w:val="0"/>
                <w:sz w:val="20"/>
                <w:szCs w:val="20"/>
                <w:lang w:eastAsia="ru-RU"/>
              </w:rPr>
            </w:pPr>
            <w:r w:rsidRPr="000A0C79">
              <w:rPr>
                <w:rFonts w:eastAsia="Times New Roman"/>
                <w:b/>
                <w:bCs/>
                <w:kern w:val="0"/>
                <w:sz w:val="20"/>
                <w:szCs w:val="20"/>
                <w:lang w:eastAsia="ru-RU"/>
              </w:rPr>
              <w:t>Код ОКПД 2</w:t>
            </w:r>
          </w:p>
        </w:tc>
        <w:tc>
          <w:tcPr>
            <w:tcW w:w="1417"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b/>
                <w:bCs/>
                <w:kern w:val="0"/>
                <w:sz w:val="20"/>
                <w:szCs w:val="20"/>
                <w:lang w:eastAsia="ru-RU"/>
              </w:rPr>
            </w:pPr>
            <w:r w:rsidRPr="000A0C79">
              <w:rPr>
                <w:rFonts w:eastAsia="Times New Roman"/>
                <w:b/>
                <w:bCs/>
                <w:kern w:val="0"/>
                <w:sz w:val="20"/>
                <w:szCs w:val="20"/>
                <w:lang w:eastAsia="ru-RU"/>
              </w:rPr>
              <w:t>Код КТРУ</w:t>
            </w:r>
          </w:p>
        </w:tc>
        <w:tc>
          <w:tcPr>
            <w:tcW w:w="7230"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b/>
                <w:bCs/>
                <w:kern w:val="0"/>
                <w:sz w:val="20"/>
                <w:szCs w:val="20"/>
                <w:lang w:eastAsia="ru-RU"/>
              </w:rPr>
            </w:pPr>
            <w:r w:rsidRPr="000A0C79">
              <w:rPr>
                <w:rFonts w:eastAsia="Times New Roman"/>
                <w:b/>
                <w:bCs/>
                <w:kern w:val="0"/>
                <w:sz w:val="20"/>
                <w:szCs w:val="20"/>
                <w:lang w:eastAsia="ru-RU"/>
              </w:rPr>
              <w:t>Технические и функциональные характеристики</w:t>
            </w:r>
          </w:p>
        </w:tc>
        <w:tc>
          <w:tcPr>
            <w:tcW w:w="940"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b/>
                <w:bCs/>
                <w:kern w:val="0"/>
                <w:sz w:val="20"/>
                <w:szCs w:val="20"/>
                <w:lang w:eastAsia="ru-RU"/>
              </w:rPr>
            </w:pPr>
            <w:r w:rsidRPr="000A0C79">
              <w:rPr>
                <w:rFonts w:eastAsia="Times New Roman"/>
                <w:b/>
                <w:bCs/>
                <w:kern w:val="0"/>
                <w:sz w:val="20"/>
                <w:szCs w:val="20"/>
                <w:lang w:eastAsia="ru-RU"/>
              </w:rPr>
              <w:t>ЕИ</w:t>
            </w:r>
          </w:p>
        </w:tc>
        <w:tc>
          <w:tcPr>
            <w:tcW w:w="1499" w:type="dxa"/>
            <w:tcBorders>
              <w:top w:val="single" w:sz="4" w:space="0" w:color="auto"/>
              <w:left w:val="single" w:sz="4" w:space="0" w:color="auto"/>
              <w:bottom w:val="nil"/>
              <w:right w:val="single" w:sz="4" w:space="0" w:color="auto"/>
            </w:tcBorders>
            <w:shd w:val="clear" w:color="auto" w:fill="auto"/>
            <w:noWrap/>
            <w:vAlign w:val="bottom"/>
            <w:hideMark/>
          </w:tcPr>
          <w:p w:rsidR="000A0C79" w:rsidRPr="000A0C79" w:rsidRDefault="000A0C79" w:rsidP="000A0C79">
            <w:pPr>
              <w:widowControl/>
              <w:suppressAutoHyphens w:val="0"/>
              <w:rPr>
                <w:rFonts w:eastAsia="Times New Roman"/>
                <w:b/>
                <w:bCs/>
                <w:kern w:val="0"/>
                <w:sz w:val="20"/>
                <w:szCs w:val="20"/>
                <w:lang w:eastAsia="ru-RU"/>
              </w:rPr>
            </w:pPr>
            <w:r w:rsidRPr="000A0C79">
              <w:rPr>
                <w:rFonts w:eastAsia="Times New Roman"/>
                <w:b/>
                <w:bCs/>
                <w:kern w:val="0"/>
                <w:sz w:val="20"/>
                <w:szCs w:val="20"/>
                <w:lang w:eastAsia="ru-RU"/>
              </w:rPr>
              <w:t>Количество</w:t>
            </w:r>
          </w:p>
        </w:tc>
      </w:tr>
      <w:tr w:rsidR="000A0C79" w:rsidRPr="000A0C79" w:rsidTr="000A0C79">
        <w:trPr>
          <w:trHeight w:val="3646"/>
        </w:trPr>
        <w:tc>
          <w:tcPr>
            <w:tcW w:w="940" w:type="dxa"/>
            <w:tcBorders>
              <w:top w:val="single" w:sz="4" w:space="0" w:color="auto"/>
              <w:left w:val="single" w:sz="4" w:space="0" w:color="auto"/>
              <w:bottom w:val="nil"/>
              <w:right w:val="nil"/>
            </w:tcBorders>
            <w:shd w:val="clear" w:color="auto" w:fill="auto"/>
            <w:noWrap/>
            <w:hideMark/>
          </w:tcPr>
          <w:p w:rsidR="000A0C79" w:rsidRPr="000A0C79" w:rsidRDefault="000A0C79" w:rsidP="000A0C79">
            <w:pPr>
              <w:widowControl/>
              <w:suppressAutoHyphens w:val="0"/>
              <w:jc w:val="right"/>
              <w:rPr>
                <w:rFonts w:eastAsia="Times New Roman"/>
                <w:kern w:val="0"/>
                <w:sz w:val="20"/>
                <w:szCs w:val="20"/>
                <w:lang w:eastAsia="ru-RU"/>
              </w:rPr>
            </w:pPr>
            <w:r w:rsidRPr="000A0C79">
              <w:rPr>
                <w:rFonts w:eastAsia="Times New Roman"/>
                <w:kern w:val="0"/>
                <w:sz w:val="20"/>
                <w:szCs w:val="20"/>
                <w:lang w:eastAsia="ru-RU"/>
              </w:rPr>
              <w:t>1</w:t>
            </w:r>
          </w:p>
        </w:tc>
        <w:tc>
          <w:tcPr>
            <w:tcW w:w="2052"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Перчатки смотровые/процедурные </w:t>
            </w:r>
            <w:proofErr w:type="spellStart"/>
            <w:r w:rsidRPr="000A0C79">
              <w:rPr>
                <w:rFonts w:eastAsia="Times New Roman"/>
                <w:kern w:val="0"/>
                <w:sz w:val="20"/>
                <w:szCs w:val="20"/>
                <w:lang w:eastAsia="ru-RU"/>
              </w:rPr>
              <w:t>нитриловые</w:t>
            </w:r>
            <w:proofErr w:type="spellEnd"/>
            <w:r w:rsidRPr="000A0C79">
              <w:rPr>
                <w:rFonts w:eastAsia="Times New Roman"/>
                <w:kern w:val="0"/>
                <w:sz w:val="20"/>
                <w:szCs w:val="20"/>
                <w:lang w:eastAsia="ru-RU"/>
              </w:rPr>
              <w:t xml:space="preserve">, </w:t>
            </w:r>
            <w:proofErr w:type="spellStart"/>
            <w:r w:rsidRPr="000A0C79">
              <w:rPr>
                <w:rFonts w:eastAsia="Times New Roman"/>
                <w:kern w:val="0"/>
                <w:sz w:val="20"/>
                <w:szCs w:val="20"/>
                <w:lang w:eastAsia="ru-RU"/>
              </w:rPr>
              <w:t>неопудренные</w:t>
            </w:r>
            <w:proofErr w:type="spellEnd"/>
            <w:r w:rsidRPr="000A0C79">
              <w:rPr>
                <w:rFonts w:eastAsia="Times New Roman"/>
                <w:kern w:val="0"/>
                <w:sz w:val="20"/>
                <w:szCs w:val="20"/>
                <w:lang w:eastAsia="ru-RU"/>
              </w:rPr>
              <w:t>, нестерильные</w:t>
            </w:r>
          </w:p>
        </w:tc>
        <w:tc>
          <w:tcPr>
            <w:tcW w:w="1843"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w:t>
            </w:r>
          </w:p>
        </w:tc>
        <w:tc>
          <w:tcPr>
            <w:tcW w:w="1417"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22.19.60.119-00000008</w:t>
            </w:r>
          </w:p>
        </w:tc>
        <w:tc>
          <w:tcPr>
            <w:tcW w:w="7230"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r w:rsidRPr="000A0C79">
              <w:rPr>
                <w:rFonts w:eastAsia="Times New Roman"/>
                <w:kern w:val="0"/>
                <w:sz w:val="20"/>
                <w:szCs w:val="20"/>
                <w:lang w:eastAsia="ru-RU"/>
              </w:rPr>
              <w:br/>
              <w:t>1. Одинарная толщина (в области пальцев) не менее 0,08 мм для механической прочности.</w:t>
            </w:r>
            <w:r w:rsidRPr="000A0C79">
              <w:rPr>
                <w:rFonts w:eastAsia="Times New Roman"/>
                <w:kern w:val="0"/>
                <w:sz w:val="20"/>
                <w:szCs w:val="20"/>
                <w:lang w:eastAsia="ru-RU"/>
              </w:rPr>
              <w:br/>
              <w:t>2. Текстурный рисунок в области пальцев для улучшенного захвата инструментов.</w:t>
            </w:r>
            <w:r w:rsidRPr="000A0C79">
              <w:rPr>
                <w:rFonts w:eastAsia="Times New Roman"/>
                <w:kern w:val="0"/>
                <w:sz w:val="20"/>
                <w:szCs w:val="20"/>
                <w:lang w:eastAsia="ru-RU"/>
              </w:rPr>
              <w:br/>
              <w:t xml:space="preserve">3. Усилие при разрыве не менее 7 Н (до ускоренного старения) и удлинение при разрыве не менее 500% (до ускоренного старения) в соответствии с ГОСТ </w:t>
            </w:r>
            <w:proofErr w:type="gramStart"/>
            <w:r w:rsidRPr="000A0C79">
              <w:rPr>
                <w:rFonts w:eastAsia="Times New Roman"/>
                <w:kern w:val="0"/>
                <w:sz w:val="20"/>
                <w:szCs w:val="20"/>
                <w:lang w:eastAsia="ru-RU"/>
              </w:rPr>
              <w:t>Р</w:t>
            </w:r>
            <w:proofErr w:type="gramEnd"/>
            <w:r w:rsidRPr="000A0C79">
              <w:rPr>
                <w:rFonts w:eastAsia="Times New Roman"/>
                <w:kern w:val="0"/>
                <w:sz w:val="20"/>
                <w:szCs w:val="20"/>
                <w:lang w:eastAsia="ru-RU"/>
              </w:rPr>
              <w:t xml:space="preserve"> 52239-2004. </w:t>
            </w:r>
            <w:r w:rsidRPr="000A0C79">
              <w:rPr>
                <w:rFonts w:eastAsia="Times New Roman"/>
                <w:kern w:val="0"/>
                <w:sz w:val="20"/>
                <w:szCs w:val="20"/>
                <w:lang w:eastAsia="ru-RU"/>
              </w:rPr>
              <w:br/>
              <w:t xml:space="preserve">4. Длина перчатки не менее 240 мм для фиксации на предплечье. </w:t>
            </w:r>
            <w:r w:rsidRPr="000A0C79">
              <w:rPr>
                <w:rFonts w:eastAsia="Times New Roman"/>
                <w:kern w:val="0"/>
                <w:sz w:val="20"/>
                <w:szCs w:val="20"/>
                <w:lang w:eastAsia="ru-RU"/>
              </w:rPr>
              <w:br/>
              <w:t xml:space="preserve">Изделие для одноразового </w:t>
            </w:r>
            <w:proofErr w:type="spellStart"/>
            <w:r w:rsidRPr="000A0C79">
              <w:rPr>
                <w:rFonts w:eastAsia="Times New Roman"/>
                <w:kern w:val="0"/>
                <w:sz w:val="20"/>
                <w:szCs w:val="20"/>
                <w:lang w:eastAsia="ru-RU"/>
              </w:rPr>
              <w:t>использования</w:t>
            </w:r>
            <w:proofErr w:type="gramStart"/>
            <w:r w:rsidRPr="000A0C79">
              <w:rPr>
                <w:rFonts w:eastAsia="Times New Roman"/>
                <w:kern w:val="0"/>
                <w:sz w:val="20"/>
                <w:szCs w:val="20"/>
                <w:lang w:eastAsia="ru-RU"/>
              </w:rPr>
              <w:t>.У</w:t>
            </w:r>
            <w:proofErr w:type="gramEnd"/>
            <w:r w:rsidRPr="000A0C79">
              <w:rPr>
                <w:rFonts w:eastAsia="Times New Roman"/>
                <w:kern w:val="0"/>
                <w:sz w:val="20"/>
                <w:szCs w:val="20"/>
                <w:lang w:eastAsia="ru-RU"/>
              </w:rPr>
              <w:t>паковка</w:t>
            </w:r>
            <w:proofErr w:type="spellEnd"/>
            <w:r w:rsidRPr="000A0C79">
              <w:rPr>
                <w:rFonts w:eastAsia="Times New Roman"/>
                <w:kern w:val="0"/>
                <w:sz w:val="20"/>
                <w:szCs w:val="20"/>
                <w:lang w:eastAsia="ru-RU"/>
              </w:rPr>
              <w:t>: не менее 50 пар в блоке . Поставщик обязан передать Заказчику для утверждения контрольный образец товара по каждой позиции ассортимента. Необходимо указать номер Регистрационного удостоверения (Предоставляется в составе первой части заявки на участие в аукционе в электронной форме).</w:t>
            </w:r>
          </w:p>
        </w:tc>
        <w:tc>
          <w:tcPr>
            <w:tcW w:w="940" w:type="dxa"/>
            <w:tcBorders>
              <w:top w:val="single" w:sz="4" w:space="0" w:color="auto"/>
              <w:left w:val="single" w:sz="4" w:space="0" w:color="auto"/>
              <w:bottom w:val="nil"/>
              <w:right w:val="nil"/>
            </w:tcBorders>
            <w:shd w:val="clear" w:color="auto" w:fill="auto"/>
            <w:noWrap/>
            <w:vAlign w:val="center"/>
            <w:hideMark/>
          </w:tcPr>
          <w:p w:rsidR="000A0C79" w:rsidRPr="000A0C79" w:rsidRDefault="00AB76E3" w:rsidP="000A0C79">
            <w:pPr>
              <w:widowControl/>
              <w:suppressAutoHyphens w:val="0"/>
              <w:jc w:val="center"/>
              <w:rPr>
                <w:rFonts w:eastAsia="Times New Roman"/>
                <w:kern w:val="0"/>
                <w:sz w:val="20"/>
                <w:szCs w:val="20"/>
                <w:lang w:eastAsia="ru-RU"/>
              </w:rPr>
            </w:pPr>
            <w:proofErr w:type="spellStart"/>
            <w:r w:rsidRPr="000A0C79">
              <w:rPr>
                <w:rFonts w:eastAsia="Times New Roman"/>
                <w:kern w:val="0"/>
                <w:sz w:val="20"/>
                <w:szCs w:val="20"/>
                <w:lang w:eastAsia="ru-RU"/>
              </w:rPr>
              <w:t>Б</w:t>
            </w:r>
            <w:r w:rsidR="000A0C79" w:rsidRPr="000A0C79">
              <w:rPr>
                <w:rFonts w:eastAsia="Times New Roman"/>
                <w:kern w:val="0"/>
                <w:sz w:val="20"/>
                <w:szCs w:val="20"/>
                <w:lang w:eastAsia="ru-RU"/>
              </w:rPr>
              <w:t>л</w:t>
            </w:r>
            <w:proofErr w:type="spellEnd"/>
            <w:r>
              <w:rPr>
                <w:rFonts w:eastAsia="Times New Roman"/>
                <w:kern w:val="0"/>
                <w:sz w:val="20"/>
                <w:szCs w:val="20"/>
                <w:lang w:eastAsia="ru-RU"/>
              </w:rPr>
              <w:t xml:space="preserve"> (</w:t>
            </w:r>
            <w:proofErr w:type="spellStart"/>
            <w:r>
              <w:rPr>
                <w:rFonts w:eastAsia="Times New Roman"/>
                <w:kern w:val="0"/>
                <w:sz w:val="20"/>
                <w:szCs w:val="20"/>
                <w:lang w:eastAsia="ru-RU"/>
              </w:rPr>
              <w:t>уп</w:t>
            </w:r>
            <w:proofErr w:type="spellEnd"/>
            <w:r>
              <w:rPr>
                <w:rFonts w:eastAsia="Times New Roman"/>
                <w:kern w:val="0"/>
                <w:sz w:val="20"/>
                <w:szCs w:val="20"/>
                <w:lang w:eastAsia="ru-RU"/>
              </w:rPr>
              <w:t>)</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15</w:t>
            </w:r>
          </w:p>
        </w:tc>
      </w:tr>
      <w:tr w:rsidR="000A0C79" w:rsidRPr="000A0C79" w:rsidTr="000A0C79">
        <w:trPr>
          <w:trHeight w:val="299"/>
        </w:trPr>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2052"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5½ (XS)</w:t>
            </w:r>
          </w:p>
        </w:tc>
        <w:tc>
          <w:tcPr>
            <w:tcW w:w="1843"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17"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723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p>
        </w:tc>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99" w:type="dxa"/>
            <w:tcBorders>
              <w:top w:val="nil"/>
              <w:left w:val="single" w:sz="4" w:space="0" w:color="auto"/>
              <w:bottom w:val="nil"/>
              <w:right w:val="single" w:sz="4" w:space="0" w:color="auto"/>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r>
      <w:tr w:rsidR="000A0C79" w:rsidRPr="000A0C79" w:rsidTr="000A0C79">
        <w:trPr>
          <w:trHeight w:val="3947"/>
        </w:trPr>
        <w:tc>
          <w:tcPr>
            <w:tcW w:w="940" w:type="dxa"/>
            <w:tcBorders>
              <w:top w:val="single" w:sz="4" w:space="0" w:color="auto"/>
              <w:left w:val="single" w:sz="4" w:space="0" w:color="auto"/>
              <w:bottom w:val="nil"/>
              <w:right w:val="nil"/>
            </w:tcBorders>
            <w:shd w:val="clear" w:color="auto" w:fill="auto"/>
            <w:noWrap/>
            <w:hideMark/>
          </w:tcPr>
          <w:p w:rsidR="000A0C79" w:rsidRPr="000A0C79" w:rsidRDefault="000A0C79" w:rsidP="000A0C79">
            <w:pPr>
              <w:widowControl/>
              <w:suppressAutoHyphens w:val="0"/>
              <w:jc w:val="right"/>
              <w:rPr>
                <w:rFonts w:eastAsia="Times New Roman"/>
                <w:kern w:val="0"/>
                <w:sz w:val="20"/>
                <w:szCs w:val="20"/>
                <w:lang w:eastAsia="ru-RU"/>
              </w:rPr>
            </w:pPr>
            <w:r w:rsidRPr="000A0C79">
              <w:rPr>
                <w:rFonts w:eastAsia="Times New Roman"/>
                <w:kern w:val="0"/>
                <w:sz w:val="20"/>
                <w:szCs w:val="20"/>
                <w:lang w:eastAsia="ru-RU"/>
              </w:rPr>
              <w:t>2</w:t>
            </w:r>
          </w:p>
        </w:tc>
        <w:tc>
          <w:tcPr>
            <w:tcW w:w="2052"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Перчатки смотровые/процедурные </w:t>
            </w:r>
            <w:proofErr w:type="spellStart"/>
            <w:r w:rsidRPr="000A0C79">
              <w:rPr>
                <w:rFonts w:eastAsia="Times New Roman"/>
                <w:kern w:val="0"/>
                <w:sz w:val="20"/>
                <w:szCs w:val="20"/>
                <w:lang w:eastAsia="ru-RU"/>
              </w:rPr>
              <w:t>нитриловые</w:t>
            </w:r>
            <w:proofErr w:type="spellEnd"/>
            <w:r w:rsidRPr="000A0C79">
              <w:rPr>
                <w:rFonts w:eastAsia="Times New Roman"/>
                <w:kern w:val="0"/>
                <w:sz w:val="20"/>
                <w:szCs w:val="20"/>
                <w:lang w:eastAsia="ru-RU"/>
              </w:rPr>
              <w:t xml:space="preserve">, </w:t>
            </w:r>
            <w:proofErr w:type="spellStart"/>
            <w:r w:rsidRPr="000A0C79">
              <w:rPr>
                <w:rFonts w:eastAsia="Times New Roman"/>
                <w:kern w:val="0"/>
                <w:sz w:val="20"/>
                <w:szCs w:val="20"/>
                <w:lang w:eastAsia="ru-RU"/>
              </w:rPr>
              <w:t>неопудренные</w:t>
            </w:r>
            <w:proofErr w:type="spellEnd"/>
            <w:r w:rsidRPr="000A0C79">
              <w:rPr>
                <w:rFonts w:eastAsia="Times New Roman"/>
                <w:kern w:val="0"/>
                <w:sz w:val="20"/>
                <w:szCs w:val="20"/>
                <w:lang w:eastAsia="ru-RU"/>
              </w:rPr>
              <w:t>, нестерильные</w:t>
            </w:r>
          </w:p>
        </w:tc>
        <w:tc>
          <w:tcPr>
            <w:tcW w:w="1843"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w:t>
            </w:r>
          </w:p>
        </w:tc>
        <w:tc>
          <w:tcPr>
            <w:tcW w:w="1417"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22.19.60.119-00000008</w:t>
            </w:r>
          </w:p>
        </w:tc>
        <w:tc>
          <w:tcPr>
            <w:tcW w:w="7230"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r w:rsidRPr="000A0C79">
              <w:rPr>
                <w:rFonts w:eastAsia="Times New Roman"/>
                <w:kern w:val="0"/>
                <w:sz w:val="20"/>
                <w:szCs w:val="20"/>
                <w:lang w:eastAsia="ru-RU"/>
              </w:rPr>
              <w:br/>
              <w:t>1. Одинарная толщина (в области пальцев) не менее 0,08 мм для механической прочности.</w:t>
            </w:r>
            <w:r w:rsidRPr="000A0C79">
              <w:rPr>
                <w:rFonts w:eastAsia="Times New Roman"/>
                <w:kern w:val="0"/>
                <w:sz w:val="20"/>
                <w:szCs w:val="20"/>
                <w:lang w:eastAsia="ru-RU"/>
              </w:rPr>
              <w:br/>
              <w:t>2. Текстурный рисунок в области пальцев для улучшенного захвата инструментов.</w:t>
            </w:r>
            <w:r w:rsidRPr="000A0C79">
              <w:rPr>
                <w:rFonts w:eastAsia="Times New Roman"/>
                <w:kern w:val="0"/>
                <w:sz w:val="20"/>
                <w:szCs w:val="20"/>
                <w:lang w:eastAsia="ru-RU"/>
              </w:rPr>
              <w:br/>
              <w:t xml:space="preserve">3. Усилие при разрыве не менее 7 Н (до ускоренного старения) и удлинение при разрыве не менее 500% (до ускоренного старения) в соответствии с ГОСТ </w:t>
            </w:r>
            <w:proofErr w:type="gramStart"/>
            <w:r w:rsidRPr="000A0C79">
              <w:rPr>
                <w:rFonts w:eastAsia="Times New Roman"/>
                <w:kern w:val="0"/>
                <w:sz w:val="20"/>
                <w:szCs w:val="20"/>
                <w:lang w:eastAsia="ru-RU"/>
              </w:rPr>
              <w:t>Р</w:t>
            </w:r>
            <w:proofErr w:type="gramEnd"/>
            <w:r w:rsidRPr="000A0C79">
              <w:rPr>
                <w:rFonts w:eastAsia="Times New Roman"/>
                <w:kern w:val="0"/>
                <w:sz w:val="20"/>
                <w:szCs w:val="20"/>
                <w:lang w:eastAsia="ru-RU"/>
              </w:rPr>
              <w:t xml:space="preserve"> 52239-2004. </w:t>
            </w:r>
            <w:r w:rsidRPr="000A0C79">
              <w:rPr>
                <w:rFonts w:eastAsia="Times New Roman"/>
                <w:kern w:val="0"/>
                <w:sz w:val="20"/>
                <w:szCs w:val="20"/>
                <w:lang w:eastAsia="ru-RU"/>
              </w:rPr>
              <w:br/>
              <w:t xml:space="preserve">4. Длина перчатки не менее 240 мм для фиксации на предплечье. </w:t>
            </w:r>
            <w:r w:rsidRPr="000A0C79">
              <w:rPr>
                <w:rFonts w:eastAsia="Times New Roman"/>
                <w:kern w:val="0"/>
                <w:sz w:val="20"/>
                <w:szCs w:val="20"/>
                <w:lang w:eastAsia="ru-RU"/>
              </w:rPr>
              <w:br/>
              <w:t xml:space="preserve">Изделие для одноразового </w:t>
            </w:r>
            <w:proofErr w:type="spellStart"/>
            <w:r w:rsidRPr="000A0C79">
              <w:rPr>
                <w:rFonts w:eastAsia="Times New Roman"/>
                <w:kern w:val="0"/>
                <w:sz w:val="20"/>
                <w:szCs w:val="20"/>
                <w:lang w:eastAsia="ru-RU"/>
              </w:rPr>
              <w:t>использования</w:t>
            </w:r>
            <w:proofErr w:type="gramStart"/>
            <w:r w:rsidRPr="000A0C79">
              <w:rPr>
                <w:rFonts w:eastAsia="Times New Roman"/>
                <w:kern w:val="0"/>
                <w:sz w:val="20"/>
                <w:szCs w:val="20"/>
                <w:lang w:eastAsia="ru-RU"/>
              </w:rPr>
              <w:t>.У</w:t>
            </w:r>
            <w:proofErr w:type="gramEnd"/>
            <w:r w:rsidRPr="000A0C79">
              <w:rPr>
                <w:rFonts w:eastAsia="Times New Roman"/>
                <w:kern w:val="0"/>
                <w:sz w:val="20"/>
                <w:szCs w:val="20"/>
                <w:lang w:eastAsia="ru-RU"/>
              </w:rPr>
              <w:t>паковка</w:t>
            </w:r>
            <w:proofErr w:type="spellEnd"/>
            <w:r w:rsidRPr="000A0C79">
              <w:rPr>
                <w:rFonts w:eastAsia="Times New Roman"/>
                <w:kern w:val="0"/>
                <w:sz w:val="20"/>
                <w:szCs w:val="20"/>
                <w:lang w:eastAsia="ru-RU"/>
              </w:rPr>
              <w:t>: не менее 50 пар в блоке . Поставщик обязан передать Заказчику для утверждения контрольный образец товара по каждой позиции ассортимента. Необходимо указать номер Регистрационного удостоверения (Предоставляется в составе первой части заявки на участие в аукционе в электронной форме).</w:t>
            </w:r>
          </w:p>
        </w:tc>
        <w:tc>
          <w:tcPr>
            <w:tcW w:w="940" w:type="dxa"/>
            <w:tcBorders>
              <w:top w:val="single" w:sz="4" w:space="0" w:color="auto"/>
              <w:left w:val="single" w:sz="4" w:space="0" w:color="auto"/>
              <w:bottom w:val="nil"/>
              <w:right w:val="nil"/>
            </w:tcBorders>
            <w:shd w:val="clear" w:color="auto" w:fill="auto"/>
            <w:noWrap/>
            <w:vAlign w:val="center"/>
            <w:hideMark/>
          </w:tcPr>
          <w:p w:rsidR="000A0C79" w:rsidRPr="000A0C79" w:rsidRDefault="00AB76E3" w:rsidP="000A0C79">
            <w:pPr>
              <w:widowControl/>
              <w:suppressAutoHyphens w:val="0"/>
              <w:jc w:val="center"/>
              <w:rPr>
                <w:rFonts w:eastAsia="Times New Roman"/>
                <w:kern w:val="0"/>
                <w:sz w:val="20"/>
                <w:szCs w:val="20"/>
                <w:lang w:eastAsia="ru-RU"/>
              </w:rPr>
            </w:pPr>
            <w:proofErr w:type="spellStart"/>
            <w:r w:rsidRPr="000A0C79">
              <w:rPr>
                <w:rFonts w:eastAsia="Times New Roman"/>
                <w:kern w:val="0"/>
                <w:sz w:val="20"/>
                <w:szCs w:val="20"/>
                <w:lang w:eastAsia="ru-RU"/>
              </w:rPr>
              <w:t>Б</w:t>
            </w:r>
            <w:r w:rsidR="000A0C79" w:rsidRPr="000A0C79">
              <w:rPr>
                <w:rFonts w:eastAsia="Times New Roman"/>
                <w:kern w:val="0"/>
                <w:sz w:val="20"/>
                <w:szCs w:val="20"/>
                <w:lang w:eastAsia="ru-RU"/>
              </w:rPr>
              <w:t>л</w:t>
            </w:r>
            <w:proofErr w:type="spellEnd"/>
            <w:r>
              <w:rPr>
                <w:rFonts w:eastAsia="Times New Roman"/>
                <w:kern w:val="0"/>
                <w:sz w:val="20"/>
                <w:szCs w:val="20"/>
                <w:lang w:eastAsia="ru-RU"/>
              </w:rPr>
              <w:t xml:space="preserve"> (</w:t>
            </w:r>
            <w:proofErr w:type="spellStart"/>
            <w:r>
              <w:rPr>
                <w:rFonts w:eastAsia="Times New Roman"/>
                <w:kern w:val="0"/>
                <w:sz w:val="20"/>
                <w:szCs w:val="20"/>
                <w:lang w:eastAsia="ru-RU"/>
              </w:rPr>
              <w:t>уп</w:t>
            </w:r>
            <w:proofErr w:type="spellEnd"/>
            <w:r>
              <w:rPr>
                <w:rFonts w:eastAsia="Times New Roman"/>
                <w:kern w:val="0"/>
                <w:sz w:val="20"/>
                <w:szCs w:val="20"/>
                <w:lang w:eastAsia="ru-RU"/>
              </w:rPr>
              <w:t>)</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25</w:t>
            </w:r>
          </w:p>
        </w:tc>
      </w:tr>
      <w:tr w:rsidR="000A0C79" w:rsidRPr="000A0C79" w:rsidTr="000A0C79">
        <w:trPr>
          <w:trHeight w:val="225"/>
        </w:trPr>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2052"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7½ (M)</w:t>
            </w:r>
          </w:p>
        </w:tc>
        <w:tc>
          <w:tcPr>
            <w:tcW w:w="1843"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17"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723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99" w:type="dxa"/>
            <w:tcBorders>
              <w:top w:val="nil"/>
              <w:left w:val="single" w:sz="4" w:space="0" w:color="auto"/>
              <w:bottom w:val="nil"/>
              <w:right w:val="single" w:sz="4" w:space="0" w:color="auto"/>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r>
      <w:tr w:rsidR="000A0C79" w:rsidRPr="000A0C79" w:rsidTr="000A0C79">
        <w:trPr>
          <w:trHeight w:val="3817"/>
        </w:trPr>
        <w:tc>
          <w:tcPr>
            <w:tcW w:w="940" w:type="dxa"/>
            <w:tcBorders>
              <w:top w:val="single" w:sz="4" w:space="0" w:color="auto"/>
              <w:left w:val="single" w:sz="4" w:space="0" w:color="auto"/>
              <w:bottom w:val="nil"/>
              <w:right w:val="nil"/>
            </w:tcBorders>
            <w:shd w:val="clear" w:color="auto" w:fill="auto"/>
            <w:noWrap/>
            <w:hideMark/>
          </w:tcPr>
          <w:p w:rsidR="000A0C79" w:rsidRPr="000A0C79" w:rsidRDefault="000A0C79" w:rsidP="000A0C79">
            <w:pPr>
              <w:widowControl/>
              <w:suppressAutoHyphens w:val="0"/>
              <w:jc w:val="right"/>
              <w:rPr>
                <w:rFonts w:eastAsia="Times New Roman"/>
                <w:kern w:val="0"/>
                <w:sz w:val="20"/>
                <w:szCs w:val="20"/>
                <w:lang w:eastAsia="ru-RU"/>
              </w:rPr>
            </w:pPr>
            <w:r w:rsidRPr="000A0C79">
              <w:rPr>
                <w:rFonts w:eastAsia="Times New Roman"/>
                <w:kern w:val="0"/>
                <w:sz w:val="20"/>
                <w:szCs w:val="20"/>
                <w:lang w:eastAsia="ru-RU"/>
              </w:rPr>
              <w:lastRenderedPageBreak/>
              <w:t>3</w:t>
            </w:r>
          </w:p>
        </w:tc>
        <w:tc>
          <w:tcPr>
            <w:tcW w:w="2052"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Перчатки смотровые/процедурные из латекса гевеи, </w:t>
            </w:r>
            <w:proofErr w:type="spellStart"/>
            <w:r w:rsidRPr="000A0C79">
              <w:rPr>
                <w:rFonts w:eastAsia="Times New Roman"/>
                <w:kern w:val="0"/>
                <w:sz w:val="20"/>
                <w:szCs w:val="20"/>
                <w:lang w:eastAsia="ru-RU"/>
              </w:rPr>
              <w:t>неопудренные</w:t>
            </w:r>
            <w:proofErr w:type="spellEnd"/>
            <w:r w:rsidRPr="000A0C79">
              <w:rPr>
                <w:rFonts w:eastAsia="Times New Roman"/>
                <w:kern w:val="0"/>
                <w:sz w:val="20"/>
                <w:szCs w:val="20"/>
                <w:lang w:eastAsia="ru-RU"/>
              </w:rPr>
              <w:t>, нестерильные</w:t>
            </w:r>
          </w:p>
        </w:tc>
        <w:tc>
          <w:tcPr>
            <w:tcW w:w="1843"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w:t>
            </w:r>
          </w:p>
        </w:tc>
        <w:tc>
          <w:tcPr>
            <w:tcW w:w="1417"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22.19.60.119-00000002</w:t>
            </w:r>
          </w:p>
        </w:tc>
        <w:tc>
          <w:tcPr>
            <w:tcW w:w="7230"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0A0C79">
              <w:rPr>
                <w:rFonts w:eastAsia="Times New Roman"/>
                <w:kern w:val="0"/>
                <w:sz w:val="20"/>
                <w:szCs w:val="20"/>
                <w:lang w:eastAsia="ru-RU"/>
              </w:rPr>
              <w:br/>
              <w:t>1. Одинарная толщина (в области пальцев) не менее 0,18 мм для механической прочности при продолжительных манипуляциях.</w:t>
            </w:r>
            <w:r w:rsidRPr="000A0C79">
              <w:rPr>
                <w:rFonts w:eastAsia="Times New Roman"/>
                <w:kern w:val="0"/>
                <w:sz w:val="20"/>
                <w:szCs w:val="20"/>
                <w:lang w:eastAsia="ru-RU"/>
              </w:rPr>
              <w:br/>
              <w:t>2. Текстурный рисунок в области пальцев и ладони для улучшенного захвата инструментов и оборудования.</w:t>
            </w:r>
            <w:r w:rsidRPr="000A0C79">
              <w:rPr>
                <w:rFonts w:eastAsia="Times New Roman"/>
                <w:kern w:val="0"/>
                <w:sz w:val="20"/>
                <w:szCs w:val="20"/>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0A0C79">
              <w:rPr>
                <w:rFonts w:eastAsia="Times New Roman"/>
                <w:kern w:val="0"/>
                <w:sz w:val="20"/>
                <w:szCs w:val="20"/>
                <w:lang w:eastAsia="ru-RU"/>
              </w:rPr>
              <w:t>Р</w:t>
            </w:r>
            <w:proofErr w:type="gramEnd"/>
            <w:r w:rsidRPr="000A0C79">
              <w:rPr>
                <w:rFonts w:eastAsia="Times New Roman"/>
                <w:kern w:val="0"/>
                <w:sz w:val="20"/>
                <w:szCs w:val="20"/>
                <w:lang w:eastAsia="ru-RU"/>
              </w:rPr>
              <w:t xml:space="preserve"> 52239-2004. </w:t>
            </w:r>
            <w:r w:rsidRPr="000A0C79">
              <w:rPr>
                <w:rFonts w:eastAsia="Times New Roman"/>
                <w:kern w:val="0"/>
                <w:sz w:val="20"/>
                <w:szCs w:val="20"/>
                <w:lang w:eastAsia="ru-RU"/>
              </w:rPr>
              <w:br/>
              <w:t xml:space="preserve">4. Длина перчатки не менее 240 мм для фиксации на предплечье. </w:t>
            </w:r>
            <w:r w:rsidRPr="000A0C79">
              <w:rPr>
                <w:rFonts w:eastAsia="Times New Roman"/>
                <w:kern w:val="0"/>
                <w:sz w:val="20"/>
                <w:szCs w:val="20"/>
                <w:lang w:eastAsia="ru-RU"/>
              </w:rPr>
              <w:br/>
              <w:t xml:space="preserve">Изделие для одноразового </w:t>
            </w:r>
            <w:proofErr w:type="spellStart"/>
            <w:r w:rsidRPr="000A0C79">
              <w:rPr>
                <w:rFonts w:eastAsia="Times New Roman"/>
                <w:kern w:val="0"/>
                <w:sz w:val="20"/>
                <w:szCs w:val="20"/>
                <w:lang w:eastAsia="ru-RU"/>
              </w:rPr>
              <w:t>использования</w:t>
            </w:r>
            <w:proofErr w:type="gramStart"/>
            <w:r w:rsidRPr="000A0C79">
              <w:rPr>
                <w:rFonts w:eastAsia="Times New Roman"/>
                <w:kern w:val="0"/>
                <w:sz w:val="20"/>
                <w:szCs w:val="20"/>
                <w:lang w:eastAsia="ru-RU"/>
              </w:rPr>
              <w:t>.У</w:t>
            </w:r>
            <w:proofErr w:type="gramEnd"/>
            <w:r w:rsidRPr="000A0C79">
              <w:rPr>
                <w:rFonts w:eastAsia="Times New Roman"/>
                <w:kern w:val="0"/>
                <w:sz w:val="20"/>
                <w:szCs w:val="20"/>
                <w:lang w:eastAsia="ru-RU"/>
              </w:rPr>
              <w:t>паковка</w:t>
            </w:r>
            <w:proofErr w:type="spellEnd"/>
            <w:r w:rsidRPr="000A0C79">
              <w:rPr>
                <w:rFonts w:eastAsia="Times New Roman"/>
                <w:kern w:val="0"/>
                <w:sz w:val="20"/>
                <w:szCs w:val="20"/>
                <w:lang w:eastAsia="ru-RU"/>
              </w:rPr>
              <w:t>: не менее 50 пар в блоке . Поставщик обязан передать Заказчику для утверждения контрольный образец товара по каждой позиции ассортимента. Необходимо указать номер Регистрационного удостоверения (Предоставляется в составе первой части заявки на участие в аукционе в электронной форме).</w:t>
            </w:r>
          </w:p>
        </w:tc>
        <w:tc>
          <w:tcPr>
            <w:tcW w:w="940" w:type="dxa"/>
            <w:tcBorders>
              <w:top w:val="single" w:sz="4" w:space="0" w:color="auto"/>
              <w:left w:val="single" w:sz="4" w:space="0" w:color="auto"/>
              <w:bottom w:val="nil"/>
              <w:right w:val="nil"/>
            </w:tcBorders>
            <w:shd w:val="clear" w:color="auto" w:fill="auto"/>
            <w:noWrap/>
            <w:vAlign w:val="center"/>
            <w:hideMark/>
          </w:tcPr>
          <w:p w:rsidR="000A0C79" w:rsidRPr="000A0C79" w:rsidRDefault="00AB76E3" w:rsidP="000A0C79">
            <w:pPr>
              <w:widowControl/>
              <w:suppressAutoHyphens w:val="0"/>
              <w:jc w:val="center"/>
              <w:rPr>
                <w:rFonts w:eastAsia="Times New Roman"/>
                <w:kern w:val="0"/>
                <w:sz w:val="20"/>
                <w:szCs w:val="20"/>
                <w:lang w:eastAsia="ru-RU"/>
              </w:rPr>
            </w:pPr>
            <w:proofErr w:type="spellStart"/>
            <w:r w:rsidRPr="000A0C79">
              <w:rPr>
                <w:rFonts w:eastAsia="Times New Roman"/>
                <w:kern w:val="0"/>
                <w:sz w:val="20"/>
                <w:szCs w:val="20"/>
                <w:lang w:eastAsia="ru-RU"/>
              </w:rPr>
              <w:t>Б</w:t>
            </w:r>
            <w:r w:rsidR="000A0C79" w:rsidRPr="000A0C79">
              <w:rPr>
                <w:rFonts w:eastAsia="Times New Roman"/>
                <w:kern w:val="0"/>
                <w:sz w:val="20"/>
                <w:szCs w:val="20"/>
                <w:lang w:eastAsia="ru-RU"/>
              </w:rPr>
              <w:t>л</w:t>
            </w:r>
            <w:proofErr w:type="spellEnd"/>
            <w:r>
              <w:rPr>
                <w:rFonts w:eastAsia="Times New Roman"/>
                <w:kern w:val="0"/>
                <w:sz w:val="20"/>
                <w:szCs w:val="20"/>
                <w:lang w:eastAsia="ru-RU"/>
              </w:rPr>
              <w:t xml:space="preserve"> (</w:t>
            </w:r>
            <w:proofErr w:type="spellStart"/>
            <w:r>
              <w:rPr>
                <w:rFonts w:eastAsia="Times New Roman"/>
                <w:kern w:val="0"/>
                <w:sz w:val="20"/>
                <w:szCs w:val="20"/>
                <w:lang w:eastAsia="ru-RU"/>
              </w:rPr>
              <w:t>уп</w:t>
            </w:r>
            <w:proofErr w:type="spellEnd"/>
            <w:r>
              <w:rPr>
                <w:rFonts w:eastAsia="Times New Roman"/>
                <w:kern w:val="0"/>
                <w:sz w:val="20"/>
                <w:szCs w:val="20"/>
                <w:lang w:eastAsia="ru-RU"/>
              </w:rPr>
              <w:t>)</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20</w:t>
            </w:r>
          </w:p>
        </w:tc>
      </w:tr>
      <w:tr w:rsidR="000A0C79" w:rsidRPr="000A0C79" w:rsidTr="000A0C79">
        <w:trPr>
          <w:trHeight w:val="225"/>
        </w:trPr>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2052"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5½ (XS)</w:t>
            </w:r>
          </w:p>
        </w:tc>
        <w:tc>
          <w:tcPr>
            <w:tcW w:w="1843"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17"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723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99" w:type="dxa"/>
            <w:tcBorders>
              <w:top w:val="nil"/>
              <w:left w:val="single" w:sz="4" w:space="0" w:color="auto"/>
              <w:bottom w:val="nil"/>
              <w:right w:val="single" w:sz="4" w:space="0" w:color="auto"/>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r>
      <w:tr w:rsidR="000A0C79" w:rsidRPr="000A0C79" w:rsidTr="000A0C79">
        <w:trPr>
          <w:trHeight w:val="4100"/>
        </w:trPr>
        <w:tc>
          <w:tcPr>
            <w:tcW w:w="940" w:type="dxa"/>
            <w:tcBorders>
              <w:top w:val="single" w:sz="4" w:space="0" w:color="auto"/>
              <w:left w:val="single" w:sz="4" w:space="0" w:color="auto"/>
              <w:bottom w:val="nil"/>
              <w:right w:val="nil"/>
            </w:tcBorders>
            <w:shd w:val="clear" w:color="auto" w:fill="auto"/>
            <w:noWrap/>
            <w:hideMark/>
          </w:tcPr>
          <w:p w:rsidR="000A0C79" w:rsidRPr="000A0C79" w:rsidRDefault="000A0C79" w:rsidP="000A0C79">
            <w:pPr>
              <w:widowControl/>
              <w:suppressAutoHyphens w:val="0"/>
              <w:jc w:val="right"/>
              <w:rPr>
                <w:rFonts w:eastAsia="Times New Roman"/>
                <w:kern w:val="0"/>
                <w:sz w:val="20"/>
                <w:szCs w:val="20"/>
                <w:lang w:eastAsia="ru-RU"/>
              </w:rPr>
            </w:pPr>
            <w:r w:rsidRPr="000A0C79">
              <w:rPr>
                <w:rFonts w:eastAsia="Times New Roman"/>
                <w:kern w:val="0"/>
                <w:sz w:val="20"/>
                <w:szCs w:val="20"/>
                <w:lang w:eastAsia="ru-RU"/>
              </w:rPr>
              <w:t>4</w:t>
            </w:r>
          </w:p>
        </w:tc>
        <w:tc>
          <w:tcPr>
            <w:tcW w:w="2052"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Перчатки смотровые/процедурные из латекса гевеи, </w:t>
            </w:r>
            <w:proofErr w:type="spellStart"/>
            <w:r w:rsidRPr="000A0C79">
              <w:rPr>
                <w:rFonts w:eastAsia="Times New Roman"/>
                <w:kern w:val="0"/>
                <w:sz w:val="20"/>
                <w:szCs w:val="20"/>
                <w:lang w:eastAsia="ru-RU"/>
              </w:rPr>
              <w:t>неопудренные</w:t>
            </w:r>
            <w:proofErr w:type="spellEnd"/>
            <w:r w:rsidRPr="000A0C79">
              <w:rPr>
                <w:rFonts w:eastAsia="Times New Roman"/>
                <w:kern w:val="0"/>
                <w:sz w:val="20"/>
                <w:szCs w:val="20"/>
                <w:lang w:eastAsia="ru-RU"/>
              </w:rPr>
              <w:t>, нестерильные</w:t>
            </w:r>
          </w:p>
        </w:tc>
        <w:tc>
          <w:tcPr>
            <w:tcW w:w="1843"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w:t>
            </w:r>
          </w:p>
        </w:tc>
        <w:tc>
          <w:tcPr>
            <w:tcW w:w="1417"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22.19.60.119-00000002</w:t>
            </w:r>
          </w:p>
        </w:tc>
        <w:tc>
          <w:tcPr>
            <w:tcW w:w="7230"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0A0C79">
              <w:rPr>
                <w:rFonts w:eastAsia="Times New Roman"/>
                <w:kern w:val="0"/>
                <w:sz w:val="20"/>
                <w:szCs w:val="20"/>
                <w:lang w:eastAsia="ru-RU"/>
              </w:rPr>
              <w:br/>
              <w:t>1. Одинарная толщина (в области пальцев) не менее 0,18 мм для механической прочности при продолжительных манипуляциях.</w:t>
            </w:r>
            <w:r w:rsidRPr="000A0C79">
              <w:rPr>
                <w:rFonts w:eastAsia="Times New Roman"/>
                <w:kern w:val="0"/>
                <w:sz w:val="20"/>
                <w:szCs w:val="20"/>
                <w:lang w:eastAsia="ru-RU"/>
              </w:rPr>
              <w:br/>
              <w:t>2. Текстурный рисунок в области пальцев и ладони для улучшенного захвата инструментов и оборудования.</w:t>
            </w:r>
            <w:r w:rsidRPr="000A0C79">
              <w:rPr>
                <w:rFonts w:eastAsia="Times New Roman"/>
                <w:kern w:val="0"/>
                <w:sz w:val="20"/>
                <w:szCs w:val="20"/>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0A0C79">
              <w:rPr>
                <w:rFonts w:eastAsia="Times New Roman"/>
                <w:kern w:val="0"/>
                <w:sz w:val="20"/>
                <w:szCs w:val="20"/>
                <w:lang w:eastAsia="ru-RU"/>
              </w:rPr>
              <w:t>Р</w:t>
            </w:r>
            <w:proofErr w:type="gramEnd"/>
            <w:r w:rsidRPr="000A0C79">
              <w:rPr>
                <w:rFonts w:eastAsia="Times New Roman"/>
                <w:kern w:val="0"/>
                <w:sz w:val="20"/>
                <w:szCs w:val="20"/>
                <w:lang w:eastAsia="ru-RU"/>
              </w:rPr>
              <w:t xml:space="preserve"> 52239-2004. </w:t>
            </w:r>
            <w:r w:rsidRPr="000A0C79">
              <w:rPr>
                <w:rFonts w:eastAsia="Times New Roman"/>
                <w:kern w:val="0"/>
                <w:sz w:val="20"/>
                <w:szCs w:val="20"/>
                <w:lang w:eastAsia="ru-RU"/>
              </w:rPr>
              <w:br/>
              <w:t xml:space="preserve">4. Длина перчатки не менее 240 мм для фиксации на предплечье. </w:t>
            </w:r>
            <w:r w:rsidRPr="000A0C79">
              <w:rPr>
                <w:rFonts w:eastAsia="Times New Roman"/>
                <w:kern w:val="0"/>
                <w:sz w:val="20"/>
                <w:szCs w:val="20"/>
                <w:lang w:eastAsia="ru-RU"/>
              </w:rPr>
              <w:br/>
              <w:t xml:space="preserve">Изделие для одноразового </w:t>
            </w:r>
            <w:proofErr w:type="spellStart"/>
            <w:r w:rsidRPr="000A0C79">
              <w:rPr>
                <w:rFonts w:eastAsia="Times New Roman"/>
                <w:kern w:val="0"/>
                <w:sz w:val="20"/>
                <w:szCs w:val="20"/>
                <w:lang w:eastAsia="ru-RU"/>
              </w:rPr>
              <w:t>использования</w:t>
            </w:r>
            <w:proofErr w:type="gramStart"/>
            <w:r w:rsidRPr="000A0C79">
              <w:rPr>
                <w:rFonts w:eastAsia="Times New Roman"/>
                <w:kern w:val="0"/>
                <w:sz w:val="20"/>
                <w:szCs w:val="20"/>
                <w:lang w:eastAsia="ru-RU"/>
              </w:rPr>
              <w:t>.У</w:t>
            </w:r>
            <w:proofErr w:type="gramEnd"/>
            <w:r w:rsidRPr="000A0C79">
              <w:rPr>
                <w:rFonts w:eastAsia="Times New Roman"/>
                <w:kern w:val="0"/>
                <w:sz w:val="20"/>
                <w:szCs w:val="20"/>
                <w:lang w:eastAsia="ru-RU"/>
              </w:rPr>
              <w:t>паковка</w:t>
            </w:r>
            <w:proofErr w:type="spellEnd"/>
            <w:r w:rsidRPr="000A0C79">
              <w:rPr>
                <w:rFonts w:eastAsia="Times New Roman"/>
                <w:kern w:val="0"/>
                <w:sz w:val="20"/>
                <w:szCs w:val="20"/>
                <w:lang w:eastAsia="ru-RU"/>
              </w:rPr>
              <w:t>: не менее 50 пар в блоке . Поставщик обязан передать Заказчику для утверждения контрольный образец товара по каждой позиции ассортимента. Необходимо указать номер Регистрационного удостоверения (Предоставляется в составе первой части заявки на участие в аукционе в электронной форме).</w:t>
            </w:r>
          </w:p>
        </w:tc>
        <w:tc>
          <w:tcPr>
            <w:tcW w:w="940" w:type="dxa"/>
            <w:tcBorders>
              <w:top w:val="single" w:sz="4" w:space="0" w:color="auto"/>
              <w:left w:val="single" w:sz="4" w:space="0" w:color="auto"/>
              <w:bottom w:val="nil"/>
              <w:right w:val="nil"/>
            </w:tcBorders>
            <w:shd w:val="clear" w:color="auto" w:fill="auto"/>
            <w:noWrap/>
            <w:vAlign w:val="center"/>
            <w:hideMark/>
          </w:tcPr>
          <w:p w:rsidR="000A0C79" w:rsidRPr="000A0C79" w:rsidRDefault="00AB76E3" w:rsidP="000A0C79">
            <w:pPr>
              <w:widowControl/>
              <w:suppressAutoHyphens w:val="0"/>
              <w:jc w:val="center"/>
              <w:rPr>
                <w:rFonts w:eastAsia="Times New Roman"/>
                <w:kern w:val="0"/>
                <w:sz w:val="20"/>
                <w:szCs w:val="20"/>
                <w:lang w:eastAsia="ru-RU"/>
              </w:rPr>
            </w:pPr>
            <w:proofErr w:type="spellStart"/>
            <w:r w:rsidRPr="000A0C79">
              <w:rPr>
                <w:rFonts w:eastAsia="Times New Roman"/>
                <w:kern w:val="0"/>
                <w:sz w:val="20"/>
                <w:szCs w:val="20"/>
                <w:lang w:eastAsia="ru-RU"/>
              </w:rPr>
              <w:t>Б</w:t>
            </w:r>
            <w:r w:rsidR="000A0C79" w:rsidRPr="000A0C79">
              <w:rPr>
                <w:rFonts w:eastAsia="Times New Roman"/>
                <w:kern w:val="0"/>
                <w:sz w:val="20"/>
                <w:szCs w:val="20"/>
                <w:lang w:eastAsia="ru-RU"/>
              </w:rPr>
              <w:t>л</w:t>
            </w:r>
            <w:proofErr w:type="spellEnd"/>
            <w:r>
              <w:rPr>
                <w:rFonts w:eastAsia="Times New Roman"/>
                <w:kern w:val="0"/>
                <w:sz w:val="20"/>
                <w:szCs w:val="20"/>
                <w:lang w:eastAsia="ru-RU"/>
              </w:rPr>
              <w:t xml:space="preserve"> (</w:t>
            </w:r>
            <w:proofErr w:type="spellStart"/>
            <w:r>
              <w:rPr>
                <w:rFonts w:eastAsia="Times New Roman"/>
                <w:kern w:val="0"/>
                <w:sz w:val="20"/>
                <w:szCs w:val="20"/>
                <w:lang w:eastAsia="ru-RU"/>
              </w:rPr>
              <w:t>уп</w:t>
            </w:r>
            <w:proofErr w:type="spellEnd"/>
            <w:r>
              <w:rPr>
                <w:rFonts w:eastAsia="Times New Roman"/>
                <w:kern w:val="0"/>
                <w:sz w:val="20"/>
                <w:szCs w:val="20"/>
                <w:lang w:eastAsia="ru-RU"/>
              </w:rPr>
              <w:t>)</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30</w:t>
            </w:r>
          </w:p>
        </w:tc>
      </w:tr>
      <w:tr w:rsidR="000A0C79" w:rsidRPr="000A0C79" w:rsidTr="000A0C79">
        <w:trPr>
          <w:trHeight w:val="225"/>
        </w:trPr>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2052"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6½ (S)</w:t>
            </w:r>
          </w:p>
        </w:tc>
        <w:tc>
          <w:tcPr>
            <w:tcW w:w="1843"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17"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723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99" w:type="dxa"/>
            <w:tcBorders>
              <w:top w:val="nil"/>
              <w:left w:val="single" w:sz="4" w:space="0" w:color="auto"/>
              <w:bottom w:val="nil"/>
              <w:right w:val="single" w:sz="4" w:space="0" w:color="auto"/>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r>
      <w:tr w:rsidR="000A0C79" w:rsidRPr="000A0C79" w:rsidTr="000A0C79">
        <w:trPr>
          <w:trHeight w:val="3533"/>
        </w:trPr>
        <w:tc>
          <w:tcPr>
            <w:tcW w:w="940" w:type="dxa"/>
            <w:tcBorders>
              <w:top w:val="single" w:sz="4" w:space="0" w:color="auto"/>
              <w:left w:val="single" w:sz="4" w:space="0" w:color="auto"/>
              <w:bottom w:val="nil"/>
              <w:right w:val="nil"/>
            </w:tcBorders>
            <w:shd w:val="clear" w:color="auto" w:fill="auto"/>
            <w:noWrap/>
            <w:hideMark/>
          </w:tcPr>
          <w:p w:rsidR="000A0C79" w:rsidRPr="000A0C79" w:rsidRDefault="000A0C79" w:rsidP="000A0C79">
            <w:pPr>
              <w:widowControl/>
              <w:suppressAutoHyphens w:val="0"/>
              <w:jc w:val="right"/>
              <w:rPr>
                <w:rFonts w:eastAsia="Times New Roman"/>
                <w:kern w:val="0"/>
                <w:sz w:val="20"/>
                <w:szCs w:val="20"/>
                <w:lang w:eastAsia="ru-RU"/>
              </w:rPr>
            </w:pPr>
            <w:r w:rsidRPr="000A0C79">
              <w:rPr>
                <w:rFonts w:eastAsia="Times New Roman"/>
                <w:kern w:val="0"/>
                <w:sz w:val="20"/>
                <w:szCs w:val="20"/>
                <w:lang w:eastAsia="ru-RU"/>
              </w:rPr>
              <w:lastRenderedPageBreak/>
              <w:t>5</w:t>
            </w:r>
          </w:p>
        </w:tc>
        <w:tc>
          <w:tcPr>
            <w:tcW w:w="2052"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Перчатки смотровые/процедурные из латекса гевеи, </w:t>
            </w:r>
            <w:proofErr w:type="spellStart"/>
            <w:r w:rsidRPr="000A0C79">
              <w:rPr>
                <w:rFonts w:eastAsia="Times New Roman"/>
                <w:kern w:val="0"/>
                <w:sz w:val="20"/>
                <w:szCs w:val="20"/>
                <w:lang w:eastAsia="ru-RU"/>
              </w:rPr>
              <w:t>неопудренные</w:t>
            </w:r>
            <w:proofErr w:type="spellEnd"/>
            <w:r w:rsidRPr="000A0C79">
              <w:rPr>
                <w:rFonts w:eastAsia="Times New Roman"/>
                <w:kern w:val="0"/>
                <w:sz w:val="20"/>
                <w:szCs w:val="20"/>
                <w:lang w:eastAsia="ru-RU"/>
              </w:rPr>
              <w:t>, нестерильные</w:t>
            </w:r>
          </w:p>
        </w:tc>
        <w:tc>
          <w:tcPr>
            <w:tcW w:w="1843"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w:t>
            </w:r>
          </w:p>
        </w:tc>
        <w:tc>
          <w:tcPr>
            <w:tcW w:w="1417"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22.19.60.119-00000002</w:t>
            </w:r>
          </w:p>
        </w:tc>
        <w:tc>
          <w:tcPr>
            <w:tcW w:w="7230"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0A0C79">
              <w:rPr>
                <w:rFonts w:eastAsia="Times New Roman"/>
                <w:kern w:val="0"/>
                <w:sz w:val="20"/>
                <w:szCs w:val="20"/>
                <w:lang w:eastAsia="ru-RU"/>
              </w:rPr>
              <w:br/>
              <w:t>1. Одинарная толщина (в области пальцев) не менее 0,18 мм для механической прочности при продолжительных манипуляциях.</w:t>
            </w:r>
            <w:r w:rsidRPr="000A0C79">
              <w:rPr>
                <w:rFonts w:eastAsia="Times New Roman"/>
                <w:kern w:val="0"/>
                <w:sz w:val="20"/>
                <w:szCs w:val="20"/>
                <w:lang w:eastAsia="ru-RU"/>
              </w:rPr>
              <w:br/>
              <w:t>2. Текстурный рисунок в области пальцев и ладони для улучшенного захвата инструментов и оборудования.</w:t>
            </w:r>
            <w:r w:rsidRPr="000A0C79">
              <w:rPr>
                <w:rFonts w:eastAsia="Times New Roman"/>
                <w:kern w:val="0"/>
                <w:sz w:val="20"/>
                <w:szCs w:val="20"/>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0A0C79">
              <w:rPr>
                <w:rFonts w:eastAsia="Times New Roman"/>
                <w:kern w:val="0"/>
                <w:sz w:val="20"/>
                <w:szCs w:val="20"/>
                <w:lang w:eastAsia="ru-RU"/>
              </w:rPr>
              <w:t>Р</w:t>
            </w:r>
            <w:proofErr w:type="gramEnd"/>
            <w:r w:rsidRPr="000A0C79">
              <w:rPr>
                <w:rFonts w:eastAsia="Times New Roman"/>
                <w:kern w:val="0"/>
                <w:sz w:val="20"/>
                <w:szCs w:val="20"/>
                <w:lang w:eastAsia="ru-RU"/>
              </w:rPr>
              <w:t xml:space="preserve"> 52239-2004. </w:t>
            </w:r>
            <w:r w:rsidRPr="000A0C79">
              <w:rPr>
                <w:rFonts w:eastAsia="Times New Roman"/>
                <w:kern w:val="0"/>
                <w:sz w:val="20"/>
                <w:szCs w:val="20"/>
                <w:lang w:eastAsia="ru-RU"/>
              </w:rPr>
              <w:br/>
              <w:t xml:space="preserve">4. Длина перчатки не менее 240 мм для фиксации на предплечье. </w:t>
            </w:r>
            <w:r w:rsidRPr="000A0C79">
              <w:rPr>
                <w:rFonts w:eastAsia="Times New Roman"/>
                <w:kern w:val="0"/>
                <w:sz w:val="20"/>
                <w:szCs w:val="20"/>
                <w:lang w:eastAsia="ru-RU"/>
              </w:rPr>
              <w:br/>
              <w:t xml:space="preserve">Изделие для одноразового </w:t>
            </w:r>
            <w:proofErr w:type="spellStart"/>
            <w:r w:rsidRPr="000A0C79">
              <w:rPr>
                <w:rFonts w:eastAsia="Times New Roman"/>
                <w:kern w:val="0"/>
                <w:sz w:val="20"/>
                <w:szCs w:val="20"/>
                <w:lang w:eastAsia="ru-RU"/>
              </w:rPr>
              <w:t>использования</w:t>
            </w:r>
            <w:proofErr w:type="gramStart"/>
            <w:r w:rsidRPr="000A0C79">
              <w:rPr>
                <w:rFonts w:eastAsia="Times New Roman"/>
                <w:kern w:val="0"/>
                <w:sz w:val="20"/>
                <w:szCs w:val="20"/>
                <w:lang w:eastAsia="ru-RU"/>
              </w:rPr>
              <w:t>.У</w:t>
            </w:r>
            <w:proofErr w:type="gramEnd"/>
            <w:r w:rsidRPr="000A0C79">
              <w:rPr>
                <w:rFonts w:eastAsia="Times New Roman"/>
                <w:kern w:val="0"/>
                <w:sz w:val="20"/>
                <w:szCs w:val="20"/>
                <w:lang w:eastAsia="ru-RU"/>
              </w:rPr>
              <w:t>паковка</w:t>
            </w:r>
            <w:proofErr w:type="spellEnd"/>
            <w:r w:rsidRPr="000A0C79">
              <w:rPr>
                <w:rFonts w:eastAsia="Times New Roman"/>
                <w:kern w:val="0"/>
                <w:sz w:val="20"/>
                <w:szCs w:val="20"/>
                <w:lang w:eastAsia="ru-RU"/>
              </w:rPr>
              <w:t>: не менее 50 пар в блоке . Поставщик обязан передать Заказчику для утверждения контрольный образец товара по каждой позиции ассортимента. Необходимо указать номер Регистрационного удостоверения (Предоставляется в составе первой части заявки на участие в аукционе в электронной форме).</w:t>
            </w:r>
          </w:p>
        </w:tc>
        <w:tc>
          <w:tcPr>
            <w:tcW w:w="940" w:type="dxa"/>
            <w:tcBorders>
              <w:top w:val="single" w:sz="4" w:space="0" w:color="auto"/>
              <w:left w:val="single" w:sz="4" w:space="0" w:color="auto"/>
              <w:bottom w:val="nil"/>
              <w:right w:val="nil"/>
            </w:tcBorders>
            <w:shd w:val="clear" w:color="auto" w:fill="auto"/>
            <w:noWrap/>
            <w:vAlign w:val="center"/>
            <w:hideMark/>
          </w:tcPr>
          <w:p w:rsidR="000A0C79" w:rsidRPr="000A0C79" w:rsidRDefault="00AB76E3" w:rsidP="000A0C79">
            <w:pPr>
              <w:widowControl/>
              <w:suppressAutoHyphens w:val="0"/>
              <w:jc w:val="center"/>
              <w:rPr>
                <w:rFonts w:eastAsia="Times New Roman"/>
                <w:kern w:val="0"/>
                <w:sz w:val="20"/>
                <w:szCs w:val="20"/>
                <w:lang w:eastAsia="ru-RU"/>
              </w:rPr>
            </w:pPr>
            <w:proofErr w:type="spellStart"/>
            <w:r w:rsidRPr="000A0C79">
              <w:rPr>
                <w:rFonts w:eastAsia="Times New Roman"/>
                <w:kern w:val="0"/>
                <w:sz w:val="20"/>
                <w:szCs w:val="20"/>
                <w:lang w:eastAsia="ru-RU"/>
              </w:rPr>
              <w:t>Б</w:t>
            </w:r>
            <w:r w:rsidR="000A0C79" w:rsidRPr="000A0C79">
              <w:rPr>
                <w:rFonts w:eastAsia="Times New Roman"/>
                <w:kern w:val="0"/>
                <w:sz w:val="20"/>
                <w:szCs w:val="20"/>
                <w:lang w:eastAsia="ru-RU"/>
              </w:rPr>
              <w:t>л</w:t>
            </w:r>
            <w:proofErr w:type="spellEnd"/>
            <w:r>
              <w:rPr>
                <w:rFonts w:eastAsia="Times New Roman"/>
                <w:kern w:val="0"/>
                <w:sz w:val="20"/>
                <w:szCs w:val="20"/>
                <w:lang w:eastAsia="ru-RU"/>
              </w:rPr>
              <w:t xml:space="preserve"> (</w:t>
            </w:r>
            <w:proofErr w:type="spellStart"/>
            <w:r>
              <w:rPr>
                <w:rFonts w:eastAsia="Times New Roman"/>
                <w:kern w:val="0"/>
                <w:sz w:val="20"/>
                <w:szCs w:val="20"/>
                <w:lang w:eastAsia="ru-RU"/>
              </w:rPr>
              <w:t>уп</w:t>
            </w:r>
            <w:proofErr w:type="spellEnd"/>
            <w:r>
              <w:rPr>
                <w:rFonts w:eastAsia="Times New Roman"/>
                <w:kern w:val="0"/>
                <w:sz w:val="20"/>
                <w:szCs w:val="20"/>
                <w:lang w:eastAsia="ru-RU"/>
              </w:rPr>
              <w:t>)</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100</w:t>
            </w:r>
          </w:p>
        </w:tc>
      </w:tr>
      <w:tr w:rsidR="000A0C79" w:rsidRPr="000A0C79" w:rsidTr="000A0C79">
        <w:trPr>
          <w:trHeight w:val="225"/>
        </w:trPr>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2052" w:type="dxa"/>
            <w:tcBorders>
              <w:top w:val="single" w:sz="4" w:space="0" w:color="auto"/>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7½ (M)</w:t>
            </w:r>
          </w:p>
        </w:tc>
        <w:tc>
          <w:tcPr>
            <w:tcW w:w="1843"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17"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723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940" w:type="dxa"/>
            <w:tcBorders>
              <w:top w:val="nil"/>
              <w:left w:val="single" w:sz="4" w:space="0" w:color="auto"/>
              <w:bottom w:val="nil"/>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99" w:type="dxa"/>
            <w:tcBorders>
              <w:top w:val="nil"/>
              <w:left w:val="single" w:sz="4" w:space="0" w:color="auto"/>
              <w:bottom w:val="nil"/>
              <w:right w:val="single" w:sz="4" w:space="0" w:color="auto"/>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r>
      <w:tr w:rsidR="000A0C79" w:rsidRPr="000A0C79" w:rsidTr="000A0C79">
        <w:trPr>
          <w:trHeight w:val="3761"/>
        </w:trPr>
        <w:tc>
          <w:tcPr>
            <w:tcW w:w="940" w:type="dxa"/>
            <w:tcBorders>
              <w:top w:val="single" w:sz="4" w:space="0" w:color="auto"/>
              <w:left w:val="single" w:sz="4" w:space="0" w:color="auto"/>
              <w:bottom w:val="nil"/>
              <w:right w:val="nil"/>
            </w:tcBorders>
            <w:shd w:val="clear" w:color="auto" w:fill="auto"/>
            <w:noWrap/>
            <w:hideMark/>
          </w:tcPr>
          <w:p w:rsidR="000A0C79" w:rsidRPr="000A0C79" w:rsidRDefault="000A0C79" w:rsidP="000A0C79">
            <w:pPr>
              <w:widowControl/>
              <w:suppressAutoHyphens w:val="0"/>
              <w:jc w:val="right"/>
              <w:rPr>
                <w:rFonts w:eastAsia="Times New Roman"/>
                <w:kern w:val="0"/>
                <w:sz w:val="20"/>
                <w:szCs w:val="20"/>
                <w:lang w:eastAsia="ru-RU"/>
              </w:rPr>
            </w:pPr>
            <w:r w:rsidRPr="000A0C79">
              <w:rPr>
                <w:rFonts w:eastAsia="Times New Roman"/>
                <w:kern w:val="0"/>
                <w:sz w:val="20"/>
                <w:szCs w:val="20"/>
                <w:lang w:eastAsia="ru-RU"/>
              </w:rPr>
              <w:t>6</w:t>
            </w:r>
          </w:p>
        </w:tc>
        <w:tc>
          <w:tcPr>
            <w:tcW w:w="2052" w:type="dxa"/>
            <w:tcBorders>
              <w:top w:val="single" w:sz="4" w:space="0" w:color="auto"/>
              <w:left w:val="single" w:sz="4" w:space="0" w:color="auto"/>
              <w:bottom w:val="single" w:sz="4" w:space="0" w:color="auto"/>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Перчатки смотровые/процедурные из латекса гевеи, </w:t>
            </w:r>
            <w:proofErr w:type="spellStart"/>
            <w:r w:rsidRPr="000A0C79">
              <w:rPr>
                <w:rFonts w:eastAsia="Times New Roman"/>
                <w:kern w:val="0"/>
                <w:sz w:val="20"/>
                <w:szCs w:val="20"/>
                <w:lang w:eastAsia="ru-RU"/>
              </w:rPr>
              <w:t>неопудренные</w:t>
            </w:r>
            <w:proofErr w:type="spellEnd"/>
            <w:r w:rsidRPr="000A0C79">
              <w:rPr>
                <w:rFonts w:eastAsia="Times New Roman"/>
                <w:kern w:val="0"/>
                <w:sz w:val="20"/>
                <w:szCs w:val="20"/>
                <w:lang w:eastAsia="ru-RU"/>
              </w:rPr>
              <w:t>, нестерильные</w:t>
            </w:r>
          </w:p>
        </w:tc>
        <w:tc>
          <w:tcPr>
            <w:tcW w:w="1843"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w:t>
            </w:r>
          </w:p>
        </w:tc>
        <w:tc>
          <w:tcPr>
            <w:tcW w:w="1417"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22.19.60.119-00000002</w:t>
            </w:r>
          </w:p>
        </w:tc>
        <w:tc>
          <w:tcPr>
            <w:tcW w:w="7230" w:type="dxa"/>
            <w:tcBorders>
              <w:top w:val="single" w:sz="4" w:space="0" w:color="auto"/>
              <w:left w:val="single" w:sz="4" w:space="0" w:color="auto"/>
              <w:bottom w:val="nil"/>
              <w:right w:val="nil"/>
            </w:tcBorders>
            <w:shd w:val="clear" w:color="auto" w:fill="auto"/>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0A0C79">
              <w:rPr>
                <w:rFonts w:eastAsia="Times New Roman"/>
                <w:kern w:val="0"/>
                <w:sz w:val="20"/>
                <w:szCs w:val="20"/>
                <w:lang w:eastAsia="ru-RU"/>
              </w:rPr>
              <w:br/>
              <w:t>1. Одинарная толщина (в области пальцев) не менее 0,18 мм для механической прочности при продолжительных манипуляциях.</w:t>
            </w:r>
            <w:r w:rsidRPr="000A0C79">
              <w:rPr>
                <w:rFonts w:eastAsia="Times New Roman"/>
                <w:kern w:val="0"/>
                <w:sz w:val="20"/>
                <w:szCs w:val="20"/>
                <w:lang w:eastAsia="ru-RU"/>
              </w:rPr>
              <w:br/>
              <w:t>2. Текстурный рисунок в области пальцев и ладони для улучшенного захвата инструментов и оборудования.</w:t>
            </w:r>
            <w:r w:rsidRPr="000A0C79">
              <w:rPr>
                <w:rFonts w:eastAsia="Times New Roman"/>
                <w:kern w:val="0"/>
                <w:sz w:val="20"/>
                <w:szCs w:val="20"/>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0A0C79">
              <w:rPr>
                <w:rFonts w:eastAsia="Times New Roman"/>
                <w:kern w:val="0"/>
                <w:sz w:val="20"/>
                <w:szCs w:val="20"/>
                <w:lang w:eastAsia="ru-RU"/>
              </w:rPr>
              <w:t>Р</w:t>
            </w:r>
            <w:proofErr w:type="gramEnd"/>
            <w:r w:rsidRPr="000A0C79">
              <w:rPr>
                <w:rFonts w:eastAsia="Times New Roman"/>
                <w:kern w:val="0"/>
                <w:sz w:val="20"/>
                <w:szCs w:val="20"/>
                <w:lang w:eastAsia="ru-RU"/>
              </w:rPr>
              <w:t xml:space="preserve"> 52239-2004. </w:t>
            </w:r>
            <w:r w:rsidRPr="000A0C79">
              <w:rPr>
                <w:rFonts w:eastAsia="Times New Roman"/>
                <w:kern w:val="0"/>
                <w:sz w:val="20"/>
                <w:szCs w:val="20"/>
                <w:lang w:eastAsia="ru-RU"/>
              </w:rPr>
              <w:br/>
              <w:t xml:space="preserve">4. Длина перчатки не менее 240 мм для фиксации на предплечье. </w:t>
            </w:r>
            <w:r w:rsidRPr="000A0C79">
              <w:rPr>
                <w:rFonts w:eastAsia="Times New Roman"/>
                <w:kern w:val="0"/>
                <w:sz w:val="20"/>
                <w:szCs w:val="20"/>
                <w:lang w:eastAsia="ru-RU"/>
              </w:rPr>
              <w:br/>
              <w:t xml:space="preserve">Изделие для одноразового </w:t>
            </w:r>
            <w:proofErr w:type="spellStart"/>
            <w:r w:rsidRPr="000A0C79">
              <w:rPr>
                <w:rFonts w:eastAsia="Times New Roman"/>
                <w:kern w:val="0"/>
                <w:sz w:val="20"/>
                <w:szCs w:val="20"/>
                <w:lang w:eastAsia="ru-RU"/>
              </w:rPr>
              <w:t>использования</w:t>
            </w:r>
            <w:proofErr w:type="gramStart"/>
            <w:r w:rsidRPr="000A0C79">
              <w:rPr>
                <w:rFonts w:eastAsia="Times New Roman"/>
                <w:kern w:val="0"/>
                <w:sz w:val="20"/>
                <w:szCs w:val="20"/>
                <w:lang w:eastAsia="ru-RU"/>
              </w:rPr>
              <w:t>.У</w:t>
            </w:r>
            <w:proofErr w:type="gramEnd"/>
            <w:r w:rsidRPr="000A0C79">
              <w:rPr>
                <w:rFonts w:eastAsia="Times New Roman"/>
                <w:kern w:val="0"/>
                <w:sz w:val="20"/>
                <w:szCs w:val="20"/>
                <w:lang w:eastAsia="ru-RU"/>
              </w:rPr>
              <w:t>паковка</w:t>
            </w:r>
            <w:proofErr w:type="spellEnd"/>
            <w:r w:rsidRPr="000A0C79">
              <w:rPr>
                <w:rFonts w:eastAsia="Times New Roman"/>
                <w:kern w:val="0"/>
                <w:sz w:val="20"/>
                <w:szCs w:val="20"/>
                <w:lang w:eastAsia="ru-RU"/>
              </w:rPr>
              <w:t>: не менее 50 пар в блоке . Поставщик обязан передать Заказчику для утверждения контрольный образец товара по каждой позиции ассортимента. Необходимо указать номер Регистрационного удостоверения (Предоставляется в составе первой части заявки на участие в аукционе в электронной форме).</w:t>
            </w:r>
          </w:p>
        </w:tc>
        <w:tc>
          <w:tcPr>
            <w:tcW w:w="940" w:type="dxa"/>
            <w:tcBorders>
              <w:top w:val="single" w:sz="4" w:space="0" w:color="auto"/>
              <w:left w:val="single" w:sz="4" w:space="0" w:color="auto"/>
              <w:bottom w:val="nil"/>
              <w:right w:val="nil"/>
            </w:tcBorders>
            <w:shd w:val="clear" w:color="auto" w:fill="auto"/>
            <w:noWrap/>
            <w:vAlign w:val="center"/>
            <w:hideMark/>
          </w:tcPr>
          <w:p w:rsidR="000A0C79" w:rsidRPr="000A0C79" w:rsidRDefault="00AB76E3" w:rsidP="000A0C79">
            <w:pPr>
              <w:widowControl/>
              <w:suppressAutoHyphens w:val="0"/>
              <w:jc w:val="center"/>
              <w:rPr>
                <w:rFonts w:eastAsia="Times New Roman"/>
                <w:kern w:val="0"/>
                <w:sz w:val="20"/>
                <w:szCs w:val="20"/>
                <w:lang w:eastAsia="ru-RU"/>
              </w:rPr>
            </w:pPr>
            <w:proofErr w:type="spellStart"/>
            <w:r w:rsidRPr="000A0C79">
              <w:rPr>
                <w:rFonts w:eastAsia="Times New Roman"/>
                <w:kern w:val="0"/>
                <w:sz w:val="20"/>
                <w:szCs w:val="20"/>
                <w:lang w:eastAsia="ru-RU"/>
              </w:rPr>
              <w:t>Б</w:t>
            </w:r>
            <w:r w:rsidR="000A0C79" w:rsidRPr="000A0C79">
              <w:rPr>
                <w:rFonts w:eastAsia="Times New Roman"/>
                <w:kern w:val="0"/>
                <w:sz w:val="20"/>
                <w:szCs w:val="20"/>
                <w:lang w:eastAsia="ru-RU"/>
              </w:rPr>
              <w:t>л</w:t>
            </w:r>
            <w:proofErr w:type="spellEnd"/>
            <w:r>
              <w:rPr>
                <w:rFonts w:eastAsia="Times New Roman"/>
                <w:kern w:val="0"/>
                <w:sz w:val="20"/>
                <w:szCs w:val="20"/>
                <w:lang w:eastAsia="ru-RU"/>
              </w:rPr>
              <w:t xml:space="preserve"> (</w:t>
            </w:r>
            <w:proofErr w:type="spellStart"/>
            <w:r>
              <w:rPr>
                <w:rFonts w:eastAsia="Times New Roman"/>
                <w:kern w:val="0"/>
                <w:sz w:val="20"/>
                <w:szCs w:val="20"/>
                <w:lang w:eastAsia="ru-RU"/>
              </w:rPr>
              <w:t>уп</w:t>
            </w:r>
            <w:proofErr w:type="spellEnd"/>
            <w:r>
              <w:rPr>
                <w:rFonts w:eastAsia="Times New Roman"/>
                <w:kern w:val="0"/>
                <w:sz w:val="20"/>
                <w:szCs w:val="20"/>
                <w:lang w:eastAsia="ru-RU"/>
              </w:rPr>
              <w:t>)</w:t>
            </w:r>
          </w:p>
        </w:tc>
        <w:tc>
          <w:tcPr>
            <w:tcW w:w="1499" w:type="dxa"/>
            <w:tcBorders>
              <w:top w:val="single" w:sz="4" w:space="0" w:color="auto"/>
              <w:left w:val="single" w:sz="4" w:space="0" w:color="auto"/>
              <w:bottom w:val="nil"/>
              <w:right w:val="single" w:sz="4" w:space="0" w:color="auto"/>
            </w:tcBorders>
            <w:shd w:val="clear" w:color="auto" w:fill="auto"/>
            <w:noWrap/>
            <w:vAlign w:val="center"/>
            <w:hideMark/>
          </w:tcPr>
          <w:p w:rsidR="000A0C79" w:rsidRPr="000A0C79" w:rsidRDefault="000A0C79" w:rsidP="000A0C79">
            <w:pPr>
              <w:widowControl/>
              <w:suppressAutoHyphens w:val="0"/>
              <w:jc w:val="center"/>
              <w:rPr>
                <w:rFonts w:eastAsia="Times New Roman"/>
                <w:kern w:val="0"/>
                <w:sz w:val="20"/>
                <w:szCs w:val="20"/>
                <w:lang w:eastAsia="ru-RU"/>
              </w:rPr>
            </w:pPr>
            <w:r w:rsidRPr="000A0C79">
              <w:rPr>
                <w:rFonts w:eastAsia="Times New Roman"/>
                <w:kern w:val="0"/>
                <w:sz w:val="20"/>
                <w:szCs w:val="20"/>
                <w:lang w:eastAsia="ru-RU"/>
              </w:rPr>
              <w:t>20</w:t>
            </w:r>
          </w:p>
        </w:tc>
      </w:tr>
      <w:tr w:rsidR="000A0C79" w:rsidRPr="000A0C79" w:rsidTr="000A0C79">
        <w:trPr>
          <w:trHeight w:val="225"/>
        </w:trPr>
        <w:tc>
          <w:tcPr>
            <w:tcW w:w="940" w:type="dxa"/>
            <w:tcBorders>
              <w:top w:val="nil"/>
              <w:left w:val="single" w:sz="4" w:space="0" w:color="auto"/>
              <w:bottom w:val="single" w:sz="4" w:space="0" w:color="auto"/>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2052" w:type="dxa"/>
            <w:tcBorders>
              <w:top w:val="single" w:sz="4" w:space="0" w:color="auto"/>
              <w:left w:val="single" w:sz="4" w:space="0" w:color="auto"/>
              <w:bottom w:val="single" w:sz="4" w:space="0" w:color="auto"/>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8½ (L)</w:t>
            </w:r>
          </w:p>
        </w:tc>
        <w:tc>
          <w:tcPr>
            <w:tcW w:w="1843" w:type="dxa"/>
            <w:tcBorders>
              <w:top w:val="nil"/>
              <w:left w:val="single" w:sz="4" w:space="0" w:color="auto"/>
              <w:bottom w:val="single" w:sz="4" w:space="0" w:color="auto"/>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17" w:type="dxa"/>
            <w:tcBorders>
              <w:top w:val="nil"/>
              <w:left w:val="single" w:sz="4" w:space="0" w:color="auto"/>
              <w:bottom w:val="single" w:sz="4" w:space="0" w:color="auto"/>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7230" w:type="dxa"/>
            <w:tcBorders>
              <w:top w:val="nil"/>
              <w:left w:val="single" w:sz="4" w:space="0" w:color="auto"/>
              <w:bottom w:val="single" w:sz="4" w:space="0" w:color="auto"/>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940" w:type="dxa"/>
            <w:tcBorders>
              <w:top w:val="nil"/>
              <w:left w:val="single" w:sz="4" w:space="0" w:color="auto"/>
              <w:bottom w:val="single" w:sz="4" w:space="0" w:color="auto"/>
              <w:right w:val="nil"/>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c>
          <w:tcPr>
            <w:tcW w:w="1499" w:type="dxa"/>
            <w:tcBorders>
              <w:top w:val="nil"/>
              <w:left w:val="single" w:sz="4" w:space="0" w:color="auto"/>
              <w:bottom w:val="single" w:sz="4" w:space="0" w:color="auto"/>
              <w:right w:val="single" w:sz="4" w:space="0" w:color="auto"/>
            </w:tcBorders>
            <w:shd w:val="clear" w:color="auto" w:fill="auto"/>
            <w:noWrap/>
            <w:vAlign w:val="bottom"/>
            <w:hideMark/>
          </w:tcPr>
          <w:p w:rsidR="000A0C79" w:rsidRPr="000A0C79" w:rsidRDefault="000A0C79" w:rsidP="000A0C79">
            <w:pPr>
              <w:widowControl/>
              <w:suppressAutoHyphens w:val="0"/>
              <w:rPr>
                <w:rFonts w:eastAsia="Times New Roman"/>
                <w:kern w:val="0"/>
                <w:sz w:val="20"/>
                <w:szCs w:val="20"/>
                <w:lang w:eastAsia="ru-RU"/>
              </w:rPr>
            </w:pPr>
            <w:r w:rsidRPr="000A0C79">
              <w:rPr>
                <w:rFonts w:eastAsia="Times New Roman"/>
                <w:kern w:val="0"/>
                <w:sz w:val="20"/>
                <w:szCs w:val="20"/>
                <w:lang w:eastAsia="ru-RU"/>
              </w:rPr>
              <w:t> </w:t>
            </w:r>
          </w:p>
        </w:tc>
      </w:tr>
    </w:tbl>
    <w:p w:rsidR="00520E70" w:rsidRPr="00CF7183" w:rsidRDefault="00520E70" w:rsidP="00B27ADB">
      <w:pPr>
        <w:widowControl/>
        <w:suppressAutoHyphens w:val="0"/>
        <w:jc w:val="center"/>
        <w:rPr>
          <w:rFonts w:eastAsia="Times New Roman"/>
          <w:b/>
          <w:bCs/>
          <w:kern w:val="0"/>
          <w:lang w:eastAsia="ru-RU"/>
        </w:rPr>
      </w:pP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2" w:name="sub_100"/>
      <w:r w:rsidRPr="00BE353C">
        <w:rPr>
          <w:rFonts w:eastAsia="Times New Roman"/>
          <w:b/>
          <w:kern w:val="0"/>
          <w:lang w:eastAsia="ru-RU"/>
        </w:rPr>
        <w:t>ДОГОВОР № _____________</w:t>
      </w:r>
    </w:p>
    <w:p w:rsidR="00DB234B" w:rsidRDefault="00BE353C" w:rsidP="00BE353C">
      <w:pPr>
        <w:suppressAutoHyphens w:val="0"/>
        <w:autoSpaceDE w:val="0"/>
        <w:autoSpaceDN w:val="0"/>
        <w:adjustRightInd w:val="0"/>
        <w:ind w:firstLine="709"/>
        <w:jc w:val="center"/>
        <w:rPr>
          <w:rFonts w:eastAsia="Times New Roman"/>
          <w:b/>
          <w:bCs/>
          <w:color w:val="000000"/>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DB234B" w:rsidRPr="00DB234B">
        <w:rPr>
          <w:rFonts w:eastAsia="Times New Roman"/>
          <w:b/>
          <w:bCs/>
          <w:color w:val="000000"/>
          <w:kern w:val="0"/>
          <w:lang w:eastAsia="ru-RU"/>
        </w:rPr>
        <w:t>средств индивидуальной защиты для медицинского персонала</w:t>
      </w:r>
    </w:p>
    <w:p w:rsidR="00BE353C" w:rsidRPr="00BE353C" w:rsidRDefault="00712AE7" w:rsidP="00BE353C">
      <w:pPr>
        <w:suppressAutoHyphens w:val="0"/>
        <w:autoSpaceDE w:val="0"/>
        <w:autoSpaceDN w:val="0"/>
        <w:adjustRightInd w:val="0"/>
        <w:ind w:firstLine="709"/>
        <w:jc w:val="center"/>
        <w:rPr>
          <w:rFonts w:eastAsia="Times New Roman"/>
          <w:b/>
          <w:kern w:val="0"/>
          <w:lang w:eastAsia="ru-RU"/>
        </w:rPr>
      </w:pPr>
      <w:r>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2"/>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DB234B" w:rsidRPr="00DB234B">
        <w:rPr>
          <w:rFonts w:eastAsia="Times New Roman"/>
          <w:kern w:val="0"/>
          <w:lang w:eastAsia="ru-RU"/>
        </w:rPr>
        <w:t>средств</w:t>
      </w:r>
      <w:r w:rsidR="00DB234B">
        <w:rPr>
          <w:rFonts w:eastAsia="Times New Roman"/>
          <w:kern w:val="0"/>
          <w:lang w:eastAsia="ru-RU"/>
        </w:rPr>
        <w:t>а</w:t>
      </w:r>
      <w:r w:rsidR="00DB234B" w:rsidRPr="00DB234B">
        <w:rPr>
          <w:rFonts w:eastAsia="Times New Roman"/>
          <w:kern w:val="0"/>
          <w:lang w:eastAsia="ru-RU"/>
        </w:rPr>
        <w:t xml:space="preserve"> индивидуальной защиты для медицинского персонала</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D00B98" w:rsidRPr="00D00B98">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B05A9B" w:rsidRPr="001575B1" w:rsidRDefault="00B05A9B" w:rsidP="00B05A9B">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B05A9B" w:rsidRPr="001575B1" w:rsidRDefault="00B05A9B" w:rsidP="00B05A9B">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E011DB" w:rsidRPr="00E011DB">
        <w:rPr>
          <w:rFonts w:eastAsia="Times New Roman"/>
          <w:b/>
          <w:bCs/>
          <w:color w:val="000000"/>
          <w:kern w:val="0"/>
          <w:lang w:eastAsia="ru-RU"/>
        </w:rPr>
        <w:t>средств индивидуальной защиты для медицинского персонала</w:t>
      </w:r>
      <w:r w:rsidRPr="001575B1">
        <w:rPr>
          <w:rFonts w:eastAsia="Times New Roman"/>
          <w:b/>
          <w:kern w:val="0"/>
          <w:lang w:eastAsia="ru-RU"/>
        </w:rPr>
        <w:t xml:space="preserve"> </w:t>
      </w:r>
    </w:p>
    <w:p w:rsidR="00B05A9B" w:rsidRPr="001575B1" w:rsidRDefault="00B05A9B" w:rsidP="00B05A9B">
      <w:pPr>
        <w:widowControl/>
        <w:suppressAutoHyphens w:val="0"/>
        <w:rPr>
          <w:rFonts w:eastAsia="Times New Roman"/>
          <w:kern w:val="0"/>
          <w:lang w:eastAsia="ru-RU"/>
        </w:rPr>
      </w:pPr>
    </w:p>
    <w:p w:rsidR="00B05A9B" w:rsidRPr="001575B1" w:rsidRDefault="00B05A9B" w:rsidP="00B05A9B">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E011DB" w:rsidRPr="00E011DB">
        <w:rPr>
          <w:rFonts w:eastAsia="Times New Roman"/>
          <w:b/>
          <w:bCs/>
          <w:kern w:val="0"/>
          <w:lang w:eastAsia="ru-RU"/>
        </w:rPr>
        <w:t>средств индивидуальной защиты для медицинского персонала</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05A9B" w:rsidRPr="001575B1" w:rsidRDefault="00B05A9B" w:rsidP="00B05A9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05A9B" w:rsidRPr="001575B1" w:rsidRDefault="00B05A9B" w:rsidP="00B05A9B">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05A9B" w:rsidRPr="001575B1" w:rsidRDefault="00B05A9B" w:rsidP="00B05A9B">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B05A9B" w:rsidRPr="001575B1" w:rsidRDefault="00B05A9B" w:rsidP="00B05A9B">
      <w:pPr>
        <w:widowControl/>
        <w:suppressAutoHyphens w:val="0"/>
        <w:ind w:left="-284" w:firstLine="709"/>
        <w:jc w:val="both"/>
        <w:rPr>
          <w:rFonts w:eastAsia="Times New Roman"/>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B05A9B" w:rsidRPr="001575B1" w:rsidRDefault="00B05A9B" w:rsidP="00B05A9B">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05A9B" w:rsidRPr="001575B1" w:rsidRDefault="00B05A9B" w:rsidP="00B05A9B">
      <w:pPr>
        <w:widowControl/>
        <w:suppressAutoHyphens w:val="0"/>
        <w:ind w:left="-284" w:firstLine="708"/>
        <w:jc w:val="both"/>
        <w:rPr>
          <w:rFonts w:eastAsia="Times New Roman"/>
          <w:kern w:val="0"/>
          <w:lang w:eastAsia="ru-RU"/>
        </w:rPr>
      </w:pPr>
    </w:p>
    <w:p w:rsidR="00B05A9B" w:rsidRPr="001575B1" w:rsidRDefault="00B05A9B" w:rsidP="00B05A9B">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B05A9B" w:rsidRPr="001575B1" w:rsidRDefault="00B05A9B" w:rsidP="00B05A9B">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05A9B" w:rsidRPr="001575B1" w:rsidRDefault="00B05A9B" w:rsidP="00B05A9B">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05A9B" w:rsidRPr="001575B1" w:rsidRDefault="00B05A9B" w:rsidP="00B05A9B">
      <w:pPr>
        <w:widowControl/>
        <w:suppressAutoHyphens w:val="0"/>
        <w:ind w:left="-284" w:firstLine="540"/>
        <w:jc w:val="both"/>
        <w:rPr>
          <w:rFonts w:eastAsia="Times New Roman"/>
          <w:kern w:val="0"/>
          <w:lang w:eastAsia="ru-RU"/>
        </w:rPr>
      </w:pPr>
    </w:p>
    <w:p w:rsidR="00B05A9B" w:rsidRPr="001575B1" w:rsidRDefault="00B05A9B" w:rsidP="00B05A9B">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B05A9B" w:rsidRPr="001575B1" w:rsidRDefault="00B05A9B" w:rsidP="00B05A9B">
      <w:pPr>
        <w:widowControl/>
        <w:suppressAutoHyphens w:val="0"/>
        <w:ind w:left="-284" w:firstLine="540"/>
        <w:jc w:val="both"/>
        <w:rPr>
          <w:rFonts w:eastAsia="Times New Roman"/>
          <w:b/>
          <w:bCs/>
          <w:kern w:val="0"/>
          <w:lang w:eastAsia="ru-RU"/>
        </w:rPr>
      </w:pPr>
    </w:p>
    <w:p w:rsidR="00B05A9B" w:rsidRPr="001575B1" w:rsidRDefault="00B05A9B" w:rsidP="00B05A9B">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B05A9B" w:rsidRPr="001575B1" w:rsidRDefault="00B05A9B" w:rsidP="00B05A9B">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05A9B" w:rsidRPr="001575B1" w:rsidRDefault="00B05A9B" w:rsidP="00B05A9B">
      <w:pPr>
        <w:suppressAutoHyphens w:val="0"/>
        <w:ind w:left="-284" w:firstLine="709"/>
        <w:rPr>
          <w:rFonts w:eastAsia="Times New Roman"/>
          <w:b/>
          <w:bCs/>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B05A9B" w:rsidRPr="001575B1" w:rsidRDefault="00B05A9B" w:rsidP="00B05A9B">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B05A9B" w:rsidRPr="001575B1" w:rsidRDefault="00B05A9B" w:rsidP="00B05A9B">
      <w:pPr>
        <w:widowControl/>
        <w:suppressAutoHyphens w:val="0"/>
        <w:ind w:firstLine="709"/>
        <w:jc w:val="both"/>
        <w:rPr>
          <w:rFonts w:eastAsia="Times New Roman"/>
          <w:b/>
          <w:kern w:val="0"/>
          <w:lang w:eastAsia="ru-RU"/>
        </w:rPr>
      </w:pPr>
      <w:r w:rsidRPr="001575B1">
        <w:rPr>
          <w:rFonts w:eastAsia="Times New Roman"/>
          <w:kern w:val="0"/>
          <w:lang w:eastAsia="ru-RU"/>
        </w:rPr>
        <w:lastRenderedPageBreak/>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05A9B" w:rsidRPr="001575B1" w:rsidRDefault="00B05A9B" w:rsidP="00B05A9B">
      <w:pPr>
        <w:widowControl/>
        <w:suppressAutoHyphens w:val="0"/>
        <w:ind w:left="-284"/>
        <w:jc w:val="center"/>
        <w:rPr>
          <w:rFonts w:eastAsia="Times New Roman"/>
          <w:b/>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B05A9B" w:rsidRPr="001575B1" w:rsidRDefault="00B05A9B" w:rsidP="00B05A9B">
      <w:pPr>
        <w:widowControl/>
        <w:suppressAutoHyphens w:val="0"/>
        <w:ind w:left="-284" w:firstLine="720"/>
        <w:jc w:val="both"/>
        <w:rPr>
          <w:rFonts w:eastAsia="Times New Roman"/>
          <w:kern w:val="0"/>
          <w:lang w:eastAsia="ru-RU"/>
        </w:rPr>
      </w:pPr>
    </w:p>
    <w:p w:rsidR="00B05A9B" w:rsidRPr="001575B1" w:rsidRDefault="00B05A9B" w:rsidP="00B05A9B">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05A9B" w:rsidRPr="001575B1" w:rsidRDefault="00B05A9B" w:rsidP="00B05A9B">
      <w:pPr>
        <w:widowControl/>
        <w:suppressAutoHyphens w:val="0"/>
        <w:ind w:left="-284" w:firstLine="540"/>
        <w:jc w:val="both"/>
        <w:rPr>
          <w:rFonts w:eastAsia="Times New Roman"/>
          <w:kern w:val="0"/>
          <w:lang w:eastAsia="ru-RU"/>
        </w:rPr>
      </w:pPr>
    </w:p>
    <w:p w:rsidR="00B05A9B" w:rsidRPr="001575B1" w:rsidRDefault="00B05A9B" w:rsidP="00B05A9B">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B05A9B" w:rsidRPr="001575B1" w:rsidRDefault="00B05A9B" w:rsidP="00B05A9B">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5A9B" w:rsidRPr="001575B1" w:rsidRDefault="00B05A9B" w:rsidP="00B05A9B">
      <w:pPr>
        <w:jc w:val="both"/>
        <w:rPr>
          <w:rFonts w:eastAsia="Times New Roman"/>
          <w:kern w:val="0"/>
          <w:lang w:eastAsia="ru-RU"/>
        </w:rPr>
      </w:pPr>
    </w:p>
    <w:p w:rsidR="00B05A9B" w:rsidRPr="001575B1" w:rsidRDefault="00B05A9B" w:rsidP="00B05A9B">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05A9B" w:rsidRPr="001575B1" w:rsidRDefault="00B05A9B" w:rsidP="00B05A9B">
      <w:pPr>
        <w:widowControl/>
        <w:suppressAutoHyphens w:val="0"/>
        <w:jc w:val="center"/>
        <w:rPr>
          <w:rFonts w:eastAsia="Times New Roman"/>
          <w:b/>
          <w:bCs/>
          <w:kern w:val="0"/>
          <w:lang w:eastAsia="ru-RU"/>
        </w:rPr>
      </w:pPr>
    </w:p>
    <w:p w:rsidR="00B05A9B" w:rsidRPr="001575B1" w:rsidRDefault="00B05A9B" w:rsidP="00B05A9B">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05A9B" w:rsidRPr="001575B1" w:rsidRDefault="00B05A9B" w:rsidP="00B05A9B">
      <w:pPr>
        <w:widowControl/>
        <w:suppressAutoHyphens w:val="0"/>
        <w:jc w:val="center"/>
        <w:rPr>
          <w:rFonts w:eastAsia="Times New Roman"/>
          <w:b/>
          <w:kern w:val="0"/>
          <w:lang w:eastAsia="ru-RU"/>
        </w:rPr>
      </w:pPr>
    </w:p>
    <w:p w:rsidR="00B05A9B" w:rsidRPr="001575B1" w:rsidRDefault="00B05A9B" w:rsidP="00B05A9B">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B05A9B" w:rsidRPr="001575B1" w:rsidRDefault="00B05A9B" w:rsidP="00B05A9B">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B05A9B" w:rsidRPr="001575B1" w:rsidRDefault="00B05A9B" w:rsidP="00B05A9B">
      <w:pPr>
        <w:widowControl/>
        <w:suppressAutoHyphens w:val="0"/>
        <w:jc w:val="center"/>
        <w:rPr>
          <w:rFonts w:eastAsia="Times New Roman"/>
          <w:b/>
          <w:bCs/>
          <w:kern w:val="0"/>
          <w:lang w:eastAsia="ru-RU"/>
        </w:rPr>
      </w:pPr>
    </w:p>
    <w:p w:rsidR="00B05A9B" w:rsidRPr="001575B1" w:rsidRDefault="00B05A9B" w:rsidP="00B05A9B">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B05A9B" w:rsidP="00B05A9B">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E011DB" w:rsidRPr="00E011DB">
              <w:rPr>
                <w:rFonts w:eastAsia="Times New Roman"/>
                <w:b/>
                <w:bCs/>
                <w:color w:val="000000"/>
                <w:kern w:val="0"/>
                <w:lang w:eastAsia="ru-RU"/>
              </w:rPr>
              <w:t>средств индивидуальной защиты для медицинского персонала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E011DB" w:rsidRPr="00E011DB">
        <w:rPr>
          <w:rFonts w:eastAsia="Times New Roman"/>
          <w:b/>
          <w:bCs/>
          <w:color w:val="000000"/>
          <w:kern w:val="0"/>
          <w:lang w:eastAsia="ru-RU"/>
        </w:rPr>
        <w:t>средств индивидуальной защиты для медицинского персонала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FE1714" w:rsidRDefault="00B9753C" w:rsidP="00FE1714">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tbl>
      <w:tblPr>
        <w:tblW w:w="15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560"/>
        <w:gridCol w:w="1523"/>
      </w:tblGrid>
      <w:tr w:rsidR="006338FE" w:rsidRPr="00C36DAB" w:rsidTr="00FE1714">
        <w:trPr>
          <w:trHeight w:val="300"/>
          <w:jc w:val="center"/>
        </w:trPr>
        <w:tc>
          <w:tcPr>
            <w:tcW w:w="582" w:type="dxa"/>
            <w:shd w:val="clear" w:color="auto" w:fill="auto"/>
            <w:noWrap/>
            <w:vAlign w:val="center"/>
            <w:hideMark/>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w:t>
            </w:r>
          </w:p>
        </w:tc>
        <w:tc>
          <w:tcPr>
            <w:tcW w:w="4079" w:type="dxa"/>
            <w:shd w:val="clear" w:color="auto" w:fill="auto"/>
            <w:vAlign w:val="center"/>
            <w:hideMark/>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Наименование товара</w:t>
            </w:r>
          </w:p>
        </w:tc>
        <w:tc>
          <w:tcPr>
            <w:tcW w:w="1061" w:type="dxa"/>
            <w:vAlign w:val="center"/>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 xml:space="preserve">Ед. </w:t>
            </w:r>
            <w:proofErr w:type="spellStart"/>
            <w:r w:rsidRPr="00C36DAB">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color w:val="000000"/>
                <w:kern w:val="0"/>
                <w:sz w:val="22"/>
                <w:szCs w:val="22"/>
                <w:lang w:eastAsia="ru-RU"/>
              </w:rPr>
              <w:t>Кол-во</w:t>
            </w:r>
          </w:p>
        </w:tc>
        <w:tc>
          <w:tcPr>
            <w:tcW w:w="3785" w:type="dxa"/>
            <w:gridSpan w:val="3"/>
            <w:vAlign w:val="center"/>
          </w:tcPr>
          <w:p w:rsidR="006338FE" w:rsidRPr="00C36DAB" w:rsidRDefault="006338FE" w:rsidP="006338FE">
            <w:pPr>
              <w:widowControl/>
              <w:suppressAutoHyphens w:val="0"/>
              <w:jc w:val="center"/>
              <w:rPr>
                <w:rFonts w:eastAsia="Times New Roman"/>
                <w:b/>
                <w:color w:val="000000"/>
                <w:kern w:val="0"/>
                <w:sz w:val="22"/>
                <w:szCs w:val="22"/>
                <w:lang w:eastAsia="ru-RU"/>
              </w:rPr>
            </w:pPr>
            <w:r w:rsidRPr="00C36DAB">
              <w:rPr>
                <w:rFonts w:eastAsia="Times New Roman"/>
                <w:b/>
                <w:kern w:val="0"/>
                <w:sz w:val="20"/>
                <w:szCs w:val="20"/>
              </w:rPr>
              <w:t>Цена за единицу товара, работы, услуги, руб.</w:t>
            </w:r>
            <w:r w:rsidR="00681915" w:rsidRPr="00C36DAB">
              <w:t xml:space="preserve"> </w:t>
            </w:r>
            <w:r w:rsidR="00681915" w:rsidRPr="00C36DAB">
              <w:rPr>
                <w:rFonts w:eastAsia="Times New Roman"/>
                <w:b/>
                <w:kern w:val="0"/>
                <w:sz w:val="20"/>
                <w:szCs w:val="20"/>
              </w:rPr>
              <w:t>с учетом всех налогов и сборов</w:t>
            </w:r>
            <w:r w:rsidRPr="00C36DAB">
              <w:rPr>
                <w:rFonts w:eastAsia="Times New Roman"/>
                <w:b/>
                <w:kern w:val="0"/>
                <w:sz w:val="20"/>
                <w:szCs w:val="20"/>
              </w:rPr>
              <w:t xml:space="preserve"> / Источники информации о ценах товаров, использованные заказчиком</w:t>
            </w:r>
          </w:p>
        </w:tc>
        <w:tc>
          <w:tcPr>
            <w:tcW w:w="1128"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r w:rsidRPr="00C36DAB">
              <w:rPr>
                <w:rFonts w:eastAsia="Times New Roman"/>
                <w:b/>
                <w:kern w:val="0"/>
                <w:sz w:val="20"/>
                <w:szCs w:val="20"/>
              </w:rPr>
              <w:t>СКО</w:t>
            </w:r>
          </w:p>
        </w:tc>
        <w:tc>
          <w:tcPr>
            <w:tcW w:w="1097"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C36DAB">
              <w:rPr>
                <w:rFonts w:eastAsia="Times New Roman"/>
                <w:b/>
                <w:kern w:val="0"/>
                <w:sz w:val="20"/>
                <w:szCs w:val="20"/>
              </w:rPr>
              <w:t>Коэф</w:t>
            </w:r>
            <w:proofErr w:type="spellEnd"/>
            <w:r w:rsidRPr="00C36DAB">
              <w:rPr>
                <w:rFonts w:eastAsia="Times New Roman"/>
                <w:b/>
                <w:kern w:val="0"/>
                <w:sz w:val="20"/>
                <w:szCs w:val="20"/>
              </w:rPr>
              <w:t>. вариации</w:t>
            </w:r>
          </w:p>
        </w:tc>
        <w:tc>
          <w:tcPr>
            <w:tcW w:w="1560"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r w:rsidRPr="00C36DAB">
              <w:rPr>
                <w:rFonts w:eastAsia="Times New Roman"/>
                <w:b/>
                <w:kern w:val="0"/>
                <w:sz w:val="20"/>
                <w:szCs w:val="20"/>
              </w:rPr>
              <w:t>Средняя цена, руб.</w:t>
            </w:r>
            <w:r w:rsidR="00681915" w:rsidRPr="00C36DAB">
              <w:t xml:space="preserve"> </w:t>
            </w:r>
            <w:r w:rsidR="00681915" w:rsidRPr="00C36DAB">
              <w:rPr>
                <w:rFonts w:eastAsia="Times New Roman"/>
                <w:b/>
                <w:kern w:val="0"/>
                <w:sz w:val="20"/>
                <w:szCs w:val="20"/>
              </w:rPr>
              <w:t>с учетом всех налогов и сборов</w:t>
            </w:r>
          </w:p>
        </w:tc>
        <w:tc>
          <w:tcPr>
            <w:tcW w:w="1523" w:type="dxa"/>
            <w:vAlign w:val="center"/>
          </w:tcPr>
          <w:p w:rsidR="006338FE" w:rsidRPr="00C36DAB" w:rsidRDefault="006338FE" w:rsidP="00E313F3">
            <w:pPr>
              <w:widowControl/>
              <w:shd w:val="clear" w:color="auto" w:fill="FFFFFF"/>
              <w:suppressAutoHyphens w:val="0"/>
              <w:spacing w:line="276" w:lineRule="auto"/>
              <w:jc w:val="center"/>
              <w:rPr>
                <w:rFonts w:eastAsia="Times New Roman"/>
                <w:b/>
                <w:kern w:val="0"/>
                <w:sz w:val="20"/>
                <w:szCs w:val="20"/>
              </w:rPr>
            </w:pPr>
            <w:r w:rsidRPr="00C36DAB">
              <w:rPr>
                <w:rFonts w:eastAsia="Times New Roman"/>
                <w:b/>
                <w:kern w:val="0"/>
                <w:sz w:val="20"/>
                <w:szCs w:val="20"/>
              </w:rPr>
              <w:t>Стоимость товара, руб.</w:t>
            </w:r>
            <w:r w:rsidR="00681915" w:rsidRPr="00C36DAB">
              <w:t xml:space="preserve"> </w:t>
            </w:r>
            <w:r w:rsidR="00681915" w:rsidRPr="00C36DAB">
              <w:rPr>
                <w:rFonts w:eastAsia="Times New Roman"/>
                <w:b/>
                <w:kern w:val="0"/>
                <w:sz w:val="20"/>
                <w:szCs w:val="20"/>
              </w:rPr>
              <w:t>с учетом всех налогов и сборов</w:t>
            </w:r>
          </w:p>
        </w:tc>
      </w:tr>
      <w:tr w:rsidR="009F7362" w:rsidRPr="00C36DAB" w:rsidTr="00FE1714">
        <w:trPr>
          <w:trHeight w:val="300"/>
          <w:jc w:val="center"/>
        </w:trPr>
        <w:tc>
          <w:tcPr>
            <w:tcW w:w="582" w:type="dxa"/>
            <w:shd w:val="clear" w:color="auto" w:fill="auto"/>
            <w:noWrap/>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4079" w:type="dxa"/>
            <w:shd w:val="clear" w:color="auto" w:fill="auto"/>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061"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251" w:type="dxa"/>
            <w:vAlign w:val="center"/>
          </w:tcPr>
          <w:p w:rsidR="009F7362" w:rsidRPr="00C36DA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C36DAB">
              <w:rPr>
                <w:rFonts w:eastAsia="Times New Roman"/>
                <w:b/>
                <w:kern w:val="0"/>
                <w:sz w:val="20"/>
                <w:szCs w:val="20"/>
              </w:rPr>
              <w:t>№1</w:t>
            </w:r>
          </w:p>
        </w:tc>
        <w:tc>
          <w:tcPr>
            <w:tcW w:w="1406" w:type="dxa"/>
            <w:vAlign w:val="center"/>
          </w:tcPr>
          <w:p w:rsidR="009F7362" w:rsidRPr="00C36DAB"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C36DAB">
              <w:rPr>
                <w:rFonts w:eastAsia="Times New Roman"/>
                <w:b/>
                <w:kern w:val="0"/>
                <w:sz w:val="20"/>
                <w:szCs w:val="20"/>
              </w:rPr>
              <w:t>№2</w:t>
            </w:r>
          </w:p>
        </w:tc>
        <w:tc>
          <w:tcPr>
            <w:tcW w:w="1128" w:type="dxa"/>
            <w:vAlign w:val="center"/>
          </w:tcPr>
          <w:p w:rsidR="009F7362" w:rsidRPr="00C36DAB"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C36DAB">
              <w:rPr>
                <w:rFonts w:eastAsia="Times New Roman"/>
                <w:b/>
                <w:kern w:val="0"/>
                <w:sz w:val="20"/>
                <w:szCs w:val="20"/>
              </w:rPr>
              <w:t>№3</w:t>
            </w:r>
          </w:p>
        </w:tc>
        <w:tc>
          <w:tcPr>
            <w:tcW w:w="1128"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097"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560"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c>
          <w:tcPr>
            <w:tcW w:w="1523" w:type="dxa"/>
            <w:vAlign w:val="center"/>
          </w:tcPr>
          <w:p w:rsidR="009F7362" w:rsidRPr="00C36DAB" w:rsidRDefault="009F7362" w:rsidP="003E5275">
            <w:pPr>
              <w:widowControl/>
              <w:suppressAutoHyphens w:val="0"/>
              <w:jc w:val="center"/>
              <w:rPr>
                <w:rFonts w:eastAsia="Times New Roman"/>
                <w:b/>
                <w:color w:val="000000"/>
                <w:kern w:val="0"/>
                <w:sz w:val="22"/>
                <w:szCs w:val="22"/>
                <w:lang w:eastAsia="ru-RU"/>
              </w:rPr>
            </w:pPr>
          </w:p>
        </w:tc>
      </w:tr>
      <w:tr w:rsidR="00AA2904" w:rsidRPr="00C36DAB" w:rsidTr="00AA2904">
        <w:trPr>
          <w:trHeight w:val="511"/>
          <w:jc w:val="center"/>
        </w:trPr>
        <w:tc>
          <w:tcPr>
            <w:tcW w:w="582" w:type="dxa"/>
            <w:shd w:val="clear" w:color="auto" w:fill="auto"/>
            <w:noWrap/>
            <w:vAlign w:val="center"/>
            <w:hideMark/>
          </w:tcPr>
          <w:p w:rsidR="00AA2904" w:rsidRPr="00C36DAB" w:rsidRDefault="00AA2904"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1</w:t>
            </w:r>
          </w:p>
        </w:tc>
        <w:tc>
          <w:tcPr>
            <w:tcW w:w="4079" w:type="dxa"/>
            <w:shd w:val="clear" w:color="auto" w:fill="auto"/>
            <w:vAlign w:val="center"/>
          </w:tcPr>
          <w:p w:rsidR="00AA2904" w:rsidRPr="00C36DAB" w:rsidRDefault="00AA2904" w:rsidP="00DB3F9B">
            <w:pPr>
              <w:widowControl/>
              <w:suppressAutoHyphens w:val="0"/>
              <w:rPr>
                <w:rFonts w:eastAsia="Times New Roman"/>
                <w:color w:val="000000"/>
                <w:kern w:val="0"/>
                <w:sz w:val="22"/>
                <w:szCs w:val="22"/>
                <w:lang w:eastAsia="ru-RU"/>
              </w:rPr>
            </w:pPr>
            <w:r w:rsidRPr="00AB76E3">
              <w:rPr>
                <w:rFonts w:eastAsia="Times New Roman"/>
                <w:color w:val="000000"/>
                <w:kern w:val="0"/>
                <w:sz w:val="22"/>
                <w:szCs w:val="22"/>
                <w:lang w:eastAsia="ru-RU"/>
              </w:rPr>
              <w:t xml:space="preserve">Перчатки смотровые/процедурные </w:t>
            </w:r>
            <w:proofErr w:type="spellStart"/>
            <w:r w:rsidRPr="00AB76E3">
              <w:rPr>
                <w:rFonts w:eastAsia="Times New Roman"/>
                <w:color w:val="000000"/>
                <w:kern w:val="0"/>
                <w:sz w:val="22"/>
                <w:szCs w:val="22"/>
                <w:lang w:eastAsia="ru-RU"/>
              </w:rPr>
              <w:t>нитриловые</w:t>
            </w:r>
            <w:proofErr w:type="spellEnd"/>
            <w:r w:rsidRPr="00AB76E3">
              <w:rPr>
                <w:rFonts w:eastAsia="Times New Roman"/>
                <w:color w:val="000000"/>
                <w:kern w:val="0"/>
                <w:sz w:val="22"/>
                <w:szCs w:val="22"/>
                <w:lang w:eastAsia="ru-RU"/>
              </w:rPr>
              <w:t xml:space="preserve">, </w:t>
            </w:r>
            <w:proofErr w:type="spellStart"/>
            <w:r w:rsidRPr="00AB76E3">
              <w:rPr>
                <w:rFonts w:eastAsia="Times New Roman"/>
                <w:color w:val="000000"/>
                <w:kern w:val="0"/>
                <w:sz w:val="22"/>
                <w:szCs w:val="22"/>
                <w:lang w:eastAsia="ru-RU"/>
              </w:rPr>
              <w:t>неопудренные</w:t>
            </w:r>
            <w:proofErr w:type="spellEnd"/>
            <w:r w:rsidRPr="00AB76E3">
              <w:rPr>
                <w:rFonts w:eastAsia="Times New Roman"/>
                <w:color w:val="000000"/>
                <w:kern w:val="0"/>
                <w:sz w:val="22"/>
                <w:szCs w:val="22"/>
                <w:lang w:eastAsia="ru-RU"/>
              </w:rPr>
              <w:t>, нестерильные</w:t>
            </w:r>
            <w:r>
              <w:rPr>
                <w:rFonts w:eastAsia="Times New Roman"/>
                <w:color w:val="000000"/>
                <w:kern w:val="0"/>
                <w:sz w:val="22"/>
                <w:szCs w:val="22"/>
                <w:lang w:eastAsia="ru-RU"/>
              </w:rPr>
              <w:t xml:space="preserve"> </w:t>
            </w:r>
            <w:r w:rsidRPr="008F440B">
              <w:rPr>
                <w:rFonts w:eastAsia="Times New Roman"/>
                <w:color w:val="000000"/>
                <w:kern w:val="0"/>
                <w:sz w:val="22"/>
                <w:szCs w:val="22"/>
                <w:lang w:eastAsia="ru-RU"/>
              </w:rPr>
              <w:t>5½ (XS)</w:t>
            </w:r>
          </w:p>
        </w:tc>
        <w:tc>
          <w:tcPr>
            <w:tcW w:w="1061" w:type="dxa"/>
            <w:shd w:val="clear" w:color="auto" w:fill="auto"/>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proofErr w:type="spellStart"/>
            <w:r>
              <w:rPr>
                <w:rFonts w:eastAsia="Times New Roman"/>
                <w:color w:val="000000"/>
                <w:kern w:val="0"/>
                <w:sz w:val="22"/>
                <w:szCs w:val="22"/>
                <w:lang w:eastAsia="ru-RU"/>
              </w:rPr>
              <w:t>Бл</w:t>
            </w:r>
            <w:proofErr w:type="spellEnd"/>
            <w:r>
              <w:rPr>
                <w:rFonts w:eastAsia="Times New Roman"/>
                <w:color w:val="000000"/>
                <w:kern w:val="0"/>
                <w:sz w:val="22"/>
                <w:szCs w:val="22"/>
                <w:lang w:eastAsia="ru-RU"/>
              </w:rPr>
              <w:t xml:space="preserve"> (</w:t>
            </w:r>
            <w:proofErr w:type="spellStart"/>
            <w:r>
              <w:rPr>
                <w:rFonts w:eastAsia="Times New Roman"/>
                <w:color w:val="000000"/>
                <w:kern w:val="0"/>
                <w:sz w:val="22"/>
                <w:szCs w:val="22"/>
                <w:lang w:eastAsia="ru-RU"/>
              </w:rPr>
              <w:t>уп</w:t>
            </w:r>
            <w:proofErr w:type="spellEnd"/>
            <w:r>
              <w:rPr>
                <w:rFonts w:eastAsia="Times New Roman"/>
                <w:color w:val="000000"/>
                <w:kern w:val="0"/>
                <w:sz w:val="22"/>
                <w:szCs w:val="22"/>
                <w:lang w:eastAsia="ru-RU"/>
              </w:rPr>
              <w:t>)</w:t>
            </w:r>
          </w:p>
        </w:tc>
        <w:tc>
          <w:tcPr>
            <w:tcW w:w="960" w:type="dxa"/>
            <w:shd w:val="clear" w:color="auto" w:fill="auto"/>
            <w:noWrap/>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r>
              <w:rPr>
                <w:rFonts w:eastAsia="Times New Roman"/>
                <w:color w:val="000000"/>
                <w:kern w:val="0"/>
                <w:sz w:val="22"/>
                <w:szCs w:val="22"/>
                <w:lang w:eastAsia="ru-RU"/>
              </w:rPr>
              <w:t>15</w:t>
            </w:r>
          </w:p>
        </w:tc>
        <w:tc>
          <w:tcPr>
            <w:tcW w:w="1251"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764,00</w:t>
            </w:r>
          </w:p>
        </w:tc>
        <w:tc>
          <w:tcPr>
            <w:tcW w:w="1406"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763,02</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790,00</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15,30</w:t>
            </w:r>
          </w:p>
        </w:tc>
        <w:tc>
          <w:tcPr>
            <w:tcW w:w="1097"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1,98</w:t>
            </w:r>
          </w:p>
        </w:tc>
        <w:tc>
          <w:tcPr>
            <w:tcW w:w="1560"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772,34</w:t>
            </w:r>
          </w:p>
        </w:tc>
        <w:tc>
          <w:tcPr>
            <w:tcW w:w="1523"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11 585,10</w:t>
            </w:r>
          </w:p>
        </w:tc>
      </w:tr>
      <w:tr w:rsidR="00AA2904" w:rsidRPr="00C36DAB" w:rsidTr="00AA2904">
        <w:trPr>
          <w:trHeight w:val="562"/>
          <w:jc w:val="center"/>
        </w:trPr>
        <w:tc>
          <w:tcPr>
            <w:tcW w:w="582" w:type="dxa"/>
            <w:shd w:val="clear" w:color="auto" w:fill="auto"/>
            <w:noWrap/>
            <w:vAlign w:val="center"/>
            <w:hideMark/>
          </w:tcPr>
          <w:p w:rsidR="00AA2904" w:rsidRPr="00C36DAB" w:rsidRDefault="00AA2904"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2</w:t>
            </w:r>
          </w:p>
        </w:tc>
        <w:tc>
          <w:tcPr>
            <w:tcW w:w="4079" w:type="dxa"/>
            <w:shd w:val="clear" w:color="auto" w:fill="auto"/>
            <w:vAlign w:val="center"/>
          </w:tcPr>
          <w:p w:rsidR="00AA2904" w:rsidRPr="00C36DAB" w:rsidRDefault="00AA2904" w:rsidP="00B74470">
            <w:pPr>
              <w:widowControl/>
              <w:suppressAutoHyphens w:val="0"/>
              <w:rPr>
                <w:rFonts w:eastAsia="Times New Roman"/>
                <w:color w:val="000000"/>
                <w:kern w:val="0"/>
                <w:sz w:val="22"/>
                <w:szCs w:val="22"/>
                <w:lang w:eastAsia="ru-RU"/>
              </w:rPr>
            </w:pPr>
            <w:r w:rsidRPr="008F440B">
              <w:rPr>
                <w:rFonts w:eastAsia="Times New Roman"/>
                <w:color w:val="000000"/>
                <w:kern w:val="0"/>
                <w:sz w:val="22"/>
                <w:szCs w:val="22"/>
                <w:lang w:eastAsia="ru-RU"/>
              </w:rPr>
              <w:t xml:space="preserve">Перчатки смотровые/процедурные </w:t>
            </w:r>
            <w:proofErr w:type="spellStart"/>
            <w:r w:rsidRPr="008F440B">
              <w:rPr>
                <w:rFonts w:eastAsia="Times New Roman"/>
                <w:color w:val="000000"/>
                <w:kern w:val="0"/>
                <w:sz w:val="22"/>
                <w:szCs w:val="22"/>
                <w:lang w:eastAsia="ru-RU"/>
              </w:rPr>
              <w:t>нитриловые</w:t>
            </w:r>
            <w:proofErr w:type="spellEnd"/>
            <w:r w:rsidRPr="008F440B">
              <w:rPr>
                <w:rFonts w:eastAsia="Times New Roman"/>
                <w:color w:val="000000"/>
                <w:kern w:val="0"/>
                <w:sz w:val="22"/>
                <w:szCs w:val="22"/>
                <w:lang w:eastAsia="ru-RU"/>
              </w:rPr>
              <w:t xml:space="preserve">, </w:t>
            </w:r>
            <w:proofErr w:type="spellStart"/>
            <w:r w:rsidRPr="008F440B">
              <w:rPr>
                <w:rFonts w:eastAsia="Times New Roman"/>
                <w:color w:val="000000"/>
                <w:kern w:val="0"/>
                <w:sz w:val="22"/>
                <w:szCs w:val="22"/>
                <w:lang w:eastAsia="ru-RU"/>
              </w:rPr>
              <w:t>неопудренные</w:t>
            </w:r>
            <w:proofErr w:type="spellEnd"/>
            <w:r w:rsidRPr="008F440B">
              <w:rPr>
                <w:rFonts w:eastAsia="Times New Roman"/>
                <w:color w:val="000000"/>
                <w:kern w:val="0"/>
                <w:sz w:val="22"/>
                <w:szCs w:val="22"/>
                <w:lang w:eastAsia="ru-RU"/>
              </w:rPr>
              <w:t>, нестерильные</w:t>
            </w:r>
            <w:r>
              <w:rPr>
                <w:rFonts w:eastAsia="Times New Roman"/>
                <w:color w:val="000000"/>
                <w:kern w:val="0"/>
                <w:sz w:val="22"/>
                <w:szCs w:val="22"/>
                <w:lang w:eastAsia="ru-RU"/>
              </w:rPr>
              <w:t xml:space="preserve"> </w:t>
            </w:r>
            <w:r w:rsidRPr="008F440B">
              <w:rPr>
                <w:rFonts w:eastAsia="Times New Roman"/>
                <w:color w:val="000000"/>
                <w:kern w:val="0"/>
                <w:sz w:val="22"/>
                <w:szCs w:val="22"/>
                <w:lang w:eastAsia="ru-RU"/>
              </w:rPr>
              <w:t>7½ (M)</w:t>
            </w:r>
          </w:p>
        </w:tc>
        <w:tc>
          <w:tcPr>
            <w:tcW w:w="1061" w:type="dxa"/>
            <w:shd w:val="clear" w:color="auto" w:fill="auto"/>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proofErr w:type="spellStart"/>
            <w:r w:rsidRPr="008F440B">
              <w:rPr>
                <w:rFonts w:eastAsia="Times New Roman"/>
                <w:color w:val="000000"/>
                <w:kern w:val="0"/>
                <w:sz w:val="22"/>
                <w:szCs w:val="22"/>
                <w:lang w:eastAsia="ru-RU"/>
              </w:rPr>
              <w:t>Бл</w:t>
            </w:r>
            <w:proofErr w:type="spellEnd"/>
            <w:r w:rsidRPr="008F440B">
              <w:rPr>
                <w:rFonts w:eastAsia="Times New Roman"/>
                <w:color w:val="000000"/>
                <w:kern w:val="0"/>
                <w:sz w:val="22"/>
                <w:szCs w:val="22"/>
                <w:lang w:eastAsia="ru-RU"/>
              </w:rPr>
              <w:t xml:space="preserve"> (</w:t>
            </w:r>
            <w:proofErr w:type="spellStart"/>
            <w:r w:rsidRPr="008F440B">
              <w:rPr>
                <w:rFonts w:eastAsia="Times New Roman"/>
                <w:color w:val="000000"/>
                <w:kern w:val="0"/>
                <w:sz w:val="22"/>
                <w:szCs w:val="22"/>
                <w:lang w:eastAsia="ru-RU"/>
              </w:rPr>
              <w:t>уп</w:t>
            </w:r>
            <w:proofErr w:type="spellEnd"/>
            <w:r w:rsidRPr="008F440B">
              <w:rPr>
                <w:rFonts w:eastAsia="Times New Roman"/>
                <w:color w:val="000000"/>
                <w:kern w:val="0"/>
                <w:sz w:val="22"/>
                <w:szCs w:val="22"/>
                <w:lang w:eastAsia="ru-RU"/>
              </w:rPr>
              <w:t>)</w:t>
            </w:r>
          </w:p>
        </w:tc>
        <w:tc>
          <w:tcPr>
            <w:tcW w:w="960" w:type="dxa"/>
            <w:shd w:val="clear" w:color="auto" w:fill="auto"/>
            <w:noWrap/>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r>
              <w:rPr>
                <w:rFonts w:eastAsia="Times New Roman"/>
                <w:color w:val="000000"/>
                <w:kern w:val="0"/>
                <w:sz w:val="22"/>
                <w:szCs w:val="22"/>
                <w:lang w:eastAsia="ru-RU"/>
              </w:rPr>
              <w:t>25</w:t>
            </w:r>
          </w:p>
        </w:tc>
        <w:tc>
          <w:tcPr>
            <w:tcW w:w="1251"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764,00</w:t>
            </w:r>
          </w:p>
        </w:tc>
        <w:tc>
          <w:tcPr>
            <w:tcW w:w="1406"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763,67</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790,00</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15,11</w:t>
            </w:r>
          </w:p>
        </w:tc>
        <w:tc>
          <w:tcPr>
            <w:tcW w:w="1097"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1,96</w:t>
            </w:r>
          </w:p>
        </w:tc>
        <w:tc>
          <w:tcPr>
            <w:tcW w:w="1560"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772,56</w:t>
            </w:r>
          </w:p>
        </w:tc>
        <w:tc>
          <w:tcPr>
            <w:tcW w:w="1523"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19 314,00</w:t>
            </w:r>
          </w:p>
        </w:tc>
      </w:tr>
      <w:tr w:rsidR="00AA2904" w:rsidRPr="00C36DAB" w:rsidTr="00AA2904">
        <w:trPr>
          <w:trHeight w:val="556"/>
          <w:jc w:val="center"/>
        </w:trPr>
        <w:tc>
          <w:tcPr>
            <w:tcW w:w="582" w:type="dxa"/>
            <w:shd w:val="clear" w:color="auto" w:fill="auto"/>
            <w:noWrap/>
            <w:vAlign w:val="center"/>
            <w:hideMark/>
          </w:tcPr>
          <w:p w:rsidR="00AA2904" w:rsidRPr="00C36DAB" w:rsidRDefault="00AA2904"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3</w:t>
            </w:r>
          </w:p>
        </w:tc>
        <w:tc>
          <w:tcPr>
            <w:tcW w:w="4079" w:type="dxa"/>
            <w:shd w:val="clear" w:color="auto" w:fill="auto"/>
            <w:vAlign w:val="center"/>
          </w:tcPr>
          <w:p w:rsidR="00AA2904" w:rsidRPr="00C36DAB" w:rsidRDefault="00AA2904" w:rsidP="00B74470">
            <w:pPr>
              <w:widowControl/>
              <w:suppressAutoHyphens w:val="0"/>
              <w:rPr>
                <w:rFonts w:eastAsia="Times New Roman"/>
                <w:color w:val="000000"/>
                <w:kern w:val="0"/>
                <w:sz w:val="22"/>
                <w:szCs w:val="22"/>
                <w:lang w:eastAsia="ru-RU"/>
              </w:rPr>
            </w:pPr>
            <w:r w:rsidRPr="00012FB6">
              <w:rPr>
                <w:rFonts w:eastAsia="Times New Roman"/>
                <w:color w:val="000000"/>
                <w:kern w:val="0"/>
                <w:sz w:val="22"/>
                <w:szCs w:val="22"/>
                <w:lang w:eastAsia="ru-RU"/>
              </w:rPr>
              <w:t xml:space="preserve">Перчатки смотровые/процедурные из латекса гевеи, </w:t>
            </w:r>
            <w:proofErr w:type="spellStart"/>
            <w:r w:rsidRPr="00012FB6">
              <w:rPr>
                <w:rFonts w:eastAsia="Times New Roman"/>
                <w:color w:val="000000"/>
                <w:kern w:val="0"/>
                <w:sz w:val="22"/>
                <w:szCs w:val="22"/>
                <w:lang w:eastAsia="ru-RU"/>
              </w:rPr>
              <w:t>неопудренные</w:t>
            </w:r>
            <w:proofErr w:type="spellEnd"/>
            <w:r w:rsidRPr="00012FB6">
              <w:rPr>
                <w:rFonts w:eastAsia="Times New Roman"/>
                <w:color w:val="000000"/>
                <w:kern w:val="0"/>
                <w:sz w:val="22"/>
                <w:szCs w:val="22"/>
                <w:lang w:eastAsia="ru-RU"/>
              </w:rPr>
              <w:t>, нестерильные</w:t>
            </w:r>
            <w:r>
              <w:rPr>
                <w:rFonts w:eastAsia="Times New Roman"/>
                <w:color w:val="000000"/>
                <w:kern w:val="0"/>
                <w:sz w:val="22"/>
                <w:szCs w:val="22"/>
                <w:lang w:eastAsia="ru-RU"/>
              </w:rPr>
              <w:t xml:space="preserve"> </w:t>
            </w:r>
            <w:r w:rsidRPr="00012FB6">
              <w:rPr>
                <w:rFonts w:eastAsia="Times New Roman"/>
                <w:color w:val="000000"/>
                <w:kern w:val="0"/>
                <w:sz w:val="22"/>
                <w:szCs w:val="22"/>
                <w:lang w:eastAsia="ru-RU"/>
              </w:rPr>
              <w:t>5½ (XS)</w:t>
            </w:r>
          </w:p>
        </w:tc>
        <w:tc>
          <w:tcPr>
            <w:tcW w:w="1061" w:type="dxa"/>
            <w:shd w:val="clear" w:color="auto" w:fill="auto"/>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proofErr w:type="spellStart"/>
            <w:r w:rsidRPr="00012FB6">
              <w:rPr>
                <w:rFonts w:eastAsia="Times New Roman"/>
                <w:color w:val="000000"/>
                <w:kern w:val="0"/>
                <w:sz w:val="22"/>
                <w:szCs w:val="22"/>
                <w:lang w:eastAsia="ru-RU"/>
              </w:rPr>
              <w:t>Бл</w:t>
            </w:r>
            <w:proofErr w:type="spellEnd"/>
            <w:r w:rsidRPr="00012FB6">
              <w:rPr>
                <w:rFonts w:eastAsia="Times New Roman"/>
                <w:color w:val="000000"/>
                <w:kern w:val="0"/>
                <w:sz w:val="22"/>
                <w:szCs w:val="22"/>
                <w:lang w:eastAsia="ru-RU"/>
              </w:rPr>
              <w:t xml:space="preserve"> (</w:t>
            </w:r>
            <w:proofErr w:type="spellStart"/>
            <w:r w:rsidRPr="00012FB6">
              <w:rPr>
                <w:rFonts w:eastAsia="Times New Roman"/>
                <w:color w:val="000000"/>
                <w:kern w:val="0"/>
                <w:sz w:val="22"/>
                <w:szCs w:val="22"/>
                <w:lang w:eastAsia="ru-RU"/>
              </w:rPr>
              <w:t>уп</w:t>
            </w:r>
            <w:proofErr w:type="spellEnd"/>
            <w:r w:rsidRPr="00012FB6">
              <w:rPr>
                <w:rFonts w:eastAsia="Times New Roman"/>
                <w:color w:val="000000"/>
                <w:kern w:val="0"/>
                <w:sz w:val="22"/>
                <w:szCs w:val="22"/>
                <w:lang w:eastAsia="ru-RU"/>
              </w:rPr>
              <w:t>)</w:t>
            </w:r>
          </w:p>
        </w:tc>
        <w:tc>
          <w:tcPr>
            <w:tcW w:w="960" w:type="dxa"/>
            <w:shd w:val="clear" w:color="auto" w:fill="auto"/>
            <w:noWrap/>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r>
              <w:rPr>
                <w:rFonts w:eastAsia="Times New Roman"/>
                <w:color w:val="000000"/>
                <w:kern w:val="0"/>
                <w:sz w:val="22"/>
                <w:szCs w:val="22"/>
                <w:lang w:eastAsia="ru-RU"/>
              </w:rPr>
              <w:t>20</w:t>
            </w:r>
          </w:p>
        </w:tc>
        <w:tc>
          <w:tcPr>
            <w:tcW w:w="1251"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1 046,80</w:t>
            </w:r>
          </w:p>
        </w:tc>
        <w:tc>
          <w:tcPr>
            <w:tcW w:w="1406"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1 046,79</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1 050,00</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1,85</w:t>
            </w:r>
          </w:p>
        </w:tc>
        <w:tc>
          <w:tcPr>
            <w:tcW w:w="1097"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0,18</w:t>
            </w:r>
          </w:p>
        </w:tc>
        <w:tc>
          <w:tcPr>
            <w:tcW w:w="1560"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1 047,86</w:t>
            </w:r>
          </w:p>
        </w:tc>
        <w:tc>
          <w:tcPr>
            <w:tcW w:w="1523"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20 957,20</w:t>
            </w:r>
          </w:p>
        </w:tc>
      </w:tr>
      <w:tr w:rsidR="00AA2904" w:rsidRPr="00C36DAB" w:rsidTr="00AA2904">
        <w:trPr>
          <w:trHeight w:val="702"/>
          <w:jc w:val="center"/>
        </w:trPr>
        <w:tc>
          <w:tcPr>
            <w:tcW w:w="582" w:type="dxa"/>
            <w:shd w:val="clear" w:color="auto" w:fill="auto"/>
            <w:noWrap/>
            <w:vAlign w:val="center"/>
            <w:hideMark/>
          </w:tcPr>
          <w:p w:rsidR="00AA2904" w:rsidRPr="00C36DAB" w:rsidRDefault="00AA2904"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4</w:t>
            </w:r>
          </w:p>
        </w:tc>
        <w:tc>
          <w:tcPr>
            <w:tcW w:w="4079" w:type="dxa"/>
            <w:shd w:val="clear" w:color="auto" w:fill="auto"/>
            <w:vAlign w:val="center"/>
          </w:tcPr>
          <w:p w:rsidR="00AA2904" w:rsidRPr="00C36DAB" w:rsidRDefault="00AA2904" w:rsidP="00B74470">
            <w:pPr>
              <w:widowControl/>
              <w:suppressAutoHyphens w:val="0"/>
              <w:rPr>
                <w:rFonts w:eastAsia="Times New Roman"/>
                <w:color w:val="000000"/>
                <w:kern w:val="0"/>
                <w:sz w:val="22"/>
                <w:szCs w:val="22"/>
                <w:lang w:eastAsia="ru-RU"/>
              </w:rPr>
            </w:pPr>
            <w:r w:rsidRPr="00012FB6">
              <w:rPr>
                <w:rFonts w:eastAsia="Times New Roman"/>
                <w:color w:val="000000"/>
                <w:kern w:val="0"/>
                <w:sz w:val="22"/>
                <w:szCs w:val="22"/>
                <w:lang w:eastAsia="ru-RU"/>
              </w:rPr>
              <w:t xml:space="preserve">Перчатки смотровые/процедурные из латекса гевеи, </w:t>
            </w:r>
            <w:proofErr w:type="spellStart"/>
            <w:r w:rsidRPr="00012FB6">
              <w:rPr>
                <w:rFonts w:eastAsia="Times New Roman"/>
                <w:color w:val="000000"/>
                <w:kern w:val="0"/>
                <w:sz w:val="22"/>
                <w:szCs w:val="22"/>
                <w:lang w:eastAsia="ru-RU"/>
              </w:rPr>
              <w:t>неопудренные</w:t>
            </w:r>
            <w:proofErr w:type="spellEnd"/>
            <w:r w:rsidRPr="00012FB6">
              <w:rPr>
                <w:rFonts w:eastAsia="Times New Roman"/>
                <w:color w:val="000000"/>
                <w:kern w:val="0"/>
                <w:sz w:val="22"/>
                <w:szCs w:val="22"/>
                <w:lang w:eastAsia="ru-RU"/>
              </w:rPr>
              <w:t>, нестерильные</w:t>
            </w:r>
            <w:r>
              <w:rPr>
                <w:rFonts w:eastAsia="Times New Roman"/>
                <w:color w:val="000000"/>
                <w:kern w:val="0"/>
                <w:sz w:val="22"/>
                <w:szCs w:val="22"/>
                <w:lang w:eastAsia="ru-RU"/>
              </w:rPr>
              <w:t xml:space="preserve"> </w:t>
            </w:r>
            <w:r w:rsidRPr="00012FB6">
              <w:rPr>
                <w:rFonts w:eastAsia="Times New Roman"/>
                <w:color w:val="000000"/>
                <w:kern w:val="0"/>
                <w:sz w:val="22"/>
                <w:szCs w:val="22"/>
                <w:lang w:eastAsia="ru-RU"/>
              </w:rPr>
              <w:t>6½ (S)</w:t>
            </w:r>
          </w:p>
        </w:tc>
        <w:tc>
          <w:tcPr>
            <w:tcW w:w="1061" w:type="dxa"/>
            <w:shd w:val="clear" w:color="auto" w:fill="auto"/>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proofErr w:type="spellStart"/>
            <w:r w:rsidRPr="007F3C5B">
              <w:rPr>
                <w:rFonts w:eastAsia="Times New Roman"/>
                <w:color w:val="000000"/>
                <w:kern w:val="0"/>
                <w:sz w:val="22"/>
                <w:szCs w:val="22"/>
                <w:lang w:eastAsia="ru-RU"/>
              </w:rPr>
              <w:t>Бл</w:t>
            </w:r>
            <w:proofErr w:type="spellEnd"/>
            <w:r w:rsidRPr="007F3C5B">
              <w:rPr>
                <w:rFonts w:eastAsia="Times New Roman"/>
                <w:color w:val="000000"/>
                <w:kern w:val="0"/>
                <w:sz w:val="22"/>
                <w:szCs w:val="22"/>
                <w:lang w:eastAsia="ru-RU"/>
              </w:rPr>
              <w:t xml:space="preserve"> (</w:t>
            </w:r>
            <w:proofErr w:type="spellStart"/>
            <w:r w:rsidRPr="007F3C5B">
              <w:rPr>
                <w:rFonts w:eastAsia="Times New Roman"/>
                <w:color w:val="000000"/>
                <w:kern w:val="0"/>
                <w:sz w:val="22"/>
                <w:szCs w:val="22"/>
                <w:lang w:eastAsia="ru-RU"/>
              </w:rPr>
              <w:t>уп</w:t>
            </w:r>
            <w:proofErr w:type="spellEnd"/>
            <w:r w:rsidRPr="007F3C5B">
              <w:rPr>
                <w:rFonts w:eastAsia="Times New Roman"/>
                <w:color w:val="000000"/>
                <w:kern w:val="0"/>
                <w:sz w:val="22"/>
                <w:szCs w:val="22"/>
                <w:lang w:eastAsia="ru-RU"/>
              </w:rPr>
              <w:t>)</w:t>
            </w:r>
          </w:p>
        </w:tc>
        <w:tc>
          <w:tcPr>
            <w:tcW w:w="960" w:type="dxa"/>
            <w:shd w:val="clear" w:color="auto" w:fill="auto"/>
            <w:noWrap/>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r>
              <w:rPr>
                <w:rFonts w:eastAsia="Times New Roman"/>
                <w:color w:val="000000"/>
                <w:kern w:val="0"/>
                <w:sz w:val="22"/>
                <w:szCs w:val="22"/>
                <w:lang w:eastAsia="ru-RU"/>
              </w:rPr>
              <w:t>30</w:t>
            </w:r>
          </w:p>
        </w:tc>
        <w:tc>
          <w:tcPr>
            <w:tcW w:w="1251"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1 132,40</w:t>
            </w:r>
          </w:p>
        </w:tc>
        <w:tc>
          <w:tcPr>
            <w:tcW w:w="1406"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1 132,38</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1 050,00</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47,57</w:t>
            </w:r>
          </w:p>
        </w:tc>
        <w:tc>
          <w:tcPr>
            <w:tcW w:w="1097"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4,31</w:t>
            </w:r>
          </w:p>
        </w:tc>
        <w:tc>
          <w:tcPr>
            <w:tcW w:w="1560"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1 104,93</w:t>
            </w:r>
          </w:p>
        </w:tc>
        <w:tc>
          <w:tcPr>
            <w:tcW w:w="1523"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33 147,90</w:t>
            </w:r>
          </w:p>
        </w:tc>
      </w:tr>
      <w:tr w:rsidR="00AA2904" w:rsidRPr="00C36DAB" w:rsidTr="00AA2904">
        <w:trPr>
          <w:trHeight w:val="702"/>
          <w:jc w:val="center"/>
        </w:trPr>
        <w:tc>
          <w:tcPr>
            <w:tcW w:w="582" w:type="dxa"/>
            <w:shd w:val="clear" w:color="auto" w:fill="auto"/>
            <w:noWrap/>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5</w:t>
            </w:r>
          </w:p>
        </w:tc>
        <w:tc>
          <w:tcPr>
            <w:tcW w:w="4079" w:type="dxa"/>
            <w:shd w:val="clear" w:color="auto" w:fill="auto"/>
            <w:vAlign w:val="center"/>
          </w:tcPr>
          <w:p w:rsidR="00AA2904" w:rsidRPr="00C36DAB" w:rsidRDefault="00AA2904" w:rsidP="00B74470">
            <w:pPr>
              <w:widowControl/>
              <w:suppressAutoHyphens w:val="0"/>
              <w:rPr>
                <w:rFonts w:eastAsia="Times New Roman"/>
                <w:color w:val="000000"/>
                <w:kern w:val="0"/>
                <w:sz w:val="22"/>
                <w:szCs w:val="22"/>
                <w:lang w:eastAsia="ru-RU"/>
              </w:rPr>
            </w:pPr>
            <w:r w:rsidRPr="007F3C5B">
              <w:rPr>
                <w:rFonts w:eastAsia="Times New Roman"/>
                <w:color w:val="000000"/>
                <w:kern w:val="0"/>
                <w:sz w:val="22"/>
                <w:szCs w:val="22"/>
                <w:lang w:eastAsia="ru-RU"/>
              </w:rPr>
              <w:t xml:space="preserve">Перчатки смотровые/процедурные из латекса гевеи, </w:t>
            </w:r>
            <w:proofErr w:type="spellStart"/>
            <w:r w:rsidRPr="007F3C5B">
              <w:rPr>
                <w:rFonts w:eastAsia="Times New Roman"/>
                <w:color w:val="000000"/>
                <w:kern w:val="0"/>
                <w:sz w:val="22"/>
                <w:szCs w:val="22"/>
                <w:lang w:eastAsia="ru-RU"/>
              </w:rPr>
              <w:t>неопудренные</w:t>
            </w:r>
            <w:proofErr w:type="spellEnd"/>
            <w:r w:rsidRPr="007F3C5B">
              <w:rPr>
                <w:rFonts w:eastAsia="Times New Roman"/>
                <w:color w:val="000000"/>
                <w:kern w:val="0"/>
                <w:sz w:val="22"/>
                <w:szCs w:val="22"/>
                <w:lang w:eastAsia="ru-RU"/>
              </w:rPr>
              <w:t>, нестерильные</w:t>
            </w:r>
            <w:r>
              <w:rPr>
                <w:rFonts w:eastAsia="Times New Roman"/>
                <w:color w:val="000000"/>
                <w:kern w:val="0"/>
                <w:sz w:val="22"/>
                <w:szCs w:val="22"/>
                <w:lang w:eastAsia="ru-RU"/>
              </w:rPr>
              <w:t xml:space="preserve"> </w:t>
            </w:r>
            <w:r w:rsidRPr="007F3C5B">
              <w:rPr>
                <w:rFonts w:eastAsia="Times New Roman"/>
                <w:color w:val="000000"/>
                <w:kern w:val="0"/>
                <w:sz w:val="22"/>
                <w:szCs w:val="22"/>
                <w:lang w:eastAsia="ru-RU"/>
              </w:rPr>
              <w:t>7½ (M)</w:t>
            </w:r>
          </w:p>
        </w:tc>
        <w:tc>
          <w:tcPr>
            <w:tcW w:w="1061" w:type="dxa"/>
            <w:shd w:val="clear" w:color="auto" w:fill="auto"/>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proofErr w:type="spellStart"/>
            <w:r w:rsidRPr="007F3C5B">
              <w:rPr>
                <w:rFonts w:eastAsia="Times New Roman"/>
                <w:color w:val="000000"/>
                <w:kern w:val="0"/>
                <w:sz w:val="22"/>
                <w:szCs w:val="22"/>
                <w:lang w:eastAsia="ru-RU"/>
              </w:rPr>
              <w:t>Бл</w:t>
            </w:r>
            <w:proofErr w:type="spellEnd"/>
            <w:r w:rsidRPr="007F3C5B">
              <w:rPr>
                <w:rFonts w:eastAsia="Times New Roman"/>
                <w:color w:val="000000"/>
                <w:kern w:val="0"/>
                <w:sz w:val="22"/>
                <w:szCs w:val="22"/>
                <w:lang w:eastAsia="ru-RU"/>
              </w:rPr>
              <w:t xml:space="preserve"> (</w:t>
            </w:r>
            <w:proofErr w:type="spellStart"/>
            <w:r w:rsidRPr="007F3C5B">
              <w:rPr>
                <w:rFonts w:eastAsia="Times New Roman"/>
                <w:color w:val="000000"/>
                <w:kern w:val="0"/>
                <w:sz w:val="22"/>
                <w:szCs w:val="22"/>
                <w:lang w:eastAsia="ru-RU"/>
              </w:rPr>
              <w:t>уп</w:t>
            </w:r>
            <w:proofErr w:type="spellEnd"/>
            <w:r w:rsidRPr="007F3C5B">
              <w:rPr>
                <w:rFonts w:eastAsia="Times New Roman"/>
                <w:color w:val="000000"/>
                <w:kern w:val="0"/>
                <w:sz w:val="22"/>
                <w:szCs w:val="22"/>
                <w:lang w:eastAsia="ru-RU"/>
              </w:rPr>
              <w:t>)</w:t>
            </w:r>
          </w:p>
        </w:tc>
        <w:tc>
          <w:tcPr>
            <w:tcW w:w="960" w:type="dxa"/>
            <w:shd w:val="clear" w:color="auto" w:fill="auto"/>
            <w:noWrap/>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r>
              <w:rPr>
                <w:rFonts w:eastAsia="Times New Roman"/>
                <w:color w:val="000000"/>
                <w:kern w:val="0"/>
                <w:sz w:val="22"/>
                <w:szCs w:val="22"/>
                <w:lang w:eastAsia="ru-RU"/>
              </w:rPr>
              <w:t>100</w:t>
            </w:r>
          </w:p>
        </w:tc>
        <w:tc>
          <w:tcPr>
            <w:tcW w:w="1251"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1 046,80</w:t>
            </w:r>
          </w:p>
        </w:tc>
        <w:tc>
          <w:tcPr>
            <w:tcW w:w="1406"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1 046,68</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1 050,00</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1,88</w:t>
            </w:r>
          </w:p>
        </w:tc>
        <w:tc>
          <w:tcPr>
            <w:tcW w:w="1097"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0,18</w:t>
            </w:r>
          </w:p>
        </w:tc>
        <w:tc>
          <w:tcPr>
            <w:tcW w:w="1560"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1 047,83</w:t>
            </w:r>
          </w:p>
        </w:tc>
        <w:tc>
          <w:tcPr>
            <w:tcW w:w="1523"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104 783,00</w:t>
            </w:r>
          </w:p>
        </w:tc>
      </w:tr>
      <w:tr w:rsidR="00AA2904" w:rsidRPr="00C36DAB" w:rsidTr="00AA2904">
        <w:trPr>
          <w:trHeight w:val="702"/>
          <w:jc w:val="center"/>
        </w:trPr>
        <w:tc>
          <w:tcPr>
            <w:tcW w:w="582" w:type="dxa"/>
            <w:shd w:val="clear" w:color="auto" w:fill="auto"/>
            <w:noWrap/>
            <w:vAlign w:val="center"/>
          </w:tcPr>
          <w:p w:rsidR="00AA2904" w:rsidRPr="00C36DAB" w:rsidRDefault="00AA2904" w:rsidP="00B74470">
            <w:pPr>
              <w:widowControl/>
              <w:suppressAutoHyphens w:val="0"/>
              <w:jc w:val="center"/>
              <w:rPr>
                <w:rFonts w:eastAsia="Times New Roman"/>
                <w:color w:val="000000"/>
                <w:kern w:val="0"/>
                <w:sz w:val="22"/>
                <w:szCs w:val="22"/>
                <w:lang w:eastAsia="ru-RU"/>
              </w:rPr>
            </w:pPr>
            <w:r w:rsidRPr="00C36DAB">
              <w:rPr>
                <w:rFonts w:eastAsia="Times New Roman"/>
                <w:color w:val="000000"/>
                <w:kern w:val="0"/>
                <w:sz w:val="22"/>
                <w:szCs w:val="22"/>
                <w:lang w:eastAsia="ru-RU"/>
              </w:rPr>
              <w:t>6</w:t>
            </w:r>
          </w:p>
        </w:tc>
        <w:tc>
          <w:tcPr>
            <w:tcW w:w="4079" w:type="dxa"/>
            <w:shd w:val="clear" w:color="auto" w:fill="auto"/>
            <w:vAlign w:val="center"/>
          </w:tcPr>
          <w:p w:rsidR="00AA2904" w:rsidRPr="00C36DAB" w:rsidRDefault="00AA2904" w:rsidP="00B74470">
            <w:pPr>
              <w:jc w:val="both"/>
              <w:rPr>
                <w:color w:val="000000"/>
                <w:kern w:val="2"/>
                <w:sz w:val="22"/>
                <w:szCs w:val="22"/>
              </w:rPr>
            </w:pPr>
            <w:r w:rsidRPr="007F3C5B">
              <w:rPr>
                <w:color w:val="000000"/>
                <w:sz w:val="22"/>
                <w:szCs w:val="22"/>
              </w:rPr>
              <w:t xml:space="preserve">Перчатки смотровые/процедурные из латекса гевеи, </w:t>
            </w:r>
            <w:proofErr w:type="spellStart"/>
            <w:r w:rsidRPr="007F3C5B">
              <w:rPr>
                <w:color w:val="000000"/>
                <w:sz w:val="22"/>
                <w:szCs w:val="22"/>
              </w:rPr>
              <w:t>неопудренные</w:t>
            </w:r>
            <w:proofErr w:type="spellEnd"/>
            <w:r w:rsidRPr="007F3C5B">
              <w:rPr>
                <w:color w:val="000000"/>
                <w:sz w:val="22"/>
                <w:szCs w:val="22"/>
              </w:rPr>
              <w:t>, нестерильные</w:t>
            </w:r>
            <w:r>
              <w:rPr>
                <w:color w:val="000000"/>
                <w:sz w:val="22"/>
                <w:szCs w:val="22"/>
              </w:rPr>
              <w:t xml:space="preserve"> </w:t>
            </w:r>
            <w:r w:rsidRPr="007F3C5B">
              <w:rPr>
                <w:color w:val="000000"/>
                <w:sz w:val="22"/>
                <w:szCs w:val="22"/>
              </w:rPr>
              <w:t>8½ (L)</w:t>
            </w:r>
          </w:p>
        </w:tc>
        <w:tc>
          <w:tcPr>
            <w:tcW w:w="1061" w:type="dxa"/>
            <w:shd w:val="clear" w:color="auto" w:fill="auto"/>
            <w:vAlign w:val="center"/>
          </w:tcPr>
          <w:p w:rsidR="00AA2904" w:rsidRPr="00C36DAB" w:rsidRDefault="00AA2904" w:rsidP="00B74470">
            <w:pPr>
              <w:jc w:val="center"/>
              <w:rPr>
                <w:color w:val="000000"/>
                <w:kern w:val="2"/>
                <w:sz w:val="22"/>
                <w:szCs w:val="22"/>
              </w:rPr>
            </w:pPr>
            <w:proofErr w:type="spellStart"/>
            <w:r w:rsidRPr="007F3C5B">
              <w:rPr>
                <w:color w:val="000000"/>
                <w:sz w:val="22"/>
                <w:szCs w:val="22"/>
              </w:rPr>
              <w:t>Бл</w:t>
            </w:r>
            <w:proofErr w:type="spellEnd"/>
            <w:r w:rsidRPr="007F3C5B">
              <w:rPr>
                <w:color w:val="000000"/>
                <w:sz w:val="22"/>
                <w:szCs w:val="22"/>
              </w:rPr>
              <w:t xml:space="preserve"> (</w:t>
            </w:r>
            <w:proofErr w:type="spellStart"/>
            <w:r w:rsidRPr="007F3C5B">
              <w:rPr>
                <w:color w:val="000000"/>
                <w:sz w:val="22"/>
                <w:szCs w:val="22"/>
              </w:rPr>
              <w:t>уп</w:t>
            </w:r>
            <w:proofErr w:type="spellEnd"/>
            <w:r w:rsidRPr="007F3C5B">
              <w:rPr>
                <w:color w:val="000000"/>
                <w:sz w:val="22"/>
                <w:szCs w:val="22"/>
              </w:rPr>
              <w:t>)</w:t>
            </w:r>
          </w:p>
        </w:tc>
        <w:tc>
          <w:tcPr>
            <w:tcW w:w="960" w:type="dxa"/>
            <w:shd w:val="clear" w:color="auto" w:fill="auto"/>
            <w:noWrap/>
            <w:vAlign w:val="center"/>
          </w:tcPr>
          <w:p w:rsidR="00AA2904" w:rsidRPr="00C36DAB" w:rsidRDefault="00AA2904" w:rsidP="00B74470">
            <w:pPr>
              <w:jc w:val="center"/>
              <w:rPr>
                <w:color w:val="000000"/>
                <w:kern w:val="2"/>
                <w:sz w:val="22"/>
                <w:szCs w:val="22"/>
              </w:rPr>
            </w:pPr>
            <w:r>
              <w:rPr>
                <w:color w:val="000000"/>
                <w:sz w:val="22"/>
                <w:szCs w:val="22"/>
              </w:rPr>
              <w:t>20</w:t>
            </w:r>
          </w:p>
        </w:tc>
        <w:tc>
          <w:tcPr>
            <w:tcW w:w="1251"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1 046,80</w:t>
            </w:r>
          </w:p>
        </w:tc>
        <w:tc>
          <w:tcPr>
            <w:tcW w:w="1406"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1 046,68</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1 050,00</w:t>
            </w:r>
          </w:p>
        </w:tc>
        <w:tc>
          <w:tcPr>
            <w:tcW w:w="1128"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1,88</w:t>
            </w:r>
          </w:p>
        </w:tc>
        <w:tc>
          <w:tcPr>
            <w:tcW w:w="1097"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0,18</w:t>
            </w:r>
          </w:p>
        </w:tc>
        <w:tc>
          <w:tcPr>
            <w:tcW w:w="1560"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1 047,83</w:t>
            </w:r>
          </w:p>
        </w:tc>
        <w:tc>
          <w:tcPr>
            <w:tcW w:w="1523" w:type="dxa"/>
            <w:shd w:val="clear" w:color="auto" w:fill="auto"/>
            <w:vAlign w:val="center"/>
          </w:tcPr>
          <w:p w:rsidR="00AA2904" w:rsidRPr="00AA2904" w:rsidRDefault="00AA2904" w:rsidP="00AA2904">
            <w:pPr>
              <w:jc w:val="center"/>
              <w:rPr>
                <w:rFonts w:eastAsia="Times New Roman"/>
                <w:color w:val="000000"/>
                <w:kern w:val="0"/>
                <w:sz w:val="22"/>
                <w:szCs w:val="22"/>
                <w:lang w:eastAsia="ru-RU"/>
              </w:rPr>
            </w:pPr>
            <w:r w:rsidRPr="00AA2904">
              <w:rPr>
                <w:rFonts w:eastAsia="Times New Roman"/>
                <w:color w:val="000000"/>
                <w:kern w:val="0"/>
                <w:sz w:val="22"/>
                <w:szCs w:val="22"/>
                <w:lang w:eastAsia="ru-RU"/>
              </w:rPr>
              <w:t>20 956,60</w:t>
            </w:r>
          </w:p>
        </w:tc>
      </w:tr>
      <w:tr w:rsidR="009F7362" w:rsidRPr="00C36DAB" w:rsidTr="00FE1714">
        <w:trPr>
          <w:trHeight w:val="440"/>
          <w:jc w:val="center"/>
        </w:trPr>
        <w:tc>
          <w:tcPr>
            <w:tcW w:w="14252" w:type="dxa"/>
            <w:gridSpan w:val="10"/>
            <w:shd w:val="clear" w:color="auto" w:fill="auto"/>
            <w:noWrap/>
            <w:vAlign w:val="center"/>
          </w:tcPr>
          <w:p w:rsidR="009F7362" w:rsidRPr="00C36DAB" w:rsidRDefault="009F7362" w:rsidP="009F7362">
            <w:pPr>
              <w:jc w:val="right"/>
              <w:rPr>
                <w:rFonts w:ascii="Calibri" w:hAnsi="Calibri"/>
                <w:color w:val="000000"/>
                <w:sz w:val="22"/>
                <w:szCs w:val="22"/>
              </w:rPr>
            </w:pPr>
            <w:r w:rsidRPr="00C36DAB">
              <w:rPr>
                <w:rFonts w:ascii="Calibri" w:hAnsi="Calibri"/>
                <w:color w:val="000000"/>
                <w:sz w:val="22"/>
                <w:szCs w:val="22"/>
              </w:rPr>
              <w:t>ИТОГО</w:t>
            </w:r>
          </w:p>
        </w:tc>
        <w:tc>
          <w:tcPr>
            <w:tcW w:w="1523" w:type="dxa"/>
            <w:vAlign w:val="center"/>
          </w:tcPr>
          <w:p w:rsidR="009F7362" w:rsidRPr="00C36DAB" w:rsidRDefault="00CC5715" w:rsidP="009F7362">
            <w:pPr>
              <w:jc w:val="center"/>
              <w:rPr>
                <w:rFonts w:ascii="Calibri" w:hAnsi="Calibri"/>
                <w:b/>
                <w:color w:val="000000"/>
                <w:sz w:val="22"/>
                <w:szCs w:val="22"/>
              </w:rPr>
            </w:pPr>
            <w:r w:rsidRPr="00CC5715">
              <w:rPr>
                <w:rFonts w:ascii="Calibri" w:hAnsi="Calibri"/>
                <w:b/>
                <w:color w:val="000000"/>
                <w:sz w:val="22"/>
                <w:szCs w:val="22"/>
              </w:rPr>
              <w:t>210 743,80</w:t>
            </w:r>
          </w:p>
        </w:tc>
      </w:tr>
      <w:tr w:rsidR="009F7362" w:rsidRPr="00C4243D" w:rsidTr="00FE1714">
        <w:trPr>
          <w:trHeight w:val="440"/>
          <w:jc w:val="center"/>
        </w:trPr>
        <w:tc>
          <w:tcPr>
            <w:tcW w:w="15775" w:type="dxa"/>
            <w:gridSpan w:val="11"/>
            <w:shd w:val="clear" w:color="auto" w:fill="auto"/>
            <w:noWrap/>
            <w:vAlign w:val="center"/>
          </w:tcPr>
          <w:p w:rsidR="009F7362" w:rsidRDefault="009F7362" w:rsidP="001B3318">
            <w:pPr>
              <w:jc w:val="center"/>
              <w:rPr>
                <w:rFonts w:ascii="Calibri" w:hAnsi="Calibri"/>
                <w:color w:val="000000"/>
                <w:sz w:val="22"/>
                <w:szCs w:val="22"/>
              </w:rPr>
            </w:pPr>
            <w:r w:rsidRPr="00C36DAB">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4D1770" w:rsidRPr="004D1770">
              <w:rPr>
                <w:b/>
              </w:rPr>
              <w:t>210 743,80 (Двести десять тысяч семьсот сорок три) рубля 80 копеек, с учетом всех налогов и сборов</w:t>
            </w:r>
            <w:bookmarkStart w:id="17" w:name="_GoBack"/>
            <w:bookmarkEnd w:id="17"/>
            <w:r w:rsidRPr="00C36DAB">
              <w:rPr>
                <w:b/>
              </w:rPr>
              <w:t>.</w:t>
            </w:r>
          </w:p>
        </w:tc>
      </w:tr>
    </w:tbl>
    <w:p w:rsidR="00B9753C" w:rsidRPr="007B6178" w:rsidRDefault="00B9753C" w:rsidP="00FE1714">
      <w:pPr>
        <w:tabs>
          <w:tab w:val="left" w:pos="-15"/>
        </w:tabs>
        <w:autoSpaceDE w:val="0"/>
        <w:spacing w:after="120"/>
        <w:jc w:val="both"/>
        <w:rPr>
          <w:sz w:val="22"/>
          <w:szCs w:val="22"/>
        </w:rPr>
      </w:pPr>
    </w:p>
    <w:sectPr w:rsidR="00B9753C" w:rsidRPr="007B6178" w:rsidSect="00FE1714">
      <w:pgSz w:w="16838" w:h="11906" w:orient="landscape"/>
      <w:pgMar w:top="709" w:right="1134"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45" w:rsidRDefault="00F85145">
      <w:r>
        <w:separator/>
      </w:r>
    </w:p>
  </w:endnote>
  <w:endnote w:type="continuationSeparator" w:id="0">
    <w:p w:rsidR="00F85145" w:rsidRDefault="00F8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B1" w:rsidRDefault="00F63AB1">
    <w:pPr>
      <w:pStyle w:val="ab"/>
      <w:jc w:val="right"/>
    </w:pPr>
    <w:r>
      <w:fldChar w:fldCharType="begin"/>
    </w:r>
    <w:r>
      <w:instrText xml:space="preserve"> PAGE   \* MERGEFORMAT </w:instrText>
    </w:r>
    <w:r>
      <w:fldChar w:fldCharType="separate"/>
    </w:r>
    <w:r w:rsidR="004D1770">
      <w:rPr>
        <w:noProof/>
      </w:rPr>
      <w:t>41</w:t>
    </w:r>
    <w:r>
      <w:rPr>
        <w:noProof/>
      </w:rPr>
      <w:fldChar w:fldCharType="end"/>
    </w:r>
  </w:p>
  <w:p w:rsidR="00F63AB1" w:rsidRDefault="00F63AB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45" w:rsidRDefault="00F85145">
      <w:r>
        <w:separator/>
      </w:r>
    </w:p>
  </w:footnote>
  <w:footnote w:type="continuationSeparator" w:id="0">
    <w:p w:rsidR="00F85145" w:rsidRDefault="00F85145">
      <w:r>
        <w:continuationSeparator/>
      </w:r>
    </w:p>
  </w:footnote>
  <w:footnote w:id="1">
    <w:p w:rsidR="00F63AB1" w:rsidRPr="00C349BB" w:rsidRDefault="00F63AB1"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2"/>
  </w:num>
  <w:num w:numId="4">
    <w:abstractNumId w:val="15"/>
  </w:num>
  <w:num w:numId="5">
    <w:abstractNumId w:val="18"/>
  </w:num>
  <w:num w:numId="6">
    <w:abstractNumId w:val="9"/>
  </w:num>
  <w:num w:numId="7">
    <w:abstractNumId w:val="21"/>
  </w:num>
  <w:num w:numId="8">
    <w:abstractNumId w:val="16"/>
  </w:num>
  <w:num w:numId="9">
    <w:abstractNumId w:val="17"/>
  </w:num>
  <w:num w:numId="10">
    <w:abstractNumId w:val="13"/>
  </w:num>
  <w:num w:numId="11">
    <w:abstractNumId w:val="19"/>
  </w:num>
  <w:num w:numId="12">
    <w:abstractNumId w:val="8"/>
  </w:num>
  <w:num w:numId="13">
    <w:abstractNumId w:val="10"/>
  </w:num>
  <w:num w:numId="14">
    <w:abstractNumId w:val="11"/>
  </w:num>
  <w:num w:numId="15">
    <w:abstractNumId w:val="20"/>
  </w:num>
  <w:num w:numId="16">
    <w:abstractNumId w:val="23"/>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12FB6"/>
    <w:rsid w:val="0002048E"/>
    <w:rsid w:val="000205A9"/>
    <w:rsid w:val="00020931"/>
    <w:rsid w:val="00020AD0"/>
    <w:rsid w:val="00021459"/>
    <w:rsid w:val="00022700"/>
    <w:rsid w:val="00022AA4"/>
    <w:rsid w:val="00023B22"/>
    <w:rsid w:val="000244D6"/>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39D8"/>
    <w:rsid w:val="00073A29"/>
    <w:rsid w:val="0007499F"/>
    <w:rsid w:val="00077D6A"/>
    <w:rsid w:val="00082C02"/>
    <w:rsid w:val="000841B1"/>
    <w:rsid w:val="0008429F"/>
    <w:rsid w:val="00084DED"/>
    <w:rsid w:val="00086670"/>
    <w:rsid w:val="000903CB"/>
    <w:rsid w:val="00091CE3"/>
    <w:rsid w:val="00092542"/>
    <w:rsid w:val="00095AE3"/>
    <w:rsid w:val="00095D37"/>
    <w:rsid w:val="000A02A0"/>
    <w:rsid w:val="000A02FE"/>
    <w:rsid w:val="000A0316"/>
    <w:rsid w:val="000A0548"/>
    <w:rsid w:val="000A0B89"/>
    <w:rsid w:val="000A0C79"/>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2E2"/>
    <w:rsid w:val="00122890"/>
    <w:rsid w:val="00122DE0"/>
    <w:rsid w:val="00123126"/>
    <w:rsid w:val="00124BC1"/>
    <w:rsid w:val="00126F79"/>
    <w:rsid w:val="00130837"/>
    <w:rsid w:val="001328BE"/>
    <w:rsid w:val="00132F49"/>
    <w:rsid w:val="001332EC"/>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66D7"/>
    <w:rsid w:val="00197A09"/>
    <w:rsid w:val="001A0AD3"/>
    <w:rsid w:val="001A177F"/>
    <w:rsid w:val="001A2C5A"/>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03A4"/>
    <w:rsid w:val="001F4054"/>
    <w:rsid w:val="001F5397"/>
    <w:rsid w:val="001F60CD"/>
    <w:rsid w:val="001F73FC"/>
    <w:rsid w:val="002011E6"/>
    <w:rsid w:val="0020178A"/>
    <w:rsid w:val="0020362E"/>
    <w:rsid w:val="002041C3"/>
    <w:rsid w:val="0020539A"/>
    <w:rsid w:val="00214DA9"/>
    <w:rsid w:val="002166C8"/>
    <w:rsid w:val="0022142F"/>
    <w:rsid w:val="002258B0"/>
    <w:rsid w:val="00225F0B"/>
    <w:rsid w:val="00227FF5"/>
    <w:rsid w:val="002358BC"/>
    <w:rsid w:val="00236F09"/>
    <w:rsid w:val="00237EDB"/>
    <w:rsid w:val="00240AB1"/>
    <w:rsid w:val="00242EAF"/>
    <w:rsid w:val="0024326C"/>
    <w:rsid w:val="00245A22"/>
    <w:rsid w:val="00245B23"/>
    <w:rsid w:val="002464E1"/>
    <w:rsid w:val="00246F33"/>
    <w:rsid w:val="00247A2B"/>
    <w:rsid w:val="00254B94"/>
    <w:rsid w:val="00254D0E"/>
    <w:rsid w:val="002601E9"/>
    <w:rsid w:val="002606FF"/>
    <w:rsid w:val="00262631"/>
    <w:rsid w:val="00264B62"/>
    <w:rsid w:val="00267D87"/>
    <w:rsid w:val="0027269F"/>
    <w:rsid w:val="00273FD7"/>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3D2"/>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233"/>
    <w:rsid w:val="002E7BF5"/>
    <w:rsid w:val="002F3270"/>
    <w:rsid w:val="002F3EE4"/>
    <w:rsid w:val="002F4EEC"/>
    <w:rsid w:val="003008DC"/>
    <w:rsid w:val="0030103A"/>
    <w:rsid w:val="00304F32"/>
    <w:rsid w:val="00306B38"/>
    <w:rsid w:val="00307D2E"/>
    <w:rsid w:val="00313600"/>
    <w:rsid w:val="00317695"/>
    <w:rsid w:val="00320865"/>
    <w:rsid w:val="00320C57"/>
    <w:rsid w:val="00322B74"/>
    <w:rsid w:val="0032352B"/>
    <w:rsid w:val="00323B4E"/>
    <w:rsid w:val="00323CCA"/>
    <w:rsid w:val="003241B6"/>
    <w:rsid w:val="00325CAF"/>
    <w:rsid w:val="003265D2"/>
    <w:rsid w:val="00326CD7"/>
    <w:rsid w:val="00326EEF"/>
    <w:rsid w:val="0033217F"/>
    <w:rsid w:val="00332CBC"/>
    <w:rsid w:val="00332FFF"/>
    <w:rsid w:val="003361B7"/>
    <w:rsid w:val="003362AE"/>
    <w:rsid w:val="003419A1"/>
    <w:rsid w:val="00344A52"/>
    <w:rsid w:val="00344FA6"/>
    <w:rsid w:val="003500DF"/>
    <w:rsid w:val="00350CC5"/>
    <w:rsid w:val="003510B3"/>
    <w:rsid w:val="0035272D"/>
    <w:rsid w:val="00355306"/>
    <w:rsid w:val="0035558A"/>
    <w:rsid w:val="00357398"/>
    <w:rsid w:val="003577FC"/>
    <w:rsid w:val="0035783E"/>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74D9"/>
    <w:rsid w:val="003C7986"/>
    <w:rsid w:val="003D412C"/>
    <w:rsid w:val="003D7031"/>
    <w:rsid w:val="003E2267"/>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51D2"/>
    <w:rsid w:val="004174C6"/>
    <w:rsid w:val="00417DC2"/>
    <w:rsid w:val="004238EF"/>
    <w:rsid w:val="004239A7"/>
    <w:rsid w:val="00423DA5"/>
    <w:rsid w:val="004255A3"/>
    <w:rsid w:val="00431FBB"/>
    <w:rsid w:val="00433CB2"/>
    <w:rsid w:val="00441CFF"/>
    <w:rsid w:val="00442B3E"/>
    <w:rsid w:val="00445154"/>
    <w:rsid w:val="00450B30"/>
    <w:rsid w:val="00451A31"/>
    <w:rsid w:val="00460D7D"/>
    <w:rsid w:val="00463EDD"/>
    <w:rsid w:val="00466731"/>
    <w:rsid w:val="0046777E"/>
    <w:rsid w:val="00474049"/>
    <w:rsid w:val="004740F7"/>
    <w:rsid w:val="00475F95"/>
    <w:rsid w:val="00476389"/>
    <w:rsid w:val="00476AEB"/>
    <w:rsid w:val="00480BEF"/>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1770"/>
    <w:rsid w:val="004D25ED"/>
    <w:rsid w:val="004D57EC"/>
    <w:rsid w:val="004D6185"/>
    <w:rsid w:val="004E018C"/>
    <w:rsid w:val="004E0363"/>
    <w:rsid w:val="004E706D"/>
    <w:rsid w:val="004E7E21"/>
    <w:rsid w:val="004F36C1"/>
    <w:rsid w:val="004F48C6"/>
    <w:rsid w:val="004F56E6"/>
    <w:rsid w:val="004F613F"/>
    <w:rsid w:val="004F7002"/>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515B"/>
    <w:rsid w:val="00536A24"/>
    <w:rsid w:val="00537AD6"/>
    <w:rsid w:val="00540834"/>
    <w:rsid w:val="00542D8D"/>
    <w:rsid w:val="00544D80"/>
    <w:rsid w:val="00550FCB"/>
    <w:rsid w:val="00553DD5"/>
    <w:rsid w:val="00553EAF"/>
    <w:rsid w:val="00556390"/>
    <w:rsid w:val="00556A9E"/>
    <w:rsid w:val="005605E6"/>
    <w:rsid w:val="00560F8A"/>
    <w:rsid w:val="00562E31"/>
    <w:rsid w:val="00566120"/>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767E"/>
    <w:rsid w:val="005C0D34"/>
    <w:rsid w:val="005C213E"/>
    <w:rsid w:val="005C2362"/>
    <w:rsid w:val="005C383D"/>
    <w:rsid w:val="005D099E"/>
    <w:rsid w:val="005D46A2"/>
    <w:rsid w:val="005D7CCB"/>
    <w:rsid w:val="005D7EFB"/>
    <w:rsid w:val="005E3011"/>
    <w:rsid w:val="005E4B06"/>
    <w:rsid w:val="005E7093"/>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809"/>
    <w:rsid w:val="00640C04"/>
    <w:rsid w:val="006411C3"/>
    <w:rsid w:val="00644274"/>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3076"/>
    <w:rsid w:val="006848A5"/>
    <w:rsid w:val="00687E40"/>
    <w:rsid w:val="0069028F"/>
    <w:rsid w:val="00694E2A"/>
    <w:rsid w:val="00694FC2"/>
    <w:rsid w:val="00695464"/>
    <w:rsid w:val="0069577D"/>
    <w:rsid w:val="00695A4F"/>
    <w:rsid w:val="00697B02"/>
    <w:rsid w:val="006A1DE9"/>
    <w:rsid w:val="006A348E"/>
    <w:rsid w:val="006A464A"/>
    <w:rsid w:val="006A49B6"/>
    <w:rsid w:val="006A653E"/>
    <w:rsid w:val="006B04F0"/>
    <w:rsid w:val="006B3757"/>
    <w:rsid w:val="006B45C1"/>
    <w:rsid w:val="006B52F7"/>
    <w:rsid w:val="006B5468"/>
    <w:rsid w:val="006B589C"/>
    <w:rsid w:val="006B6A3F"/>
    <w:rsid w:val="006B7F74"/>
    <w:rsid w:val="006C06D2"/>
    <w:rsid w:val="006C12A7"/>
    <w:rsid w:val="006C2A85"/>
    <w:rsid w:val="006C30D6"/>
    <w:rsid w:val="006C5637"/>
    <w:rsid w:val="006C63DC"/>
    <w:rsid w:val="006D4A34"/>
    <w:rsid w:val="006D4B1C"/>
    <w:rsid w:val="006D5A5D"/>
    <w:rsid w:val="006D7B78"/>
    <w:rsid w:val="006E2FC4"/>
    <w:rsid w:val="006E4867"/>
    <w:rsid w:val="006E4FC7"/>
    <w:rsid w:val="006E6597"/>
    <w:rsid w:val="006E7B61"/>
    <w:rsid w:val="006E7F20"/>
    <w:rsid w:val="006F1070"/>
    <w:rsid w:val="006F293B"/>
    <w:rsid w:val="006F34ED"/>
    <w:rsid w:val="006F5651"/>
    <w:rsid w:val="006F5BB7"/>
    <w:rsid w:val="006F70E7"/>
    <w:rsid w:val="006F7605"/>
    <w:rsid w:val="00702850"/>
    <w:rsid w:val="00706DB3"/>
    <w:rsid w:val="00711103"/>
    <w:rsid w:val="00711430"/>
    <w:rsid w:val="00712AE7"/>
    <w:rsid w:val="00714C1B"/>
    <w:rsid w:val="00714C63"/>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2ED3"/>
    <w:rsid w:val="007545D9"/>
    <w:rsid w:val="0075496E"/>
    <w:rsid w:val="00756097"/>
    <w:rsid w:val="00761B46"/>
    <w:rsid w:val="00762D95"/>
    <w:rsid w:val="00764426"/>
    <w:rsid w:val="00764F46"/>
    <w:rsid w:val="007656CE"/>
    <w:rsid w:val="0076620F"/>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C9D"/>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59E3"/>
    <w:rsid w:val="007D703F"/>
    <w:rsid w:val="007E249D"/>
    <w:rsid w:val="007E2638"/>
    <w:rsid w:val="007E38B9"/>
    <w:rsid w:val="007E3AA3"/>
    <w:rsid w:val="007E597C"/>
    <w:rsid w:val="007E69E3"/>
    <w:rsid w:val="007F0B56"/>
    <w:rsid w:val="007F0D4D"/>
    <w:rsid w:val="007F1F26"/>
    <w:rsid w:val="007F3C5B"/>
    <w:rsid w:val="007F4C0D"/>
    <w:rsid w:val="007F5BAA"/>
    <w:rsid w:val="007F6039"/>
    <w:rsid w:val="007F6FFA"/>
    <w:rsid w:val="007F76A6"/>
    <w:rsid w:val="0080086A"/>
    <w:rsid w:val="00800A30"/>
    <w:rsid w:val="0080379A"/>
    <w:rsid w:val="00803F24"/>
    <w:rsid w:val="00803F66"/>
    <w:rsid w:val="00806007"/>
    <w:rsid w:val="00810133"/>
    <w:rsid w:val="00811E2F"/>
    <w:rsid w:val="00812260"/>
    <w:rsid w:val="00821003"/>
    <w:rsid w:val="008230C7"/>
    <w:rsid w:val="008251DD"/>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3500"/>
    <w:rsid w:val="008737AD"/>
    <w:rsid w:val="00875D64"/>
    <w:rsid w:val="008773BD"/>
    <w:rsid w:val="00877743"/>
    <w:rsid w:val="00881AD8"/>
    <w:rsid w:val="00881B73"/>
    <w:rsid w:val="00881E2F"/>
    <w:rsid w:val="00882F05"/>
    <w:rsid w:val="00882F29"/>
    <w:rsid w:val="00885318"/>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4B3"/>
    <w:rsid w:val="008E2663"/>
    <w:rsid w:val="008E39E1"/>
    <w:rsid w:val="008E4B5E"/>
    <w:rsid w:val="008E50B0"/>
    <w:rsid w:val="008E53E1"/>
    <w:rsid w:val="008E5B6B"/>
    <w:rsid w:val="008F1E49"/>
    <w:rsid w:val="008F440B"/>
    <w:rsid w:val="008F4CEF"/>
    <w:rsid w:val="008F694A"/>
    <w:rsid w:val="008F7C87"/>
    <w:rsid w:val="008F7D24"/>
    <w:rsid w:val="00901341"/>
    <w:rsid w:val="00902BCF"/>
    <w:rsid w:val="00903512"/>
    <w:rsid w:val="00906261"/>
    <w:rsid w:val="00912BF1"/>
    <w:rsid w:val="0091397D"/>
    <w:rsid w:val="00917748"/>
    <w:rsid w:val="009200A4"/>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48BB"/>
    <w:rsid w:val="0096113D"/>
    <w:rsid w:val="009619B2"/>
    <w:rsid w:val="00962E48"/>
    <w:rsid w:val="00964020"/>
    <w:rsid w:val="009661D1"/>
    <w:rsid w:val="00966378"/>
    <w:rsid w:val="009712A1"/>
    <w:rsid w:val="00972ABE"/>
    <w:rsid w:val="009733B1"/>
    <w:rsid w:val="0097475E"/>
    <w:rsid w:val="00974FC6"/>
    <w:rsid w:val="00975032"/>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B27"/>
    <w:rsid w:val="009A1D62"/>
    <w:rsid w:val="009A29F2"/>
    <w:rsid w:val="009A2F67"/>
    <w:rsid w:val="009A4071"/>
    <w:rsid w:val="009A6186"/>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3D32"/>
    <w:rsid w:val="009E47F9"/>
    <w:rsid w:val="009E4CE1"/>
    <w:rsid w:val="009E4F4B"/>
    <w:rsid w:val="009E5444"/>
    <w:rsid w:val="009E66BF"/>
    <w:rsid w:val="009E6CAC"/>
    <w:rsid w:val="009F016B"/>
    <w:rsid w:val="009F0C77"/>
    <w:rsid w:val="009F2FD7"/>
    <w:rsid w:val="009F34D9"/>
    <w:rsid w:val="009F7362"/>
    <w:rsid w:val="00A00F2C"/>
    <w:rsid w:val="00A012BF"/>
    <w:rsid w:val="00A013A3"/>
    <w:rsid w:val="00A036EA"/>
    <w:rsid w:val="00A05457"/>
    <w:rsid w:val="00A05787"/>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1E67"/>
    <w:rsid w:val="00A64393"/>
    <w:rsid w:val="00A70A9F"/>
    <w:rsid w:val="00A741E2"/>
    <w:rsid w:val="00A74270"/>
    <w:rsid w:val="00A76839"/>
    <w:rsid w:val="00A76BD1"/>
    <w:rsid w:val="00A76F07"/>
    <w:rsid w:val="00A809ED"/>
    <w:rsid w:val="00A85278"/>
    <w:rsid w:val="00A90632"/>
    <w:rsid w:val="00A90E20"/>
    <w:rsid w:val="00A91172"/>
    <w:rsid w:val="00A93350"/>
    <w:rsid w:val="00A936A3"/>
    <w:rsid w:val="00A95677"/>
    <w:rsid w:val="00A9701C"/>
    <w:rsid w:val="00AA037F"/>
    <w:rsid w:val="00AA0BDB"/>
    <w:rsid w:val="00AA2118"/>
    <w:rsid w:val="00AA2904"/>
    <w:rsid w:val="00AA7126"/>
    <w:rsid w:val="00AB0589"/>
    <w:rsid w:val="00AB5294"/>
    <w:rsid w:val="00AB6A17"/>
    <w:rsid w:val="00AB76E3"/>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A9B"/>
    <w:rsid w:val="00B05B53"/>
    <w:rsid w:val="00B064D0"/>
    <w:rsid w:val="00B071C6"/>
    <w:rsid w:val="00B07B1F"/>
    <w:rsid w:val="00B1208A"/>
    <w:rsid w:val="00B15E48"/>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02CF"/>
    <w:rsid w:val="00BB3579"/>
    <w:rsid w:val="00BB4389"/>
    <w:rsid w:val="00BB4EDE"/>
    <w:rsid w:val="00BB610A"/>
    <w:rsid w:val="00BB77FE"/>
    <w:rsid w:val="00BC2414"/>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BF6E51"/>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36DAB"/>
    <w:rsid w:val="00C41CEB"/>
    <w:rsid w:val="00C4243D"/>
    <w:rsid w:val="00C426D5"/>
    <w:rsid w:val="00C42D19"/>
    <w:rsid w:val="00C46EC4"/>
    <w:rsid w:val="00C46F2A"/>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31C6"/>
    <w:rsid w:val="00C93F0E"/>
    <w:rsid w:val="00C973D0"/>
    <w:rsid w:val="00C97E7C"/>
    <w:rsid w:val="00C97FA2"/>
    <w:rsid w:val="00CA09AD"/>
    <w:rsid w:val="00CA10CF"/>
    <w:rsid w:val="00CA53D0"/>
    <w:rsid w:val="00CA64F0"/>
    <w:rsid w:val="00CA6C40"/>
    <w:rsid w:val="00CB26ED"/>
    <w:rsid w:val="00CB355A"/>
    <w:rsid w:val="00CB5C74"/>
    <w:rsid w:val="00CB7273"/>
    <w:rsid w:val="00CB7BED"/>
    <w:rsid w:val="00CC5715"/>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0B98"/>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5D2B"/>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1496"/>
    <w:rsid w:val="00D54421"/>
    <w:rsid w:val="00D5598E"/>
    <w:rsid w:val="00D57584"/>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F0D"/>
    <w:rsid w:val="00D93D1E"/>
    <w:rsid w:val="00D93EF6"/>
    <w:rsid w:val="00D9573A"/>
    <w:rsid w:val="00D96A3B"/>
    <w:rsid w:val="00DA13E9"/>
    <w:rsid w:val="00DA2A1C"/>
    <w:rsid w:val="00DA3E6A"/>
    <w:rsid w:val="00DA4BB0"/>
    <w:rsid w:val="00DB0926"/>
    <w:rsid w:val="00DB1A59"/>
    <w:rsid w:val="00DB1B19"/>
    <w:rsid w:val="00DB234B"/>
    <w:rsid w:val="00DB239F"/>
    <w:rsid w:val="00DB3C47"/>
    <w:rsid w:val="00DB3F9B"/>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43E"/>
    <w:rsid w:val="00DE7D84"/>
    <w:rsid w:val="00DF56EE"/>
    <w:rsid w:val="00DF648D"/>
    <w:rsid w:val="00DF68B5"/>
    <w:rsid w:val="00DF7813"/>
    <w:rsid w:val="00E011DB"/>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7A39"/>
    <w:rsid w:val="00E47F27"/>
    <w:rsid w:val="00E5361C"/>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8744C"/>
    <w:rsid w:val="00E90402"/>
    <w:rsid w:val="00E91377"/>
    <w:rsid w:val="00E9200B"/>
    <w:rsid w:val="00E924CD"/>
    <w:rsid w:val="00E925C4"/>
    <w:rsid w:val="00E9442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2548"/>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12E9"/>
    <w:rsid w:val="00F53A57"/>
    <w:rsid w:val="00F54328"/>
    <w:rsid w:val="00F61526"/>
    <w:rsid w:val="00F63AB1"/>
    <w:rsid w:val="00F64B37"/>
    <w:rsid w:val="00F7061F"/>
    <w:rsid w:val="00F717D6"/>
    <w:rsid w:val="00F7282F"/>
    <w:rsid w:val="00F7403F"/>
    <w:rsid w:val="00F74530"/>
    <w:rsid w:val="00F76714"/>
    <w:rsid w:val="00F76B6E"/>
    <w:rsid w:val="00F82217"/>
    <w:rsid w:val="00F85145"/>
    <w:rsid w:val="00F868C6"/>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671"/>
    <w:rsid w:val="00FD5876"/>
    <w:rsid w:val="00FD59BF"/>
    <w:rsid w:val="00FD5BA9"/>
    <w:rsid w:val="00FD5E57"/>
    <w:rsid w:val="00FD70B7"/>
    <w:rsid w:val="00FE06DC"/>
    <w:rsid w:val="00FE1714"/>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9263657">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28007497">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99708547">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DAD73-AA17-45A3-A320-1BB05126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41</Pages>
  <Words>17642</Words>
  <Characters>100564</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117971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33</cp:revision>
  <dcterms:created xsi:type="dcterms:W3CDTF">2021-10-13T09:37:00Z</dcterms:created>
  <dcterms:modified xsi:type="dcterms:W3CDTF">2021-10-13T10:27:00Z</dcterms:modified>
</cp:coreProperties>
</file>