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«08»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гидравлического подъёмного стола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гидравлического подъёмного стола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поставка осуществляется в течение 5 рабочих дней с даты заключения Договора.;</w:t>
              <w:br/>
              <w:t>Условия поставки товара: Поставка товара осуществляется транспортом и силами Поставщика. Разгрузка автомобиля производится к месту складирования поставленной партии товара силами Поставщика</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71 247 (семьдесят одна тысяча двести сорок 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71 247 рублей 00 копеек</w:t>
              <w:br/>
              <w:t/>
              <w:br/>
              <w:t>ОКПД2: 32.99.53.130 Приборы, аппаратура и устройства учебные демонстрационные;</w:t>
              <w:br/>
              <w:t/>
              <w:br/>
              <w:t>ОКВЭД2: 32.99.7 Производство приборов, аппаратуры и моделей, предназначенных для демонстрационных целей;</w:t>
              <w:br/>
              <w:t/>
              <w:br/>
              <w:t>Код КОЗ: 01.27.02.01.24 Столик подъемный 200х200 (мм);</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«30»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