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530308">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530308">
      <w:pPr>
        <w:tabs>
          <w:tab w:val="left" w:pos="10770"/>
        </w:tabs>
        <w:ind w:left="1418"/>
      </w:pPr>
      <w:r w:rsidR="00FC0CF3">
        <w:t>Реестровый номер позиции ПЗ (ЕАСУЗ):</w:t>
      </w:r>
      <w:r w:rsidRPr="005A4720" w:rsidR="00FC0CF3">
        <w:t xml:space="preserve"> </w:t>
      </w:r>
      <w:r w:rsidR="000511FE">
        <w:t>013071-24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средств по уходу на 2024 год</w:t>
      </w:r>
    </w:p>
    <w:p w:rsidR="007C3BF1" w:rsidRDefault="00530308">
      <w:pPr>
        <w:ind w:left="1418"/>
      </w:pPr>
      <w:r w:rsidR="008C2287">
        <w:t xml:space="preserve">Цена </w:t>
      </w:r>
      <w:r w:rsidR="008C2287">
        <w:t>договора</w:t>
      </w:r>
      <w:r w:rsidR="008C2287">
        <w:t>, руб.:</w:t>
      </w:r>
      <w:r w:rsidR="001406FC">
        <w:t xml:space="preserve"> </w:t>
      </w:r>
      <w:r w:rsidR="008C2287">
        <w:t>1 580 936,33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bookmarkStart w:name="_GoBack" w:id="2"/>
      <w:bookmarkEnd w:id="2"/>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Лосьон моющий</w:t>
            </w:r>
          </w:p>
        </w:tc>
        <w:tc>
          <w:tcPr>
            <w:tcW w:w="2430" w:type="dxa"/>
          </w:tcPr>
          <w:p w:rsidR="007C3BF1" w:rsidRDefault="008C2287">
            <w:pPr>
              <w:pStyle w:val="aff1"/>
            </w:pPr>
            <w:r>
              <w:t>(не указано)*</w:t>
            </w:r>
          </w:p>
        </w:tc>
        <w:tc>
          <w:tcPr>
            <w:tcW w:w="1654" w:type="dxa"/>
          </w:tcPr>
          <w:p w:rsidR="007C3BF1" w:rsidRDefault="00530308">
            <w:pPr>
              <w:pStyle w:val="aff1"/>
            </w:pPr>
            <w:r w:rsidR="008C2287">
              <w:t>5,0000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Лосьон моющий</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Пенка очищающая</w:t>
            </w:r>
          </w:p>
        </w:tc>
        <w:tc>
          <w:tcPr>
            <w:tcW w:w="2430" w:type="dxa"/>
          </w:tcPr>
          <w:p w:rsidR="007C3BF1" w:rsidRDefault="008C2287">
            <w:pPr>
              <w:pStyle w:val="aff1"/>
            </w:pPr>
            <w:r>
              <w:t>(не указано)*</w:t>
            </w:r>
          </w:p>
        </w:tc>
        <w:tc>
          <w:tcPr>
            <w:tcW w:w="1654" w:type="dxa"/>
          </w:tcPr>
          <w:p w:rsidR="007C3BF1" w:rsidRDefault="00530308">
            <w:pPr>
              <w:pStyle w:val="aff1"/>
            </w:pPr>
            <w:r w:rsidR="008C2287">
              <w:t>48,0000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Пенка очищающая</w:t>
            </w:r>
          </w:p>
        </w:tc>
        <w:tc>
          <w:tcPr>
            <w:tcW w:w="2430" w:type="dxa"/>
          </w:tcPr>
          <w:p w:rsidR="007C3BF1" w:rsidRDefault="008C2287">
            <w:pPr>
              <w:pStyle w:val="aff1"/>
            </w:pPr>
            <w:r>
              <w:t>(не указано)*</w:t>
            </w:r>
          </w:p>
        </w:tc>
        <w:tc>
          <w:tcPr>
            <w:tcW w:w="1654" w:type="dxa"/>
          </w:tcPr>
          <w:p w:rsidR="007C3BF1" w:rsidRDefault="00530308">
            <w:pPr>
              <w:pStyle w:val="aff1"/>
            </w:pPr>
            <w:r w:rsidR="008C2287">
              <w:t>10,0000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01.21.01.16.14.287</w:t>
            </w:r>
            <w:r w:rsidRPr="00C15977" w:rsidR="00872EF1">
              <w:rPr>
                <w:b/>
                <w:lang w:val="en-US"/>
              </w:rPr>
              <w:t xml:space="preserve"> / </w:t>
            </w:r>
            <w:r w:rsidRPr="00C15977" w:rsidR="00872EF1">
              <w:rPr>
                <w:lang w:val="en-US"/>
              </w:rPr>
              <w:t>17.22.12.130</w:t>
            </w:r>
          </w:p>
        </w:tc>
        <w:tc>
          <w:tcPr>
            <w:tcW w:w="3003" w:type="dxa"/>
            <w:shd w:val="clear" w:color="auto" w:fill="auto"/>
          </w:tcPr>
          <w:p w:rsidR="007C3BF1" w:rsidRDefault="00530308">
            <w:pPr>
              <w:pStyle w:val="aff1"/>
            </w:pPr>
            <w:r w:rsidR="008C2287">
              <w:t>Подгузники для взрослых,
размер L-M</w:t>
            </w:r>
          </w:p>
        </w:tc>
        <w:tc>
          <w:tcPr>
            <w:tcW w:w="2430" w:type="dxa"/>
          </w:tcPr>
          <w:p w:rsidR="007C3BF1" w:rsidRDefault="008C2287">
            <w:pPr>
              <w:pStyle w:val="aff1"/>
            </w:pPr>
            <w:r>
              <w:t>(не указано)*</w:t>
            </w:r>
          </w:p>
        </w:tc>
        <w:tc>
          <w:tcPr>
            <w:tcW w:w="1654" w:type="dxa"/>
          </w:tcPr>
          <w:p w:rsidR="007C3BF1" w:rsidRDefault="00530308">
            <w:pPr>
              <w:pStyle w:val="aff1"/>
            </w:pPr>
            <w:r w:rsidR="008C2287">
              <w:t>2 100,0000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01.21.01.16.14.287</w:t>
            </w:r>
            <w:r w:rsidRPr="00C15977" w:rsidR="00872EF1">
              <w:rPr>
                <w:b/>
                <w:lang w:val="en-US"/>
              </w:rPr>
              <w:t xml:space="preserve"> / </w:t>
            </w:r>
            <w:r w:rsidRPr="00C15977" w:rsidR="00872EF1">
              <w:rPr>
                <w:lang w:val="en-US"/>
              </w:rPr>
              <w:t>17.22.12.130</w:t>
            </w:r>
          </w:p>
        </w:tc>
        <w:tc>
          <w:tcPr>
            <w:tcW w:w="3003" w:type="dxa"/>
            <w:shd w:val="clear" w:color="auto" w:fill="auto"/>
          </w:tcPr>
          <w:p w:rsidR="007C3BF1" w:rsidRDefault="00530308">
            <w:pPr>
              <w:pStyle w:val="aff1"/>
            </w:pPr>
            <w:r w:rsidR="008C2287">
              <w:t>Подгузники для взрослых, размер L</w:t>
            </w:r>
          </w:p>
        </w:tc>
        <w:tc>
          <w:tcPr>
            <w:tcW w:w="2430" w:type="dxa"/>
          </w:tcPr>
          <w:p w:rsidR="007C3BF1" w:rsidRDefault="008C2287">
            <w:pPr>
              <w:pStyle w:val="aff1"/>
            </w:pPr>
            <w:r>
              <w:t>(не указано)*</w:t>
            </w:r>
          </w:p>
        </w:tc>
        <w:tc>
          <w:tcPr>
            <w:tcW w:w="1654" w:type="dxa"/>
          </w:tcPr>
          <w:p w:rsidR="007C3BF1" w:rsidRDefault="00530308">
            <w:pPr>
              <w:pStyle w:val="aff1"/>
            </w:pPr>
            <w:r w:rsidR="008C2287">
              <w:t>15 000,0000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01.10.02.01.02.05.01</w:t>
            </w:r>
            <w:r w:rsidRPr="00C15977" w:rsidR="00872EF1">
              <w:rPr>
                <w:b/>
                <w:lang w:val="en-US"/>
              </w:rPr>
              <w:t xml:space="preserve"> / </w:t>
            </w:r>
            <w:r w:rsidRPr="00C15977" w:rsidR="00872EF1">
              <w:rPr>
                <w:lang w:val="en-US"/>
              </w:rPr>
              <w:t>17.22.11.130</w:t>
            </w:r>
          </w:p>
        </w:tc>
        <w:tc>
          <w:tcPr>
            <w:tcW w:w="3003" w:type="dxa"/>
            <w:shd w:val="clear" w:color="auto" w:fill="auto"/>
          </w:tcPr>
          <w:p w:rsidR="007C3BF1" w:rsidRDefault="00530308">
            <w:pPr>
              <w:pStyle w:val="aff1"/>
            </w:pPr>
            <w:r w:rsidR="008C2287">
              <w:t>Салфетка гигиеническая влажная</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20,0000</w:t>
            </w:r>
          </w:p>
        </w:tc>
        <w:tc>
          <w:tcPr>
            <w:tcW w:w="1595" w:type="dxa"/>
            <w:shd w:val="clear" w:color="auto" w:fill="auto"/>
          </w:tcPr>
          <w:p w:rsidR="007C3BF1" w:rsidRDefault="0053030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01.10.03.04.10.05.02</w:t>
            </w:r>
            <w:r w:rsidRPr="00C15977" w:rsidR="00872EF1">
              <w:rPr>
                <w:b/>
                <w:lang w:val="en-US"/>
              </w:rPr>
              <w:t xml:space="preserve"> / </w:t>
            </w:r>
            <w:r w:rsidRPr="00C15977" w:rsidR="00872EF1">
              <w:rPr>
                <w:lang w:val="en-US"/>
              </w:rPr>
              <w:t>13.92.29.120</w:t>
            </w:r>
          </w:p>
        </w:tc>
        <w:tc>
          <w:tcPr>
            <w:tcW w:w="3003" w:type="dxa"/>
            <w:shd w:val="clear" w:color="auto" w:fill="auto"/>
          </w:tcPr>
          <w:p w:rsidR="007C3BF1" w:rsidRDefault="00530308">
            <w:pPr>
              <w:pStyle w:val="aff1"/>
            </w:pPr>
            <w:r w:rsidR="008C2287">
              <w:t>Салфетка протирочная из микрофибры в рулоне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600,0000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530308">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530308">
      <w:pPr>
        <w:pStyle w:val="aff3"/>
      </w:pPr>
    </w:p>
    <w:p w:rsidR="00372083" w:rsidP="00BC737F" w:rsidRDefault="00530308">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530308">
            <w:pPr>
              <w:pStyle w:val="aff1"/>
            </w:pPr>
            <w:r w:rsidR="008C2287">
              <w:t>Поставка средств по уходу на 2024 год</w:t>
            </w:r>
          </w:p>
        </w:tc>
        <w:tc>
          <w:tcPr>
            <w:tcW w:w="959" w:type="pct"/>
          </w:tcPr>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 размер 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15 000,0000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
размер L-M</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2 100,0000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протирочная из микрофибры в рулоне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моющий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моющий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Пенка очищающая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Пенка очищающая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tc>
        <w:tc>
          <w:tcPr>
            <w:tcW w:w="671" w:type="pct"/>
            <w:shd w:val="clear" w:color="auto" w:fill="auto"/>
          </w:tcPr>
          <w:p w:rsidRPr="000B5400" w:rsidR="007C3BF1" w:rsidRDefault="0053030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530308">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530308">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530308">
            <w:pPr>
              <w:pStyle w:val="aff1"/>
              <w:rPr>
                <w:lang w:val="en-US"/>
              </w:rPr>
            </w:pPr>
            <w:r w:rsidRPr="000B5400" w:rsidR="008C2287">
              <w:rPr>
                <w:lang w:val="en-US"/>
              </w:rPr>
              <w:t>Поставщик</w:t>
            </w:r>
          </w:p>
        </w:tc>
        <w:tc>
          <w:tcPr>
            <w:tcW w:w="610" w:type="pct"/>
            <w:shd w:val="clear" w:color="auto" w:fill="auto"/>
          </w:tcPr>
          <w:p w:rsidRPr="000B5400" w:rsidR="007C3BF1" w:rsidRDefault="00530308">
            <w:pPr>
              <w:pStyle w:val="aff1"/>
              <w:rPr>
                <w:lang w:val="en-US"/>
              </w:rPr>
            </w:pPr>
            <w:r w:rsidRPr="000B5400" w:rsidR="008C2287">
              <w:rPr>
                <w:lang w:val="en-US"/>
              </w:rPr>
              <w:t>Заказчик</w:t>
            </w:r>
          </w:p>
        </w:tc>
      </w:tr>
    </w:tbl>
    <w:p w:rsidRPr="000B5400" w:rsidR="007C3BF1" w:rsidRDefault="00530308">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530308">
            <w:pPr>
              <w:pStyle w:val="aff1"/>
            </w:pPr>
            <w:r w:rsidR="008C2287">
              <w:t>Оплата за поставку средств по уходу на 2024 год</w:t>
            </w:r>
          </w:p>
        </w:tc>
        <w:tc>
          <w:tcPr>
            <w:tcW w:w="529" w:type="pct"/>
            <w:shd w:val="clear" w:color="auto" w:fill="auto"/>
          </w:tcPr>
          <w:p w:rsidR="007C3BF1" w:rsidRDefault="00530308">
            <w:pPr>
              <w:pStyle w:val="aff1"/>
            </w:pPr>
            <w:r w:rsidR="008C2287">
              <w:t>Оплата</w:t>
            </w:r>
          </w:p>
        </w:tc>
        <w:tc>
          <w:tcPr>
            <w:tcW w:w="651" w:type="pct"/>
            <w:shd w:val="clear" w:color="auto" w:fill="auto"/>
          </w:tcPr>
          <w:p w:rsidR="007C3BF1" w:rsidRDefault="00530308">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530308">
            <w:pPr>
              <w:pStyle w:val="aff1"/>
              <w:jc w:val="right"/>
            </w:pPr>
            <w:r w:rsidR="008C2287">
              <w:t/>
            </w:r>
          </w:p>
        </w:tc>
        <w:tc>
          <w:tcPr>
            <w:tcW w:w="753" w:type="pct"/>
            <w:shd w:val="clear" w:color="auto" w:fill="auto"/>
          </w:tcPr>
          <w:p w:rsidR="007C3BF1" w:rsidRDefault="00530308">
            <w:pPr>
              <w:pStyle w:val="aff1"/>
            </w:pPr>
            <w:r w:rsidR="008C2287">
              <w:t>Оплата независимо от неустойки</w:t>
            </w:r>
          </w:p>
        </w:tc>
        <w:tc>
          <w:tcPr>
            <w:tcW w:w="753" w:type="pct"/>
          </w:tcPr>
          <w:p w:rsidR="007C3BF1" w:rsidRDefault="00530308">
            <w:pPr>
              <w:pStyle w:val="aff1"/>
            </w:pPr>
            <w:r w:rsidR="008C2287">
              <w:t> «Товарная накладная (ТОРГ-12, унифицированный формат, приказ ФНС России от 30.11.2015 г. № ММВ-7-10/551@)» (Поставка средств по уходу на 2024 год)</w:t>
            </w:r>
          </w:p>
        </w:tc>
      </w:tr>
    </w:tbl>
    <w:p w:rsidR="007C3BF1" w:rsidRDefault="0053030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530308">
            <w:pPr>
              <w:pStyle w:val="aff1"/>
            </w:pPr>
            <w:r w:rsidR="008C2287">
              <w:t>Платёжное поручение</w:t>
            </w:r>
          </w:p>
        </w:tc>
        <w:tc>
          <w:tcPr>
            <w:tcW w:w="1821" w:type="pct"/>
            <w:vMerge w:val="restart"/>
            <w:shd w:val="clear" w:color="auto" w:fill="auto"/>
          </w:tcPr>
          <w:p w:rsidR="007C3BF1" w:rsidRDefault="00530308">
            <w:pPr>
              <w:pStyle w:val="aff1"/>
            </w:pPr>
            <w:r w:rsidR="008C2287">
              <w:t>Оплата за поставку средств по уходу на 2024 год</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7 раб. дн. от даты окончания исполнения обязательства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Счёт на оплату</w:t>
            </w:r>
          </w:p>
        </w:tc>
        <w:tc>
          <w:tcPr>
            <w:tcW w:w="1821" w:type="pct"/>
            <w:vMerge w:val="restart"/>
            <w:shd w:val="clear" w:color="auto" w:fill="auto"/>
          </w:tcPr>
          <w:p w:rsidR="007C3BF1" w:rsidRDefault="00530308">
            <w:pPr>
              <w:pStyle w:val="aff1"/>
            </w:pPr>
            <w:r w:rsidR="008C2287">
              <w:t>Поставка средств по уходу на 2024 год</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530308">
            <w:pPr>
              <w:pStyle w:val="aff1"/>
            </w:pPr>
            <w:r w:rsidR="008C2287">
              <w:t>Поставка средств по уходу на 2024 год</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bl>
    <w:p w:rsidR="007C3BF1" w:rsidRDefault="00530308"/>
    <w:p w:rsidR="007C3BF1" w:rsidRDefault="007C3BF1"/>
    <w:p w:rsidR="007C3BF1" w:rsidRDefault="00530308">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530308">
            <w:pPr>
              <w:pStyle w:val="aff1"/>
            </w:pPr>
            <w:r w:rsidR="008C2287">
              <w:t>Поставка средств по уходу на 2024 год</w:t>
            </w: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окончания исполнения обязательства</w:t>
            </w:r>
          </w:p>
        </w:tc>
        <w:tc>
          <w:tcPr>
            <w:tcW w:w="745" w:type="pct"/>
            <w:shd w:val="clear" w:color="auto" w:fill="auto"/>
          </w:tcPr>
          <w:p w:rsidR="007C3BF1" w:rsidRDefault="00530308">
            <w:pPr>
              <w:pStyle w:val="aff1"/>
            </w:pPr>
            <w:r w:rsidR="008C2287">
              <w:t>Поставщик</w:t>
            </w:r>
          </w:p>
        </w:tc>
      </w:tr>
      <w:tr>
        <w:trPr>
          <w:cantSplit/>
        </w:trPr>
        <w:tc>
          <w:tcPr>
            <w:tcW w:w="1058" w:type="pct"/>
            <w:vMerge w:val=""/>
            <w:shd w:val="clear" w:color="auto" w:fill="auto"/>
          </w:tcPr>
          <w:p w:rsidR="007C3BF1" w:rsidRDefault="00530308">
            <w:pPr>
              <w:pStyle w:val="aff1"/>
            </w:pPr>
          </w:p>
        </w:tc>
        <w:tc>
          <w:tcPr>
            <w:tcW w:w="1773" w:type="pct"/>
            <w:vMerge w:val=""/>
            <w:shd w:val="clear" w:color="auto" w:fill="auto"/>
          </w:tcPr>
          <w:p w:rsidR="007C3BF1" w:rsidRDefault="00530308">
            <w:pPr>
              <w:pStyle w:val="aff1"/>
            </w:pP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получения документа</w:t>
            </w:r>
          </w:p>
        </w:tc>
        <w:tc>
          <w:tcPr>
            <w:tcW w:w="745" w:type="pct"/>
            <w:shd w:val="clear" w:color="auto" w:fill="auto"/>
          </w:tcPr>
          <w:p w:rsidR="007C3BF1" w:rsidRDefault="00530308">
            <w:pPr>
              <w:pStyle w:val="aff1"/>
            </w:pPr>
            <w:r w:rsidR="008C2287">
              <w:t>Заказчик</w:t>
            </w:r>
          </w:p>
        </w:tc>
      </w:tr>
    </w:tbl>
    <w:p w:rsidR="007C3BF1" w:rsidRDefault="00530308">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530308">
            <w:pPr>
              <w:pStyle w:val="aff1"/>
            </w:pPr>
            <w:r w:rsidR="008C2287">
              <w:t>Неисполнение Заказчиком обязательств</w:t>
            </w:r>
          </w:p>
        </w:tc>
        <w:tc>
          <w:tcPr>
            <w:tcW w:w="836" w:type="pct"/>
            <w:shd w:val="clear" w:color="auto" w:fill="auto"/>
          </w:tcPr>
          <w:p w:rsidR="007C3BF1" w:rsidRDefault="00530308">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530308">
            <w:pPr>
              <w:pStyle w:val="aff1"/>
            </w:pPr>
            <w:r w:rsidR="008C2287">
              <w:t>Оплата за поставку средств по уходу на 2024 год</w:t>
            </w:r>
          </w:p>
        </w:tc>
        <w:tc>
          <w:tcPr>
            <w:tcW w:w="679" w:type="pct"/>
            <w:shd w:val="clear" w:color="auto" w:fill="auto"/>
          </w:tcPr>
          <w:p w:rsidR="007C3BF1" w:rsidRDefault="00530308">
            <w:pPr>
              <w:pStyle w:val="aff1"/>
              <w:jc w:val="right"/>
            </w:pPr>
            <w:r w:rsidR="008C2287">
              <w:t>1 000,00</w:t>
            </w:r>
          </w:p>
        </w:tc>
        <w:tc>
          <w:tcPr>
            <w:tcW w:w="542" w:type="pct"/>
            <w:shd w:val="clear" w:color="auto" w:fill="auto"/>
          </w:tcPr>
          <w:p w:rsidR="007C3BF1" w:rsidRDefault="00530308">
            <w:pPr>
              <w:pStyle w:val="aff1"/>
              <w:jc w:val="right"/>
            </w:pPr>
            <w:r w:rsidR="008C2287">
              <w:t/>
            </w:r>
          </w:p>
        </w:tc>
        <w:tc>
          <w:tcPr>
            <w:tcW w:w="948" w:type="pct"/>
            <w:shd w:val="clear" w:color="auto" w:fill="auto"/>
          </w:tcPr>
          <w:p w:rsidR="007C3BF1" w:rsidRDefault="00530308">
            <w:pPr>
              <w:pStyle w:val="aff1"/>
            </w:pPr>
            <w:r w:rsidR="008C2287">
              <w:t/>
            </w:r>
          </w:p>
        </w:tc>
      </w:tr>
      <w:tr>
        <w:trPr>
          <w:cantSplit/>
        </w:trPr>
        <w:tc>
          <w:tcPr>
            <w:tcW w:w="919" w:type="pct"/>
            <w:shd w:val="clear" w:color="auto" w:fill="auto"/>
          </w:tcPr>
          <w:p w:rsidR="007C3BF1" w:rsidRDefault="00530308">
            <w:pPr>
              <w:pStyle w:val="aff1"/>
            </w:pPr>
            <w:r w:rsidR="008C2287">
              <w:t>Ненадлежащее исполнение Исполнителем обязательств</w:t>
            </w:r>
          </w:p>
        </w:tc>
        <w:tc>
          <w:tcPr>
            <w:tcW w:w="836" w:type="pct"/>
            <w:shd w:val="clear" w:color="auto" w:fill="auto"/>
          </w:tcPr>
          <w:p w:rsidR="007C3BF1" w:rsidRDefault="00530308">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530308">
            <w:pPr>
              <w:pStyle w:val="aff1"/>
            </w:pPr>
            <w:r w:rsidR="008C2287">
              <w:t>Поставка средств по уходу на 2024 год</w:t>
            </w:r>
          </w:p>
        </w:tc>
        <w:tc>
          <w:tcPr>
            <w:tcW w:w="679" w:type="pct"/>
            <w:shd w:val="clear" w:color="auto" w:fill="auto"/>
          </w:tcPr>
          <w:p w:rsidR="007C3BF1" w:rsidRDefault="00530308">
            <w:pPr>
              <w:pStyle w:val="aff1"/>
              <w:jc w:val="right"/>
            </w:pPr>
            <w:r w:rsidR="008C2287">
              <w:t/>
            </w:r>
          </w:p>
        </w:tc>
        <w:tc>
          <w:tcPr>
            <w:tcW w:w="542" w:type="pct"/>
            <w:shd w:val="clear" w:color="auto" w:fill="auto"/>
          </w:tcPr>
          <w:p w:rsidR="007C3BF1" w:rsidRDefault="00530308">
            <w:pPr>
              <w:pStyle w:val="aff1"/>
              <w:jc w:val="right"/>
            </w:pPr>
            <w:r w:rsidR="008C2287">
              <w:t>10</w:t>
            </w:r>
          </w:p>
        </w:tc>
        <w:tc>
          <w:tcPr>
            <w:tcW w:w="948" w:type="pct"/>
            <w:shd w:val="clear" w:color="auto" w:fill="auto"/>
          </w:tcPr>
          <w:p w:rsidR="007C3BF1" w:rsidRDefault="00530308">
            <w:pPr>
              <w:pStyle w:val="aff1"/>
            </w:pPr>
            <w:r w:rsidR="008C2287">
              <w:t/>
            </w:r>
          </w:p>
        </w:tc>
      </w:tr>
    </w:tbl>
    <w:p w:rsidR="007C3BF1" w:rsidRDefault="00530308">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08" w:rsidRDefault="00530308">
      <w:pPr>
        <w:spacing w:after="0" w:line="240" w:lineRule="auto"/>
      </w:pPr>
      <w:r>
        <w:separator/>
      </w:r>
    </w:p>
  </w:endnote>
  <w:endnote w:type="continuationSeparator" w:id="0">
    <w:p w:rsidR="00530308" w:rsidRDefault="0053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BB3244">
      <w:rPr>
        <w:bCs/>
        <w:noProof/>
      </w:rPr>
      <w:t>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BB3244">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08" w:rsidRDefault="00530308">
      <w:pPr>
        <w:spacing w:after="0" w:line="240" w:lineRule="auto"/>
      </w:pPr>
      <w:r>
        <w:separator/>
      </w:r>
    </w:p>
  </w:footnote>
  <w:footnote w:type="continuationSeparator" w:id="0">
    <w:p w:rsidR="00530308" w:rsidRDefault="0053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704E5-61D0-4538-A118-A6BC2B0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20</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232</cp:revision>
  <cp:lastPrinted>2016-02-16T07:09:00Z</cp:lastPrinted>
  <dcterms:created xsi:type="dcterms:W3CDTF">2017-04-14T09:55:00Z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