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Мишенкина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Мишенкина Лилия Дмитриевна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в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в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307 393 (триста семь тысяч триста девяносто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307 393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01.47.11.600 Бройлеры;</w:t>
            </w:r>
            <w:r w:rsidRPr="00401DFB">
              <w:rPr>
                <w:rFonts w:ascii="Times New Roman" w:hAnsi="Times New Roman" w:cs="Times New Roman"/>
                <w:color w:val="auto"/>
                <w:lang w:val="en-US"/>
              </w:rPr>
              <w:br/>
              <w:t>10.11.31.110 Говядина замороженная;</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 xml:space="preserve">10.11.31.140 Субпродукты пищевые крупного рогатого </w:t>
            </w:r>
            <w:r w:rsidRPr="00401DFB">
              <w:rPr>
                <w:rFonts w:ascii="Times New Roman" w:hAnsi="Times New Roman" w:cs="Times New Roman"/>
                <w:color w:val="auto"/>
                <w:lang w:val="en-US"/>
              </w:rPr>
              <w:lastRenderedPageBreak/>
              <w:t>скота замороженные;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01.47.11 Выращивание сельскохозяйственной птицы на мясо;</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01.14.01.02.11 Цыпленок-бройлер мясных и мясо-яичных пород;</w:t>
            </w:r>
            <w:r w:rsidRPr="00401DFB">
              <w:rPr>
                <w:rFonts w:ascii="Times New Roman" w:hAnsi="Times New Roman" w:cs="Times New Roman"/>
                <w:color w:val="auto"/>
                <w:lang w:val="en-US"/>
              </w:rPr>
              <w:br/>
              <w:t>01.13.05.01.01.02.01 Говядина замороженная первого сорта;</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t>01.13.05.01.01.03.08 Сердце говяжье замороженное;</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15 369 (пятнадцать тысяч триста шестьдесят девять)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9ABC832"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576AEC6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B2FF" w14:textId="77777777" w:rsidR="00154102" w:rsidRDefault="00154102">
      <w:r>
        <w:separator/>
      </w:r>
    </w:p>
  </w:endnote>
  <w:endnote w:type="continuationSeparator" w:id="0">
    <w:p w14:paraId="3FB6879D" w14:textId="77777777" w:rsidR="00154102" w:rsidRDefault="0015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3303" w14:textId="77777777" w:rsidR="00154102" w:rsidRDefault="00154102">
      <w:r>
        <w:separator/>
      </w:r>
    </w:p>
  </w:footnote>
  <w:footnote w:type="continuationSeparator" w:id="0">
    <w:p w14:paraId="6B179F74" w14:textId="77777777" w:rsidR="00154102" w:rsidRDefault="00154102">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102"/>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174"/>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10769</Words>
  <Characters>61389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2021-05-27T07:13:00Z</dcterms:modified>
</cp:coreProperties>
</file>