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160" w:rsidRDefault="00C40026">
      <w:pPr>
        <w:pageBreakBefore/>
        <w:jc w:val="right"/>
      </w:pPr>
      <w:bookmarkStart w:id="0" w:name="_GoBack"/>
      <w:bookmarkEnd w:id="0"/>
      <w:r>
        <w:t>Приложение1 к договору</w:t>
      </w:r>
    </w:p>
    <w:p w:rsidR="00B94160" w:rsidRDefault="00C40026">
      <w:pPr>
        <w:spacing w:before="180"/>
        <w:ind w:firstLine="562"/>
        <w:jc w:val="right"/>
      </w:pPr>
      <w:r>
        <w:t>от«____» ___________ 20___г. № ___________</w:t>
      </w:r>
    </w:p>
    <w:p w:rsidR="00B94160" w:rsidRDefault="00B94160">
      <w:pPr>
        <w:spacing w:before="180"/>
        <w:ind w:firstLine="562"/>
        <w:jc w:val="right"/>
      </w:pPr>
    </w:p>
    <w:p w:rsidR="00B94160" w:rsidRDefault="00B94160">
      <w:pPr>
        <w:jc w:val="right"/>
      </w:pPr>
    </w:p>
    <w:p w:rsidR="00B94160" w:rsidRDefault="00C40026">
      <w:pPr>
        <w:pStyle w:val="10"/>
      </w:pPr>
      <w:r>
        <w:t>Сведения об объектах закупки</w:t>
      </w:r>
    </w:p>
    <w:p w:rsidR="00B94160" w:rsidRDefault="00E160DC" w:rsidP="0050292F">
      <w:pPr>
        <w:pStyle w:val="aff1"/>
        <w:numPr>
          <w:ilvl w:val="0"/>
          <w:numId w:val="10"/>
        </w:numPr>
        <w:ind w:left="426" w:hanging="426"/>
        <w:jc w:val="center"/>
      </w:pPr>
      <w:r>
        <w:t>Объекты закупки</w:t>
      </w:r>
    </w:p>
    <w:p w:rsidR="00B94160" w:rsidRDefault="00B94160">
      <w:pPr>
        <w:rPr>
          <w:lang w:val="en-US"/>
        </w:rPr>
      </w:pPr>
    </w:p>
    <w:p w:rsidR="00B94160" w:rsidRPr="00B84784" w:rsidRDefault="008876F4" w:rsidP="00E160DC">
      <w:pPr>
        <w:jc w:val="right"/>
        <w:rPr>
          <w:sz w:val="2"/>
        </w:rPr>
      </w:pPr>
      <w:r>
        <w:t>Таблица 1.1</w:t>
      </w:r>
    </w:p>
    <w:p w:rsidR="00F87A8D" w:rsidRPr="00F87A8D" w:rsidRDefault="00F87A8D" w:rsidP="00F87A8D">
      <w:pPr>
        <w:pStyle w:val="aff2"/>
        <w:rPr>
          <w:rFonts w:eastAsiaTheme="minorHAnsi"/>
          <w:sz w:val="2"/>
          <w:szCs w:val="2"/>
          <w:lang w:val="en-US"/>
        </w:rPr>
      </w:pPr>
    </w:p>
    <w:p w:rsidR="00F87A8D" w:rsidRPr="00D56275" w:rsidRDefault="005E1E29" w:rsidP="005E1E29">
      <w:pPr>
        <w:pStyle w:val="aff2"/>
        <w:rPr>
          <w:sz w:val="2"/>
          <w:szCs w:val="2"/>
        </w:rPr>
      </w:pPr>
      <w:r>
        <w:rPr>
          <w:sz w:val="2"/>
          <w:szCs w:val="2"/>
        </w:rPr>
        <w:t xml:space="preserve"> </w:t>
      </w:r>
    </w:p>
    <w:p w:rsidR="00E80105" w:rsidRPr="00E64CDE" w:rsidRDefault="00E80105" w:rsidP="00E80105">
      <w:pPr>
        <w:pStyle w:val="aff2"/>
        <w:rPr>
          <w:sz w:val="2"/>
          <w:szCs w:val="2"/>
        </w:rPr>
      </w:pPr>
    </w:p>
    <w:tbl>
      <w:tblPr>
        <w:tblpPr w:leftFromText="180" w:rightFromText="180" w:vertAnchor="text" w:horzAnchor="page" w:tblpX="1176" w:tblpY="22"/>
        <w:tblW w:w="14743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3003"/>
        <w:gridCol w:w="2409"/>
        <w:gridCol w:w="1664"/>
        <w:gridCol w:w="1562"/>
        <w:gridCol w:w="3836"/>
      </w:tblGrid>
      <w:tr w:rsidR="00F41161">
        <w:trPr>
          <w:tblHeader/>
        </w:trPr>
        <w:tc>
          <w:tcPr>
            <w:tcW w:w="2269" w:type="dxa"/>
            <w:shd w:val="clear" w:color="auto" w:fill="auto"/>
          </w:tcPr>
          <w:p w:rsidR="005E1E29" w:rsidRDefault="005E1E29" w:rsidP="009643D6">
            <w:pPr>
              <w:pStyle w:val="aff2"/>
            </w:pPr>
            <w:r>
              <w:rPr>
                <w:rStyle w:val="1a"/>
                <w:rFonts w:eastAsiaTheme="minorHAnsi"/>
              </w:rPr>
              <w:t>КОЗ / ОКПД2</w:t>
            </w:r>
          </w:p>
        </w:tc>
        <w:tc>
          <w:tcPr>
            <w:tcW w:w="3003" w:type="dxa"/>
            <w:shd w:val="clear" w:color="auto" w:fill="auto"/>
          </w:tcPr>
          <w:p w:rsidR="005E1E29" w:rsidRDefault="005E1E29" w:rsidP="009643D6">
            <w:pPr>
              <w:pStyle w:val="19"/>
            </w:pPr>
            <w:r>
              <w:t>Наименование объекта закупки</w:t>
            </w:r>
          </w:p>
        </w:tc>
        <w:tc>
          <w:tcPr>
            <w:tcW w:w="2409" w:type="dxa"/>
          </w:tcPr>
          <w:p w:rsidR="005E1E29" w:rsidRDefault="005E1E29" w:rsidP="009643D6">
            <w:pPr>
              <w:pStyle w:val="19"/>
            </w:pPr>
            <w:r>
              <w:t>Цена единицы, руб.</w:t>
            </w:r>
          </w:p>
        </w:tc>
        <w:tc>
          <w:tcPr>
            <w:tcW w:w="1664" w:type="dxa"/>
          </w:tcPr>
          <w:p w:rsidR="005E1E29" w:rsidRDefault="005E1E29" w:rsidP="009643D6">
            <w:pPr>
              <w:pStyle w:val="19"/>
            </w:pPr>
            <w:r>
              <w:t>Количество</w:t>
            </w:r>
          </w:p>
        </w:tc>
        <w:tc>
          <w:tcPr>
            <w:tcW w:w="1562" w:type="dxa"/>
            <w:shd w:val="clear" w:color="auto" w:fill="auto"/>
          </w:tcPr>
          <w:p w:rsidR="005E1E29" w:rsidRDefault="005E1E29" w:rsidP="009643D6">
            <w:pPr>
              <w:pStyle w:val="19"/>
            </w:pPr>
            <w:r>
              <w:t>Единицы измерения</w:t>
            </w:r>
          </w:p>
        </w:tc>
        <w:tc>
          <w:tcPr>
            <w:tcW w:w="3836" w:type="dxa"/>
            <w:shd w:val="clear" w:color="auto" w:fill="auto"/>
          </w:tcPr>
          <w:p w:rsidR="005E1E29" w:rsidRDefault="005E1E29" w:rsidP="009643D6">
            <w:pPr>
              <w:pStyle w:val="19"/>
            </w:pPr>
            <w:r>
              <w:t>Общая стоимость, руб.</w:t>
            </w:r>
          </w:p>
        </w:tc>
      </w:tr>
      <w:tr w:rsidR="00F41161">
        <w:tc>
          <w:tcPr>
            <w:tcW w:w="2269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</w:pPr>
            <w:r>
              <w:t>03.02.13.06</w:t>
            </w:r>
            <w:r>
              <w:rPr>
                <w:b/>
              </w:rPr>
              <w:t xml:space="preserve"> / </w:t>
            </w:r>
            <w:r>
              <w:t>42.99.12.124</w:t>
            </w:r>
          </w:p>
          <w:p w:rsidR="005E1E29" w:rsidRDefault="005E1E29" w:rsidP="009643D6">
            <w:pPr>
              <w:pStyle w:val="aff2"/>
              <w:rPr>
                <w:lang w:val="en-US"/>
              </w:rPr>
            </w:pPr>
          </w:p>
        </w:tc>
        <w:tc>
          <w:tcPr>
            <w:tcW w:w="3003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</w:pPr>
            <w:r>
              <w:t>Благоустройство территории Центрального городского парка г. Ногинск (покраска и ремонт забора)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5E1E29" w:rsidRDefault="005E1E29" w:rsidP="009643D6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664" w:type="dxa"/>
            <w:tcBorders>
              <w:bottom w:val="single" w:sz="4" w:space="0" w:color="auto"/>
            </w:tcBorders>
          </w:tcPr>
          <w:p w:rsidR="005E1E29" w:rsidRDefault="005E1E29" w:rsidP="009643D6">
            <w:pPr>
              <w:pStyle w:val="aff2"/>
            </w:pPr>
            <w:r>
              <w:t>1,00</w:t>
            </w:r>
          </w:p>
          <w:p w:rsidR="005E1E29" w:rsidRDefault="005E1E29" w:rsidP="009643D6">
            <w:pPr>
              <w:pStyle w:val="aff2"/>
            </w:pPr>
          </w:p>
        </w:tc>
        <w:tc>
          <w:tcPr>
            <w:tcW w:w="1562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</w:pPr>
            <w:r>
              <w:t>Условная единица</w:t>
            </w:r>
          </w:p>
        </w:tc>
        <w:tc>
          <w:tcPr>
            <w:tcW w:w="3836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</w:tr>
    </w:tbl>
    <w:p w:rsidR="005E1E29" w:rsidRDefault="005E1E29" w:rsidP="005E1E29">
      <w:pPr>
        <w:pStyle w:val="aff2"/>
        <w:rPr>
          <w:rFonts w:eastAsiaTheme="minorHAnsi"/>
          <w:sz w:val="2"/>
          <w:szCs w:val="2"/>
        </w:rPr>
      </w:pPr>
    </w:p>
    <w:p w:rsidR="000C1137" w:rsidRDefault="005E1E29" w:rsidP="00CE641A">
      <w:pPr>
        <w:pStyle w:val="aff2"/>
        <w:rPr>
          <w:sz w:val="2"/>
          <w:szCs w:val="2"/>
          <w:lang w:val="en-US"/>
        </w:rPr>
      </w:pPr>
      <w:r>
        <w:rPr>
          <w:sz w:val="2"/>
          <w:szCs w:val="2"/>
          <w:lang w:val="en-US"/>
        </w:rPr>
        <w:t xml:space="preserve"> </w:t>
      </w:r>
    </w:p>
    <w:p w:rsidR="00164055" w:rsidRPr="000C1137" w:rsidRDefault="00164055" w:rsidP="00CE641A">
      <w:pPr>
        <w:pStyle w:val="aff2"/>
        <w:rPr>
          <w:sz w:val="2"/>
          <w:szCs w:val="2"/>
          <w:lang w:val="en-US"/>
        </w:rPr>
      </w:pPr>
    </w:p>
    <w:tbl>
      <w:tblPr>
        <w:tblpPr w:leftFromText="180" w:rightFromText="180" w:vertAnchor="text" w:horzAnchor="page" w:tblpX="1210" w:tblpY="22"/>
        <w:tblW w:w="14709" w:type="dxa"/>
        <w:tblLayout w:type="fixed"/>
        <w:tblLook w:val="04A0" w:firstRow="1" w:lastRow="0" w:firstColumn="1" w:lastColumn="0" w:noHBand="0" w:noVBand="1"/>
      </w:tblPr>
      <w:tblGrid>
        <w:gridCol w:w="10881"/>
        <w:gridCol w:w="3828"/>
      </w:tblGrid>
      <w:tr w:rsidR="00F41161">
        <w:trPr>
          <w:cantSplit/>
        </w:trPr>
        <w:tc>
          <w:tcPr>
            <w:tcW w:w="10881" w:type="dxa"/>
            <w:shd w:val="clear" w:color="auto" w:fill="auto"/>
          </w:tcPr>
          <w:p w:rsidR="00164055" w:rsidRDefault="00164055" w:rsidP="00EE1326">
            <w:pPr>
              <w:pStyle w:val="aff2"/>
              <w:ind w:left="567"/>
              <w:jc w:val="right"/>
              <w:rPr>
                <w:b/>
                <w:lang w:val="en-US"/>
              </w:rPr>
            </w:pPr>
            <w:r>
              <w:rPr>
                <w:b/>
              </w:rPr>
              <w:t>Итого</w:t>
            </w:r>
            <w:r>
              <w:rPr>
                <w:b/>
                <w:lang w:val="en-US"/>
              </w:rPr>
              <w:t>:</w:t>
            </w:r>
          </w:p>
        </w:tc>
        <w:tc>
          <w:tcPr>
            <w:tcW w:w="3828" w:type="dxa"/>
            <w:shd w:val="clear" w:color="auto" w:fill="auto"/>
          </w:tcPr>
          <w:p w:rsidR="00164055" w:rsidRDefault="00164055" w:rsidP="00EE1326">
            <w:pPr>
              <w:pStyle w:val="aff2"/>
              <w:ind w:left="567"/>
              <w:jc w:val="right"/>
            </w:pPr>
            <w:r w:rsidRPr="00164055">
              <w:rPr>
                <w:b/>
              </w:rPr>
              <w:t>(</w:t>
            </w:r>
            <w:r>
              <w:rPr>
                <w:b/>
              </w:rPr>
              <w:t>не указано</w:t>
            </w:r>
            <w:r w:rsidRPr="00164055">
              <w:rPr>
                <w:b/>
              </w:rPr>
              <w:t>)*</w:t>
            </w:r>
          </w:p>
        </w:tc>
      </w:tr>
    </w:tbl>
    <w:p w:rsidR="00174CB9" w:rsidRDefault="00174CB9" w:rsidP="00174CB9">
      <w:pPr>
        <w:pStyle w:val="aff2"/>
        <w:rPr>
          <w:b/>
        </w:rPr>
      </w:pPr>
    </w:p>
    <w:p w:rsidR="00174CB9" w:rsidRPr="00164055" w:rsidRDefault="00174CB9" w:rsidP="00CE641A">
      <w:pPr>
        <w:pStyle w:val="aff2"/>
      </w:pPr>
    </w:p>
    <w:p w:rsidR="005D5947" w:rsidRDefault="005D5947" w:rsidP="0012084A">
      <w:pPr>
        <w:pStyle w:val="aff2"/>
        <w:rPr>
          <w:sz w:val="2"/>
          <w:szCs w:val="2"/>
        </w:rPr>
      </w:pPr>
    </w:p>
    <w:p w:rsidR="00B94160" w:rsidRDefault="0012084A" w:rsidP="0012084A">
      <w:pPr>
        <w:pStyle w:val="aff2"/>
        <w:rPr>
          <w:sz w:val="2"/>
          <w:szCs w:val="2"/>
          <w:lang w:val="en-US"/>
        </w:rPr>
      </w:pPr>
      <w:r>
        <w:rPr>
          <w:sz w:val="2"/>
          <w:szCs w:val="2"/>
          <w:lang w:val="en-US"/>
        </w:rPr>
        <w:t xml:space="preserve"> </w:t>
      </w:r>
    </w:p>
    <w:p w:rsidR="00184897" w:rsidRPr="00184897" w:rsidRDefault="00184897" w:rsidP="00184897">
      <w:pPr>
        <w:pStyle w:val="aff2"/>
        <w:rPr>
          <w:rFonts w:eastAsiaTheme="minorHAnsi"/>
          <w:sz w:val="2"/>
          <w:szCs w:val="2"/>
          <w:lang w:val="en-US"/>
        </w:rPr>
      </w:pPr>
    </w:p>
    <w:p w:rsidR="00E32674" w:rsidRDefault="00E32674" w:rsidP="00E32674">
      <w:pPr>
        <w:ind w:firstLine="0"/>
        <w:rPr>
          <w:lang w:val="en-US"/>
        </w:rPr>
      </w:pPr>
    </w:p>
    <w:p w:rsidR="007B24E3" w:rsidRDefault="007B24E3" w:rsidP="00D2329E">
      <w:pPr>
        <w:pStyle w:val="aff2"/>
        <w:ind w:firstLine="567"/>
      </w:pPr>
    </w:p>
    <w:p w:rsidR="00B94160" w:rsidRPr="00FE162B" w:rsidRDefault="00C40026" w:rsidP="00D2329E">
      <w:pPr>
        <w:pStyle w:val="aff2"/>
        <w:ind w:firstLine="567"/>
      </w:pPr>
      <w:r>
        <w:rPr>
          <w:lang w:eastAsia="en-US"/>
        </w:rPr>
        <w:t xml:space="preserve">* Значение заполняется на этапе заключения </w:t>
      </w:r>
      <w:r>
        <w:t>договора</w:t>
      </w:r>
      <w:r>
        <w:rPr>
          <w:lang w:eastAsia="en-US"/>
        </w:rPr>
        <w:t>.</w:t>
      </w:r>
    </w:p>
    <w:p w:rsidR="00FE162B" w:rsidRDefault="00FE162B" w:rsidP="00D2329E">
      <w:pPr>
        <w:pStyle w:val="aff2"/>
        <w:ind w:firstLine="567"/>
      </w:pPr>
    </w:p>
    <w:p w:rsidR="00B94160" w:rsidRDefault="00B94160">
      <w:pPr>
        <w:pStyle w:val="2"/>
        <w:keepLines/>
        <w:widowControl/>
        <w:ind w:left="1080"/>
        <w:textAlignment w:val="auto"/>
        <w:rPr>
          <w:color w:val="000000"/>
          <w:lang w:eastAsia="ru-RU"/>
        </w:rPr>
      </w:pPr>
    </w:p>
    <w:p w:rsidR="00B94160" w:rsidRDefault="00B94160">
      <w:pPr>
        <w:pStyle w:val="2"/>
        <w:keepLines/>
        <w:widowControl/>
        <w:ind w:left="1080"/>
        <w:textAlignment w:val="auto"/>
        <w:rPr>
          <w:color w:val="000000"/>
          <w:shd w:val="clear" w:color="auto" w:fill="FFFFFF"/>
          <w:lang w:eastAsia="ru-RU"/>
        </w:rPr>
      </w:pPr>
    </w:p>
    <w:p w:rsidR="0001547B" w:rsidRPr="00F5351E" w:rsidRDefault="0001547B" w:rsidP="00F5458D">
      <w:pPr>
        <w:pStyle w:val="10"/>
        <w:ind w:left="567"/>
      </w:pPr>
    </w:p>
    <w:p w:rsidR="00B82E03" w:rsidRDefault="00B82E03" w:rsidP="004F75C5">
      <w:pPr>
        <w:ind w:firstLine="0"/>
        <w:rPr>
          <w:lang w:val="en-US"/>
        </w:rPr>
      </w:pPr>
    </w:p>
    <w:p w:rsidR="00B82E03" w:rsidRPr="009C57BA" w:rsidRDefault="00B82E03" w:rsidP="004F75C5">
      <w:pPr>
        <w:ind w:firstLine="0"/>
      </w:pPr>
    </w:p>
    <w:p w:rsidR="00B82E03" w:rsidRPr="00F1189E" w:rsidRDefault="00B82E03" w:rsidP="004F75C5">
      <w:pPr>
        <w:ind w:firstLine="0"/>
      </w:pPr>
    </w:p>
    <w:p w:rsidR="00B94160" w:rsidRDefault="002D5755">
      <w:pPr>
        <w:suppressAutoHyphens w:val="0"/>
        <w:ind w:firstLine="0"/>
        <w:jc w:val="right"/>
        <w:rPr>
          <w:lang w:val="en-US"/>
        </w:rPr>
      </w:pPr>
      <w:r>
        <w:rPr>
          <w:lang w:val="en-US"/>
        </w:rPr>
        <w:t>`</w:t>
      </w:r>
    </w:p>
    <w:tbl>
      <w:tblPr>
        <w:tblStyle w:val="af6"/>
        <w:tblpPr w:leftFromText="180" w:rightFromText="180" w:vertAnchor="text" w:horzAnchor="margin" w:tblpXSpec="right" w:tblpY="-123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F41161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lastRenderedPageBreak/>
              <w:t>Исполнитель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Заказчик</w:t>
            </w:r>
            <w:r>
              <w:rPr>
                <w:rFonts w:eastAsia="Times New Roman"/>
                <w:lang w:val="en-US"/>
              </w:rPr>
              <w:t xml:space="preserve">: </w:t>
            </w:r>
          </w:p>
          <w:p w:rsidR="00B94160" w:rsidRDefault="00B94160">
            <w:pPr>
              <w:pStyle w:val="af5"/>
              <w:rPr>
                <w:lang w:val="en-US"/>
              </w:rPr>
            </w:pPr>
          </w:p>
        </w:tc>
      </w:tr>
      <w:tr w:rsidR="00F41161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Директор</w:t>
            </w:r>
          </w:p>
        </w:tc>
      </w:tr>
      <w:tr w:rsidR="00F41161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  <w:r>
              <w:rPr>
                <w:rFonts w:ascii="&amp;quot" w:hAnsi="&amp;quot"/>
                <w:lang w:val="en-US"/>
              </w:rPr>
              <w:t xml:space="preserve"> __________</w:t>
            </w:r>
            <w:r>
              <w:rPr>
                <w:rFonts w:eastAsia="Times New Roman"/>
                <w:lang w:val="en-US"/>
              </w:rPr>
              <w:t xml:space="preserve">   /</w:t>
            </w:r>
            <w:r>
              <w:rPr>
                <w:rFonts w:eastAsia="Times New Roman"/>
                <w:u w:val="single"/>
                <w:lang w:val="en-US"/>
              </w:rPr>
              <w:t>________________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>«    » __________ 20 </w:t>
            </w:r>
            <w:r w:rsidR="00B516EE">
              <w:rPr>
                <w:rFonts w:eastAsia="Times New Roman"/>
                <w:lang w:val="en-US"/>
              </w:rPr>
              <w:t xml:space="preserve">  </w:t>
            </w:r>
            <w:r>
              <w:rPr>
                <w:rFonts w:eastAsia="Times New Roman"/>
                <w:lang w:val="en-US"/>
              </w:rPr>
              <w:t xml:space="preserve"> </w:t>
            </w:r>
            <w:r>
              <w:rPr>
                <w:rFonts w:eastAsia="Times New Roman"/>
              </w:rPr>
              <w:t>г</w:t>
            </w:r>
            <w:r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МАУ «Объединенная дирекция парков»</w:t>
            </w:r>
            <w:r>
              <w:rPr>
                <w:rFonts w:ascii="&amp;quot" w:hAnsi="&amp;quot"/>
                <w:lang w:val="en-US"/>
              </w:rPr>
              <w:t>__________</w:t>
            </w:r>
            <w:r>
              <w:rPr>
                <w:rFonts w:eastAsia="Times New Roman"/>
                <w:lang w:val="en-US"/>
              </w:rPr>
              <w:t>/</w:t>
            </w:r>
            <w:r>
              <w:rPr>
                <w:rFonts w:eastAsia="Times New Roman"/>
                <w:u w:val="single"/>
                <w:lang w:val="en-US"/>
              </w:rPr>
              <w:t>Т. А. Булгадаров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 w:rsidR="00B516EE">
              <w:rPr>
                <w:rFonts w:eastAsia="Times New Roman"/>
                <w:lang w:val="en-US"/>
              </w:rPr>
              <w:t xml:space="preserve">  </w:t>
            </w:r>
            <w:r>
              <w:rPr>
                <w:rFonts w:eastAsia="Times New Roman"/>
              </w:rPr>
              <w:t>г</w:t>
            </w:r>
          </w:p>
        </w:tc>
      </w:tr>
    </w:tbl>
    <w:p w:rsidR="00B94160" w:rsidRDefault="00B94160">
      <w:pPr>
        <w:suppressAutoHyphens w:val="0"/>
        <w:ind w:firstLine="0"/>
        <w:jc w:val="right"/>
        <w:rPr>
          <w:lang w:val="en-US"/>
        </w:rPr>
      </w:pPr>
    </w:p>
    <w:p w:rsidR="00B94160" w:rsidRDefault="00C40026">
      <w:pPr>
        <w:suppressAutoHyphens w:val="0"/>
        <w:ind w:firstLine="0"/>
        <w:rPr>
          <w:lang w:val="en-US"/>
        </w:rPr>
      </w:pPr>
      <w:r>
        <w:rPr>
          <w:lang w:val="en-US"/>
        </w:rPr>
        <w:br w:type="page"/>
      </w:r>
    </w:p>
    <w:p w:rsidR="00B94160" w:rsidRDefault="00C40026">
      <w:pPr>
        <w:suppressAutoHyphens w:val="0"/>
        <w:ind w:firstLine="0"/>
        <w:jc w:val="right"/>
      </w:pPr>
      <w:r>
        <w:lastRenderedPageBreak/>
        <w:t>Приложение2 к договору</w:t>
      </w:r>
    </w:p>
    <w:p w:rsidR="00B94160" w:rsidRDefault="00C40026">
      <w:pPr>
        <w:spacing w:before="180"/>
        <w:ind w:firstLine="562"/>
        <w:jc w:val="right"/>
      </w:pPr>
      <w:r>
        <w:t>от«____» ___________ 20___г. № ___________</w:t>
      </w:r>
    </w:p>
    <w:p w:rsidR="00B94160" w:rsidRDefault="00B94160">
      <w:pPr>
        <w:jc w:val="right"/>
      </w:pPr>
    </w:p>
    <w:p w:rsidR="00B94160" w:rsidRDefault="00C40026">
      <w:pPr>
        <w:pStyle w:val="10"/>
      </w:pPr>
      <w:r>
        <w:t>Сведения об обязательствах сторон и порядке оплаты</w:t>
      </w:r>
      <w:r w:rsidR="0047065B" w:rsidRPr="0047065B">
        <w:t xml:space="preserve"> </w:t>
      </w:r>
    </w:p>
    <w:p w:rsidR="00B94160" w:rsidRDefault="00C40026" w:rsidP="00D62BDE">
      <w:pPr>
        <w:pStyle w:val="2"/>
        <w:numPr>
          <w:ilvl w:val="0"/>
          <w:numId w:val="1"/>
        </w:numPr>
      </w:pPr>
      <w:r>
        <w:rPr>
          <w:lang w:val="en-US"/>
        </w:rPr>
        <w:t>График выполнения обязательств по договору</w:t>
      </w:r>
    </w:p>
    <w:p w:rsidR="00D62BDE" w:rsidRPr="00952559" w:rsidRDefault="003A0F5D" w:rsidP="00C12237">
      <w:pPr>
        <w:pStyle w:val="2"/>
        <w:numPr>
          <w:ilvl w:val="1"/>
          <w:numId w:val="19"/>
        </w:numPr>
      </w:pPr>
      <w:r>
        <w:rPr>
          <w:lang w:val="en-US"/>
        </w:rPr>
        <w:t>Обязательства по оказанию услуг</w:t>
      </w:r>
    </w:p>
    <w:p w:rsidR="00B94160" w:rsidRDefault="00C40026">
      <w:pPr>
        <w:pStyle w:val="aff4"/>
      </w:pPr>
      <w:r>
        <w:t>Таблица 2.1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5"/>
        <w:gridCol w:w="8381"/>
        <w:gridCol w:w="1958"/>
        <w:gridCol w:w="1795"/>
        <w:gridCol w:w="1677"/>
      </w:tblGrid>
      <w:tr w:rsidR="00F41161">
        <w:trPr>
          <w:tblHeader/>
        </w:trPr>
        <w:tc>
          <w:tcPr>
            <w:tcW w:w="330" w:type="pct"/>
            <w:tcBorders>
              <w:bottom w:val="single" w:sz="4" w:space="0" w:color="auto"/>
            </w:tcBorders>
          </w:tcPr>
          <w:p w:rsidR="00B94160" w:rsidRDefault="00C40026">
            <w:pPr>
              <w:pStyle w:val="19"/>
            </w:pPr>
            <w:r>
              <w:t>№</w:t>
            </w:r>
            <w:r w:rsidR="00AA59AB" w:rsidRPr="00AA59AB">
              <w:rPr>
                <w:bCs/>
              </w:rPr>
              <w:t xml:space="preserve"> </w:t>
            </w:r>
          </w:p>
        </w:tc>
        <w:tc>
          <w:tcPr>
            <w:tcW w:w="2834" w:type="pct"/>
          </w:tcPr>
          <w:p w:rsidR="00B94160" w:rsidRDefault="00C40026">
            <w:pPr>
              <w:pStyle w:val="19"/>
            </w:pPr>
            <w:r>
              <w:rPr>
                <w:bCs/>
              </w:rPr>
              <w:t>Наименование</w:t>
            </w:r>
            <w:r w:rsidR="00AA59AB" w:rsidRPr="00A16EB8">
              <w:t xml:space="preserve"> </w:t>
            </w:r>
          </w:p>
        </w:tc>
        <w:tc>
          <w:tcPr>
            <w:tcW w:w="662" w:type="pct"/>
          </w:tcPr>
          <w:p w:rsidR="00B94160" w:rsidRDefault="00C40026">
            <w:pPr>
              <w:pStyle w:val="19"/>
            </w:pPr>
            <w:r>
              <w:rPr>
                <w:bCs/>
              </w:rPr>
              <w:t>Условия пред</w:t>
            </w:r>
            <w:r>
              <w:rPr>
                <w:bCs/>
              </w:rPr>
              <w:t>о</w:t>
            </w:r>
            <w:r>
              <w:rPr>
                <w:bCs/>
              </w:rPr>
              <w:t>ставления р</w:t>
            </w:r>
            <w:r>
              <w:rPr>
                <w:bCs/>
              </w:rPr>
              <w:t>е</w:t>
            </w:r>
            <w:r>
              <w:rPr>
                <w:bCs/>
              </w:rPr>
              <w:t>зультатов</w:t>
            </w:r>
          </w:p>
        </w:tc>
        <w:tc>
          <w:tcPr>
            <w:tcW w:w="607" w:type="pct"/>
          </w:tcPr>
          <w:p w:rsidR="00B94160" w:rsidRDefault="00C40026">
            <w:pPr>
              <w:pStyle w:val="19"/>
            </w:pPr>
            <w:r>
              <w:rPr>
                <w:bCs/>
              </w:rPr>
              <w:t>Сторона, и</w:t>
            </w:r>
            <w:r>
              <w:rPr>
                <w:bCs/>
              </w:rPr>
              <w:t>с</w:t>
            </w:r>
            <w:r>
              <w:rPr>
                <w:bCs/>
              </w:rPr>
              <w:t>полняющая обязательство</w:t>
            </w:r>
          </w:p>
        </w:tc>
        <w:tc>
          <w:tcPr>
            <w:tcW w:w="567" w:type="pct"/>
          </w:tcPr>
          <w:p w:rsidR="00B94160" w:rsidRDefault="00C40026">
            <w:pPr>
              <w:pStyle w:val="19"/>
            </w:pPr>
            <w:r>
              <w:rPr>
                <w:bCs/>
              </w:rPr>
              <w:t>Сторона, п</w:t>
            </w:r>
            <w:r>
              <w:rPr>
                <w:bCs/>
              </w:rPr>
              <w:t>о</w:t>
            </w:r>
            <w:r>
              <w:rPr>
                <w:bCs/>
              </w:rPr>
              <w:t>лучающая исполнение</w:t>
            </w:r>
          </w:p>
        </w:tc>
      </w:tr>
      <w:tr w:rsidR="00F41161">
        <w:tc>
          <w:tcPr>
            <w:tcW w:w="330" w:type="pct"/>
            <w:vMerge w:val="restart"/>
          </w:tcPr>
          <w:p w:rsidR="00B94160" w:rsidRDefault="00B94160">
            <w:pPr>
              <w:pStyle w:val="aff1"/>
              <w:numPr>
                <w:ilvl w:val="0"/>
                <w:numId w:val="4"/>
              </w:numPr>
            </w:pPr>
          </w:p>
        </w:tc>
        <w:tc>
          <w:tcPr>
            <w:tcW w:w="2834" w:type="pct"/>
            <w:tcBorders>
              <w:bottom w:val="single" w:sz="4" w:space="0" w:color="auto"/>
            </w:tcBorders>
          </w:tcPr>
          <w:p w:rsidR="00B94160" w:rsidRPr="00B013D8" w:rsidRDefault="00C40026">
            <w:pPr>
              <w:ind w:firstLine="52"/>
            </w:pPr>
            <w:r>
              <w:rPr>
                <w:lang w:val="en-US"/>
              </w:rPr>
              <w:t>Благоустройство территории Центрального городского парка г. Ногинск (покраска и ремонт забора)</w:t>
            </w:r>
          </w:p>
        </w:tc>
        <w:tc>
          <w:tcPr>
            <w:tcW w:w="662" w:type="pct"/>
            <w:tcBorders>
              <w:bottom w:val="single" w:sz="4" w:space="0" w:color="auto"/>
            </w:tcBorders>
          </w:tcPr>
          <w:p w:rsidR="00B94160" w:rsidRDefault="00C40026">
            <w:pPr>
              <w:ind w:firstLine="52"/>
              <w:rPr>
                <w:lang w:val="en-US"/>
              </w:rPr>
            </w:pPr>
            <w:r>
              <w:rPr>
                <w:lang w:val="en-US"/>
              </w:rPr>
              <w:t>Разово</w:t>
            </w:r>
          </w:p>
        </w:tc>
        <w:tc>
          <w:tcPr>
            <w:tcW w:w="607" w:type="pct"/>
            <w:tcBorders>
              <w:bottom w:val="single" w:sz="4" w:space="0" w:color="auto"/>
            </w:tcBorders>
          </w:tcPr>
          <w:p w:rsidR="00B94160" w:rsidRDefault="00C40026">
            <w:pPr>
              <w:ind w:firstLine="52"/>
              <w:rPr>
                <w:lang w:val="en-US"/>
              </w:rPr>
            </w:pPr>
            <w:r>
              <w:rPr>
                <w:lang w:val="en-US"/>
              </w:rPr>
              <w:t>Исполнитель</w:t>
            </w:r>
          </w:p>
        </w:tc>
        <w:tc>
          <w:tcPr>
            <w:tcW w:w="567" w:type="pct"/>
            <w:tcBorders>
              <w:bottom w:val="single" w:sz="4" w:space="0" w:color="auto"/>
            </w:tcBorders>
          </w:tcPr>
          <w:p w:rsidR="00B94160" w:rsidRDefault="00B94160">
            <w:pPr>
              <w:ind w:firstLine="52"/>
              <w:rPr>
                <w:lang w:val="en-US"/>
              </w:rPr>
            </w:pPr>
          </w:p>
        </w:tc>
      </w:tr>
      <w:tr w:rsidR="00F41161">
        <w:tc>
          <w:tcPr>
            <w:tcW w:w="330" w:type="pct"/>
            <w:vMerge/>
          </w:tcPr>
          <w:p w:rsidR="00473384" w:rsidRDefault="00473384" w:rsidP="00473384">
            <w:pPr>
              <w:pStyle w:val="aff1"/>
              <w:numPr>
                <w:ilvl w:val="0"/>
                <w:numId w:val="4"/>
              </w:numPr>
            </w:pPr>
          </w:p>
        </w:tc>
        <w:tc>
          <w:tcPr>
            <w:tcW w:w="4670" w:type="pct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473384" w:rsidRDefault="00473384" w:rsidP="00473384">
            <w:pPr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Объект закупки</w:t>
            </w:r>
          </w:p>
        </w:tc>
      </w:tr>
      <w:tr w:rsidR="00F41161">
        <w:tc>
          <w:tcPr>
            <w:tcW w:w="330" w:type="pct"/>
            <w:vMerge/>
          </w:tcPr>
          <w:p w:rsidR="00473384" w:rsidRDefault="00473384" w:rsidP="00473384">
            <w:pPr>
              <w:pStyle w:val="aff1"/>
              <w:numPr>
                <w:ilvl w:val="0"/>
                <w:numId w:val="4"/>
              </w:numPr>
            </w:pPr>
          </w:p>
        </w:tc>
        <w:tc>
          <w:tcPr>
            <w:tcW w:w="4670" w:type="pct"/>
            <w:gridSpan w:val="4"/>
            <w:tcBorders>
              <w:top w:val="nil"/>
              <w:bottom w:val="nil"/>
              <w:right w:val="single" w:sz="4" w:space="0" w:color="auto"/>
            </w:tcBorders>
          </w:tcPr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Благоустройство территории Центрального городского парка г. Ногинск (покраска и ремонт забора); 1,00; Условная единица;</w:t>
            </w:r>
          </w:p>
        </w:tc>
      </w:tr>
      <w:tr w:rsidR="00F41161">
        <w:tc>
          <w:tcPr>
            <w:tcW w:w="330" w:type="pct"/>
            <w:vMerge/>
          </w:tcPr>
          <w:p w:rsidR="00473384" w:rsidRDefault="00473384" w:rsidP="00473384">
            <w:pPr>
              <w:pStyle w:val="aff1"/>
              <w:numPr>
                <w:ilvl w:val="0"/>
                <w:numId w:val="4"/>
              </w:numPr>
              <w:rPr>
                <w:lang w:val="en-US"/>
              </w:rPr>
            </w:pPr>
          </w:p>
        </w:tc>
        <w:tc>
          <w:tcPr>
            <w:tcW w:w="4670" w:type="pct"/>
            <w:gridSpan w:val="4"/>
            <w:tcBorders>
              <w:top w:val="nil"/>
              <w:right w:val="single" w:sz="4" w:space="0" w:color="auto"/>
            </w:tcBorders>
            <w:tcMar>
              <w:left w:w="115" w:type="dxa"/>
              <w:right w:w="115" w:type="dxa"/>
            </w:tcMar>
          </w:tcPr>
          <w:p w:rsidR="00473384" w:rsidRDefault="00473384" w:rsidP="00473384">
            <w:pPr>
              <w:ind w:firstLine="0"/>
              <w:rPr>
                <w:lang w:val="en-US"/>
              </w:rPr>
            </w:pPr>
          </w:p>
          <w:p w:rsidR="00473384" w:rsidRDefault="00473384" w:rsidP="00473384">
            <w:pPr>
              <w:ind w:firstLine="0"/>
              <w:rPr>
                <w:lang w:val="en-US"/>
              </w:rPr>
            </w:pPr>
            <w:r>
              <w:rPr>
                <w:b/>
                <w:lang w:val="en-US"/>
              </w:rPr>
              <w:t>Срок начала исполнения обязательства, не позднее:</w:t>
            </w:r>
            <w:r>
              <w:rPr>
                <w:lang w:val="en-US"/>
              </w:rPr>
              <w:t>0 дн. от даты заключения договора;</w:t>
            </w:r>
          </w:p>
          <w:p w:rsidR="00473384" w:rsidRDefault="00473384" w:rsidP="00473384">
            <w:pPr>
              <w:ind w:firstLine="0"/>
              <w:rPr>
                <w:lang w:val="en-US"/>
              </w:rPr>
            </w:pPr>
            <w:r>
              <w:rPr>
                <w:b/>
                <w:lang w:val="en-US"/>
              </w:rPr>
              <w:t>Срок окончания исполнения обязательства, не позднее:</w:t>
            </w:r>
            <w:r>
              <w:rPr>
                <w:lang w:val="en-US"/>
              </w:rPr>
              <w:t>40 дн. от даты заключения договора;</w:t>
            </w:r>
          </w:p>
        </w:tc>
      </w:tr>
    </w:tbl>
    <w:p w:rsidR="00C12237" w:rsidRPr="00C12237" w:rsidRDefault="00C12237" w:rsidP="00C12237">
      <w:pPr>
        <w:ind w:firstLine="0"/>
        <w:rPr>
          <w:lang w:val="en-US"/>
        </w:rPr>
      </w:pPr>
    </w:p>
    <w:p w:rsidR="00B94160" w:rsidRDefault="00B94160"/>
    <w:p w:rsidR="00B94160" w:rsidRDefault="00B013D8" w:rsidP="003A0F5D">
      <w:pPr>
        <w:pStyle w:val="2"/>
        <w:pageBreakBefore/>
        <w:numPr>
          <w:ilvl w:val="0"/>
          <w:numId w:val="6"/>
        </w:numPr>
      </w:pPr>
      <w:r>
        <w:rPr>
          <w:rFonts w:eastAsiaTheme="minorHAnsi"/>
          <w:color w:val="auto"/>
          <w:spacing w:val="0"/>
          <w:kern w:val="0"/>
          <w:lang w:val="en-US"/>
        </w:rPr>
        <w:lastRenderedPageBreak/>
        <w:t>Сведения о порядке оплаты</w:t>
      </w:r>
    </w:p>
    <w:p w:rsidR="00B94160" w:rsidRDefault="00C40026">
      <w:pPr>
        <w:pStyle w:val="aff4"/>
        <w:ind w:firstLine="0"/>
        <w:rPr>
          <w:lang w:val="en-US"/>
        </w:rPr>
      </w:pPr>
      <w:r>
        <w:t>Таблица</w:t>
      </w:r>
      <w:r>
        <w:rPr>
          <w:lang w:val="en-US"/>
        </w:rPr>
        <w:t xml:space="preserve"> 2.2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1"/>
        <w:gridCol w:w="7927"/>
        <w:gridCol w:w="2070"/>
        <w:gridCol w:w="2160"/>
        <w:gridCol w:w="2168"/>
      </w:tblGrid>
      <w:tr w:rsidR="00F41161">
        <w:trPr>
          <w:cantSplit/>
          <w:trHeight w:val="15"/>
          <w:tblHeader/>
        </w:trPr>
        <w:tc>
          <w:tcPr>
            <w:tcW w:w="461" w:type="dxa"/>
          </w:tcPr>
          <w:p w:rsidR="00B94160" w:rsidRDefault="00C40026">
            <w:pPr>
              <w:pStyle w:val="19"/>
            </w:pPr>
            <w:r>
              <w:t>№</w:t>
            </w:r>
          </w:p>
        </w:tc>
        <w:tc>
          <w:tcPr>
            <w:tcW w:w="7927" w:type="dxa"/>
          </w:tcPr>
          <w:p w:rsidR="00B94160" w:rsidRDefault="00C40026">
            <w:pPr>
              <w:pStyle w:val="19"/>
            </w:pPr>
            <w:r>
              <w:t>Наименование</w:t>
            </w:r>
          </w:p>
        </w:tc>
        <w:tc>
          <w:tcPr>
            <w:tcW w:w="2070" w:type="dxa"/>
          </w:tcPr>
          <w:p w:rsidR="00B94160" w:rsidRDefault="00C40026">
            <w:pPr>
              <w:pStyle w:val="19"/>
            </w:pPr>
            <w:r>
              <w:t>Аванс/Оплата</w:t>
            </w:r>
          </w:p>
        </w:tc>
        <w:tc>
          <w:tcPr>
            <w:tcW w:w="2160" w:type="dxa"/>
          </w:tcPr>
          <w:p w:rsidR="00B94160" w:rsidRDefault="00C40026">
            <w:pPr>
              <w:pStyle w:val="19"/>
            </w:pPr>
            <w:r>
              <w:t>Учёт неустойки</w:t>
            </w:r>
          </w:p>
        </w:tc>
        <w:tc>
          <w:tcPr>
            <w:tcW w:w="2168" w:type="dxa"/>
          </w:tcPr>
          <w:p w:rsidR="00B94160" w:rsidRDefault="00C40026">
            <w:pPr>
              <w:pStyle w:val="Standard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Сумма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руб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="00560E3D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en-US" w:eastAsia="en-US"/>
              </w:rPr>
              <w:t>*</w:t>
            </w:r>
            <w:r w:rsidR="00560E3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/%</w:t>
            </w:r>
          </w:p>
        </w:tc>
      </w:tr>
      <w:tr w:rsidR="00F41161">
        <w:trPr>
          <w:cantSplit/>
          <w:trHeight w:val="87"/>
        </w:trPr>
        <w:tc>
          <w:tcPr>
            <w:tcW w:w="461" w:type="dxa"/>
            <w:vMerge w:val="restart"/>
          </w:tcPr>
          <w:p w:rsidR="00B94160" w:rsidRDefault="00B94160">
            <w:pPr>
              <w:pStyle w:val="aff2"/>
              <w:numPr>
                <w:ilvl w:val="0"/>
                <w:numId w:val="7"/>
              </w:numPr>
              <w:ind w:left="0" w:firstLine="0"/>
              <w:rPr>
                <w:lang w:val="en-US"/>
              </w:rPr>
            </w:pPr>
          </w:p>
        </w:tc>
        <w:tc>
          <w:tcPr>
            <w:tcW w:w="7927" w:type="dxa"/>
            <w:tcBorders>
              <w:bottom w:val="single" w:sz="4" w:space="0" w:color="auto"/>
            </w:tcBorders>
          </w:tcPr>
          <w:p w:rsidR="00B94160" w:rsidRDefault="00C40026">
            <w:pPr>
              <w:pStyle w:val="aff2"/>
              <w:rPr>
                <w:lang w:val="en-US"/>
              </w:rPr>
            </w:pPr>
            <w:r>
              <w:rPr>
                <w:lang w:val="en-US"/>
              </w:rPr>
              <w:t>Оплата №01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:rsidR="00B94160" w:rsidRDefault="00C40026">
            <w:pPr>
              <w:pStyle w:val="aff2"/>
              <w:rPr>
                <w:lang w:val="en-US"/>
              </w:rPr>
            </w:pPr>
            <w:r>
              <w:t>Оплата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B94160" w:rsidRDefault="00C40026">
            <w:pPr>
              <w:pStyle w:val="Standard"/>
              <w:jc w:val="both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Оплата за вычетом неустойки</w:t>
            </w:r>
            <w:r w:rsidR="00AE59EB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en-US" w:eastAsia="en-US"/>
              </w:rPr>
              <w:t>**</w:t>
            </w:r>
            <w:r w:rsidR="00AE59E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AE59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B94160" w:rsidRDefault="00B94160">
            <w:pPr>
              <w:pStyle w:val="aff2"/>
              <w:rPr>
                <w:lang w:val="en-US"/>
              </w:rPr>
            </w:pPr>
          </w:p>
        </w:tc>
        <w:tc>
          <w:tcPr>
            <w:tcW w:w="2168" w:type="dxa"/>
            <w:tcBorders>
              <w:bottom w:val="single" w:sz="4" w:space="0" w:color="auto"/>
            </w:tcBorders>
          </w:tcPr>
          <w:p w:rsidR="00B94160" w:rsidRPr="000D685C" w:rsidRDefault="00E66BBA" w:rsidP="00516058">
            <w:pPr>
              <w:pStyle w:val="aff2"/>
            </w:pPr>
            <w:r w:rsidRPr="000D685C">
              <w:t xml:space="preserve">100% По фактическому объёму </w:t>
            </w:r>
          </w:p>
        </w:tc>
      </w:tr>
      <w:tr w:rsidR="00F41161">
        <w:trPr>
          <w:cantSplit/>
          <w:trHeight w:val="70"/>
        </w:trPr>
        <w:tc>
          <w:tcPr>
            <w:tcW w:w="461" w:type="dxa"/>
            <w:vMerge/>
          </w:tcPr>
          <w:p w:rsidR="00B94160" w:rsidRPr="000D685C" w:rsidRDefault="00B94160">
            <w:pPr>
              <w:pStyle w:val="aff2"/>
              <w:numPr>
                <w:ilvl w:val="0"/>
                <w:numId w:val="7"/>
              </w:numPr>
              <w:ind w:left="0" w:firstLine="0"/>
            </w:pPr>
          </w:p>
        </w:tc>
        <w:tc>
          <w:tcPr>
            <w:tcW w:w="14325" w:type="dxa"/>
            <w:gridSpan w:val="4"/>
          </w:tcPr>
          <w:p w:rsidR="00B94160" w:rsidRDefault="00C40026">
            <w:pPr>
              <w:pStyle w:val="aff2"/>
              <w:rPr>
                <w:lang w:val="en-US"/>
              </w:rPr>
            </w:pPr>
            <w:r>
              <w:rPr>
                <w:b/>
                <w:lang w:val="en-US"/>
              </w:rPr>
              <w:t>Срок исполнения обязательства, не позднее:</w:t>
            </w:r>
            <w:r>
              <w:rPr>
                <w:lang w:val="en-US"/>
              </w:rPr>
              <w:t>15 дн. от даты подписания документа-предшественника «АКТ СДАЧИ-ПРИЕМКИ ОКАЗАННЫХ УСЛУГ» (Благоустройство территории Центрального городского парка г. Ногинск (покраска и ремонт забора))</w:t>
            </w:r>
            <w:r w:rsidRPr="000D685C">
              <w:rPr>
                <w:lang w:val="en-US"/>
              </w:rPr>
              <w:t>;</w:t>
            </w:r>
          </w:p>
        </w:tc>
      </w:tr>
    </w:tbl>
    <w:p w:rsidR="00B94160" w:rsidRPr="000D685C" w:rsidRDefault="00B94160">
      <w:pPr>
        <w:pStyle w:val="aff4"/>
        <w:ind w:firstLine="0"/>
        <w:jc w:val="left"/>
        <w:rPr>
          <w:iCs w:val="0"/>
          <w:lang w:val="en-US"/>
        </w:rPr>
      </w:pPr>
    </w:p>
    <w:p w:rsidR="00263F1D" w:rsidRPr="00263F1D" w:rsidRDefault="00263F1D">
      <w:pPr>
        <w:pStyle w:val="Standard"/>
        <w:jc w:val="both"/>
        <w:rPr>
          <w:sz w:val="24"/>
          <w:szCs w:val="24"/>
        </w:rPr>
      </w:pPr>
    </w:p>
    <w:p w:rsidR="00E7228B" w:rsidRDefault="00263F1D">
      <w:pPr>
        <w:pStyle w:val="Standard"/>
        <w:jc w:val="both"/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  <w:r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>*</w:t>
      </w:r>
      <w:r w:rsidRPr="00FA5E96">
        <w:rPr>
          <w:rFonts w:ascii="Times New Roman" w:hAnsi="Times New Roman" w:cs="Times New Roman"/>
          <w:sz w:val="24"/>
          <w:szCs w:val="24"/>
        </w:rPr>
        <w:t xml:space="preserve"> </w:t>
      </w:r>
      <w:r w:rsidR="00C40026"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 xml:space="preserve"> </w:t>
      </w:r>
      <w:r w:rsidR="000D685C" w:rsidRPr="000D68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Значение заполняет</w:t>
      </w:r>
      <w:r w:rsidR="000D68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ся на этапе заключения </w:t>
      </w:r>
      <w:r w:rsidR="00C400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договора</w:t>
      </w:r>
      <w:r w:rsidR="00C40026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.</w:t>
      </w:r>
    </w:p>
    <w:p w:rsidR="00B94160" w:rsidRDefault="00B94160">
      <w:pPr>
        <w:pStyle w:val="Standard"/>
        <w:jc w:val="both"/>
        <w:rPr>
          <w:sz w:val="24"/>
          <w:szCs w:val="24"/>
        </w:rPr>
      </w:pPr>
    </w:p>
    <w:p w:rsidR="00B94160" w:rsidRDefault="00AE59EB">
      <w:pPr>
        <w:pStyle w:val="Standard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>*</w:t>
      </w:r>
      <w:r w:rsidRPr="00AE59EB"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>*</w:t>
      </w:r>
      <w:r w:rsidRPr="00FA5E96">
        <w:rPr>
          <w:rFonts w:ascii="Times New Roman" w:hAnsi="Times New Roman" w:cs="Times New Roman"/>
          <w:sz w:val="24"/>
          <w:szCs w:val="24"/>
        </w:rPr>
        <w:t xml:space="preserve"> </w:t>
      </w:r>
      <w:r w:rsidR="00C40026">
        <w:rPr>
          <w:rFonts w:ascii="Times New Roman" w:hAnsi="Times New Roman" w:cs="Times New Roman"/>
          <w:sz w:val="24"/>
          <w:szCs w:val="24"/>
        </w:rPr>
        <w:t xml:space="preserve"> В случае начисления поставщику (подрядчику, исполнителю) неустоек (штрафов, пеней) за неисполнение или ненадлежащее исполнение обязательств, предусмотренных </w:t>
      </w:r>
      <w:r w:rsidR="00E73644">
        <w:t>Д</w:t>
      </w:r>
      <w:r w:rsidR="00C400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оговором</w:t>
      </w:r>
      <w:r w:rsidR="00C40026">
        <w:rPr>
          <w:rFonts w:ascii="Times New Roman" w:hAnsi="Times New Roman" w:cs="Times New Roman"/>
          <w:sz w:val="24"/>
          <w:szCs w:val="24"/>
        </w:rPr>
        <w:t xml:space="preserve">, и при неудовлетворении поставщиком (подрядчиком, исполнителем) в добровольном порядке предусмотренных </w:t>
      </w:r>
      <w:r w:rsidR="00E73644">
        <w:t>Д</w:t>
      </w:r>
      <w:r w:rsidR="00E736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оговором</w:t>
      </w:r>
      <w:r w:rsidR="00E73644">
        <w:rPr>
          <w:rFonts w:ascii="Times New Roman" w:hAnsi="Times New Roman" w:cs="Times New Roman"/>
          <w:sz w:val="24"/>
          <w:szCs w:val="24"/>
        </w:rPr>
        <w:t xml:space="preserve"> </w:t>
      </w:r>
      <w:r w:rsidR="00C40026">
        <w:rPr>
          <w:rFonts w:ascii="Times New Roman" w:hAnsi="Times New Roman" w:cs="Times New Roman"/>
          <w:sz w:val="24"/>
          <w:szCs w:val="24"/>
        </w:rPr>
        <w:t>требований об уплате неустое</w:t>
      </w:r>
      <w:r w:rsidR="00E73644">
        <w:rPr>
          <w:rFonts w:ascii="Times New Roman" w:hAnsi="Times New Roman" w:cs="Times New Roman"/>
          <w:sz w:val="24"/>
          <w:szCs w:val="24"/>
        </w:rPr>
        <w:t>к (штрафов, пеней) в указанный Заказчиком срок, З</w:t>
      </w:r>
      <w:r w:rsidR="00C40026">
        <w:rPr>
          <w:rFonts w:ascii="Times New Roman" w:hAnsi="Times New Roman" w:cs="Times New Roman"/>
          <w:sz w:val="24"/>
          <w:szCs w:val="24"/>
        </w:rPr>
        <w:t>аказчик</w:t>
      </w:r>
      <w:r w:rsidR="00E73644">
        <w:rPr>
          <w:rFonts w:ascii="Times New Roman" w:hAnsi="Times New Roman" w:cs="Times New Roman"/>
          <w:sz w:val="24"/>
          <w:szCs w:val="24"/>
        </w:rPr>
        <w:t xml:space="preserve"> вправе</w:t>
      </w:r>
      <w:r w:rsidR="00C40026">
        <w:rPr>
          <w:rFonts w:ascii="Times New Roman" w:hAnsi="Times New Roman" w:cs="Times New Roman"/>
          <w:sz w:val="24"/>
          <w:szCs w:val="24"/>
        </w:rPr>
        <w:t xml:space="preserve"> производит</w:t>
      </w:r>
      <w:r w:rsidR="00E73644">
        <w:rPr>
          <w:rFonts w:ascii="Times New Roman" w:hAnsi="Times New Roman" w:cs="Times New Roman"/>
          <w:sz w:val="24"/>
          <w:szCs w:val="24"/>
        </w:rPr>
        <w:t>ь</w:t>
      </w:r>
      <w:r w:rsidR="00C40026">
        <w:rPr>
          <w:rFonts w:ascii="Times New Roman" w:hAnsi="Times New Roman" w:cs="Times New Roman"/>
          <w:sz w:val="24"/>
          <w:szCs w:val="24"/>
        </w:rPr>
        <w:t xml:space="preserve"> оплату товаров (работ, услуг) за вычетом соответствующего размера неустоек (штрафов, пеней).</w:t>
      </w:r>
    </w:p>
    <w:p w:rsidR="00B94160" w:rsidRDefault="00B94160">
      <w:pPr>
        <w:pStyle w:val="Standard"/>
        <w:jc w:val="both"/>
      </w:pPr>
    </w:p>
    <w:p w:rsidR="00B94160" w:rsidRDefault="00B94160">
      <w:pPr>
        <w:pStyle w:val="Standard"/>
        <w:jc w:val="both"/>
      </w:pPr>
    </w:p>
    <w:tbl>
      <w:tblPr>
        <w:tblStyle w:val="af6"/>
        <w:tblpPr w:leftFromText="180" w:rightFromText="180" w:vertAnchor="text" w:horzAnchor="margin" w:tblpXSpec="right" w:tblpY="-123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F41161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Исполнитель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Заказчик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rPr>
                <w:lang w:val="en-US"/>
              </w:rPr>
            </w:pPr>
          </w:p>
        </w:tc>
      </w:tr>
      <w:tr w:rsidR="00F41161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Директор</w:t>
            </w:r>
          </w:p>
        </w:tc>
      </w:tr>
      <w:tr w:rsidR="00F41161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  <w:r>
              <w:rPr>
                <w:rFonts w:ascii="&amp;quot" w:hAnsi="&amp;quot"/>
                <w:lang w:val="en-US"/>
              </w:rPr>
              <w:t xml:space="preserve"> __________</w:t>
            </w:r>
            <w:r>
              <w:rPr>
                <w:rFonts w:eastAsia="Times New Roman"/>
                <w:lang w:val="en-US"/>
              </w:rPr>
              <w:t xml:space="preserve">   /</w:t>
            </w:r>
            <w:r>
              <w:rPr>
                <w:rFonts w:eastAsia="Times New Roman"/>
                <w:u w:val="single"/>
                <w:lang w:val="en-US"/>
              </w:rPr>
              <w:t>________________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  <w:r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МАУ «Объединенная дирекция парков»</w:t>
            </w:r>
            <w:r>
              <w:rPr>
                <w:rFonts w:ascii="&amp;quot" w:hAnsi="&amp;quot"/>
                <w:lang w:val="en-US"/>
              </w:rPr>
              <w:t>__________</w:t>
            </w:r>
            <w:r>
              <w:rPr>
                <w:rFonts w:eastAsia="Times New Roman"/>
                <w:lang w:val="en-US"/>
              </w:rPr>
              <w:t>/</w:t>
            </w:r>
            <w:r>
              <w:rPr>
                <w:rFonts w:eastAsia="Times New Roman"/>
                <w:u w:val="single"/>
                <w:lang w:val="en-US"/>
              </w:rPr>
              <w:t>Т. А. Булгадаров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</w:p>
        </w:tc>
      </w:tr>
    </w:tbl>
    <w:p w:rsidR="00B94160" w:rsidRDefault="00C40026">
      <w:pPr>
        <w:suppressAutoHyphens w:val="0"/>
        <w:ind w:firstLine="0"/>
      </w:pPr>
      <w:r>
        <w:br w:type="page"/>
      </w:r>
    </w:p>
    <w:p w:rsidR="00B94160" w:rsidRDefault="00C40026">
      <w:pPr>
        <w:pageBreakBefore/>
        <w:jc w:val="right"/>
      </w:pPr>
      <w:r>
        <w:lastRenderedPageBreak/>
        <w:t>Приложение3 к договору</w:t>
      </w:r>
    </w:p>
    <w:p w:rsidR="00B94160" w:rsidRDefault="00C40026">
      <w:pPr>
        <w:spacing w:before="180"/>
        <w:ind w:firstLine="562"/>
        <w:jc w:val="right"/>
      </w:pPr>
      <w:r>
        <w:t>от«____» ___________ 20___г. № ___________</w:t>
      </w:r>
    </w:p>
    <w:p w:rsidR="00B94160" w:rsidRDefault="00B94160">
      <w:pPr>
        <w:jc w:val="right"/>
      </w:pPr>
    </w:p>
    <w:p w:rsidR="00B94160" w:rsidRDefault="00C40026">
      <w:pPr>
        <w:pStyle w:val="10"/>
      </w:pPr>
      <w:r>
        <w:t>Перечень электронных документов, которыми обмениваются стороны при исполнении договора</w:t>
      </w:r>
    </w:p>
    <w:p w:rsidR="00B94160" w:rsidRDefault="00C40026">
      <w:pPr>
        <w:pStyle w:val="2"/>
        <w:numPr>
          <w:ilvl w:val="0"/>
          <w:numId w:val="8"/>
        </w:numPr>
        <w:ind w:left="851"/>
      </w:pPr>
      <w:r>
        <w:t>Оформление при исполнении обязательств</w:t>
      </w:r>
    </w:p>
    <w:p w:rsidR="00B94160" w:rsidRDefault="00C40026">
      <w:pPr>
        <w:pStyle w:val="aff4"/>
        <w:rPr>
          <w:i/>
        </w:rPr>
      </w:pPr>
      <w:r>
        <w:t>Таблица 3.1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88"/>
        <w:gridCol w:w="3278"/>
        <w:gridCol w:w="3562"/>
        <w:gridCol w:w="2708"/>
        <w:gridCol w:w="2850"/>
      </w:tblGrid>
      <w:tr w:rsidR="00F41161">
        <w:trPr>
          <w:cantSplit/>
          <w:tblHeader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Обязательствопо договору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Наименование документа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Действие сторон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Срок направления и подписания докуме</w:t>
            </w:r>
            <w:r>
              <w:t>н</w:t>
            </w:r>
            <w:r>
              <w:t>тов, не позднее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Ответственная сторона</w:t>
            </w:r>
          </w:p>
        </w:tc>
      </w:tr>
      <w:tr w:rsidR="00F41161">
        <w:trPr>
          <w:cantSplit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Благоустройство территории Центрального городского парка г. Ногинск (покраска и ремонт забора)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Счёт на оплату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окончания исполнения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Исполнитель</w:t>
            </w:r>
          </w:p>
        </w:tc>
      </w:tr>
      <w:tr w:rsidR="00F41161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Согласование (без подписания)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получения документа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Заказчик</w:t>
            </w:r>
          </w:p>
        </w:tc>
      </w:tr>
      <w:tr w:rsidR="00F41161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Счёт-фактура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окончания исполнения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Исполнитель</w:t>
            </w:r>
          </w:p>
        </w:tc>
      </w:tr>
      <w:tr w:rsidR="00F41161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Согласование (без подписания)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получения документа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Заказчик</w:t>
            </w:r>
          </w:p>
        </w:tc>
      </w:tr>
      <w:tr w:rsidR="00F41161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АКТ СДАЧИ-ПРИЕМКИ ОКАЗАННЫХ УСЛУГ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окончания исполнения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Исполнитель</w:t>
            </w:r>
          </w:p>
        </w:tc>
      </w:tr>
      <w:tr w:rsidR="00F41161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получения документа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Заказчик</w:t>
            </w:r>
          </w:p>
        </w:tc>
      </w:tr>
      <w:tr w:rsidR="00F41161">
        <w:trPr>
          <w:cantSplit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Оплата №01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Платёжное поручение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окончания исполнения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Заказчик</w:t>
            </w:r>
          </w:p>
        </w:tc>
      </w:tr>
    </w:tbl>
    <w:p w:rsidR="00B94160" w:rsidRDefault="00B94160">
      <w:pPr>
        <w:rPr>
          <w:lang w:val="en-US"/>
        </w:rPr>
      </w:pPr>
    </w:p>
    <w:p w:rsidR="00B94160" w:rsidRDefault="00C40026">
      <w:pPr>
        <w:pStyle w:val="2"/>
        <w:numPr>
          <w:ilvl w:val="0"/>
          <w:numId w:val="8"/>
        </w:numPr>
        <w:ind w:left="709"/>
      </w:pPr>
      <w:r>
        <w:lastRenderedPageBreak/>
        <w:t>Порядок и сроки осуществления приемки и оформления результатов</w:t>
      </w:r>
    </w:p>
    <w:p w:rsidR="00B94160" w:rsidRDefault="00C40026">
      <w:pPr>
        <w:pStyle w:val="aff4"/>
      </w:pPr>
      <w:r>
        <w:t>Таблица 3.2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20"/>
        <w:gridCol w:w="2771"/>
        <w:gridCol w:w="2404"/>
        <w:gridCol w:w="2653"/>
        <w:gridCol w:w="2469"/>
        <w:gridCol w:w="2469"/>
      </w:tblGrid>
      <w:tr w:rsidR="00F41161">
        <w:trPr>
          <w:cantSplit/>
          <w:tblHeader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Наименование обязательства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Порядок проведения приемки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Документ о прие</w:t>
            </w:r>
            <w:r>
              <w:t>м</w:t>
            </w:r>
            <w:r>
              <w:t>ке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Срок предоставления документа о приемке, срок осуществления приемки и оформл</w:t>
            </w:r>
            <w:r>
              <w:t>е</w:t>
            </w:r>
            <w:r>
              <w:t>ния результатов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Действие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Ответственная ст</w:t>
            </w:r>
            <w:r>
              <w:t>о</w:t>
            </w:r>
            <w:r>
              <w:t>рона</w:t>
            </w:r>
          </w:p>
        </w:tc>
      </w:tr>
      <w:tr w:rsidR="00F41161">
        <w:trPr>
          <w:cantSplit/>
        </w:trPr>
        <w:tc>
          <w:tcPr>
            <w:tcW w:w="6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Благоустройство территории Центрального городского парка г. Ногинск (покраска и ремонт забора)</w:t>
            </w:r>
          </w:p>
        </w:tc>
        <w:tc>
          <w:tcPr>
            <w:tcW w:w="9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приёмку осуществляет заказчик</w:t>
            </w:r>
          </w:p>
        </w:tc>
        <w:tc>
          <w:tcPr>
            <w:tcW w:w="8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АКТ СДАЧИ-ПРИЕМКИ ОКАЗАННЫХ УСЛУГ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окончания исполнения обязательства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Исполнитель</w:t>
            </w:r>
          </w:p>
        </w:tc>
      </w:tr>
      <w:tr w:rsidR="00F41161">
        <w:trPr>
          <w:cantSplit/>
        </w:trPr>
        <w:tc>
          <w:tcPr>
            <w:tcW w:w="6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9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8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получения документа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Заказчик</w:t>
            </w:r>
          </w:p>
        </w:tc>
      </w:tr>
    </w:tbl>
    <w:p w:rsidR="00B94160" w:rsidRDefault="00B94160">
      <w:pPr>
        <w:rPr>
          <w:lang w:val="en-US"/>
        </w:rPr>
      </w:pPr>
    </w:p>
    <w:p w:rsidR="00B94160" w:rsidRDefault="00B94160">
      <w:pPr>
        <w:rPr>
          <w:lang w:val="en-US"/>
        </w:rPr>
      </w:pPr>
    </w:p>
    <w:p w:rsidR="00B94160" w:rsidRDefault="00C40026">
      <w:pPr>
        <w:pStyle w:val="2"/>
        <w:numPr>
          <w:ilvl w:val="0"/>
          <w:numId w:val="8"/>
        </w:numPr>
      </w:pPr>
      <w:r>
        <w:t>Порядок и сроки проведения экспертизы</w:t>
      </w:r>
    </w:p>
    <w:p w:rsidR="00B94160" w:rsidRDefault="00C40026">
      <w:pPr>
        <w:pStyle w:val="aff4"/>
        <w:rPr>
          <w:lang w:val="en-US"/>
        </w:rPr>
      </w:pPr>
      <w:r>
        <w:t>Таблица 3.</w:t>
      </w:r>
      <w:r>
        <w:rPr>
          <w:lang w:val="en-US"/>
        </w:rPr>
        <w:t>3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3061"/>
        <w:gridCol w:w="4229"/>
        <w:gridCol w:w="4149"/>
      </w:tblGrid>
      <w:tr w:rsidR="00F41161">
        <w:trPr>
          <w:cantSplit/>
          <w:tblHeader/>
        </w:trPr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Наименование обязател</w:t>
            </w:r>
            <w:r>
              <w:t>ь</w:t>
            </w:r>
            <w:r>
              <w:t>ства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Порядок проведения эк</w:t>
            </w:r>
            <w:r>
              <w:t>с</w:t>
            </w:r>
            <w:r>
              <w:t>пертизы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Документ, оформляемый по резул</w:t>
            </w:r>
            <w:r>
              <w:t>ь</w:t>
            </w:r>
            <w:r>
              <w:t>татам экспертизы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Срок проведения экспертизы и оформления результатов</w:t>
            </w:r>
          </w:p>
        </w:tc>
      </w:tr>
      <w:tr w:rsidR="00F41161">
        <w:trPr>
          <w:cantSplit/>
        </w:trPr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Благоустройство территории Центрального городского парка г. Ногинск (покраска и ремонт забора)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Силами заказчика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Отражается в документе приёмки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Соответствует срокам приёмки</w:t>
            </w:r>
          </w:p>
          <w:p w:rsidR="00B94160" w:rsidRDefault="00B94160">
            <w:pPr>
              <w:pStyle w:val="aff2"/>
              <w:rPr>
                <w:lang w:val="en-US"/>
              </w:rPr>
            </w:pPr>
          </w:p>
        </w:tc>
      </w:tr>
    </w:tbl>
    <w:p w:rsidR="00B94160" w:rsidRDefault="00B94160">
      <w:pPr>
        <w:rPr>
          <w:lang w:val="en-US"/>
        </w:rPr>
      </w:pPr>
    </w:p>
    <w:p w:rsidR="00B94160" w:rsidRDefault="00B94160">
      <w:pPr>
        <w:rPr>
          <w:lang w:val="en-US"/>
        </w:rPr>
      </w:pPr>
    </w:p>
    <w:p w:rsidR="00B94160" w:rsidRDefault="00B94160"/>
    <w:tbl>
      <w:tblPr>
        <w:tblStyle w:val="af6"/>
        <w:tblpPr w:leftFromText="180" w:rightFromText="180" w:vertAnchor="text" w:horzAnchor="margin" w:tblpXSpec="right" w:tblpY="-123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F41161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Исполнитель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Заказчик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rPr>
                <w:lang w:val="en-US"/>
              </w:rPr>
            </w:pPr>
          </w:p>
        </w:tc>
      </w:tr>
      <w:tr w:rsidR="00F41161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Директор</w:t>
            </w:r>
          </w:p>
        </w:tc>
      </w:tr>
      <w:tr w:rsidR="00F41161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lastRenderedPageBreak/>
              <w:t>________________</w:t>
            </w:r>
            <w:r>
              <w:rPr>
                <w:rFonts w:ascii="&amp;quot" w:hAnsi="&amp;quot"/>
                <w:lang w:val="en-US"/>
              </w:rPr>
              <w:t xml:space="preserve"> __________</w:t>
            </w:r>
            <w:r>
              <w:rPr>
                <w:rFonts w:eastAsia="Times New Roman"/>
                <w:lang w:val="en-US"/>
              </w:rPr>
              <w:t xml:space="preserve">   /</w:t>
            </w:r>
            <w:r>
              <w:rPr>
                <w:rFonts w:eastAsia="Times New Roman"/>
                <w:u w:val="single"/>
                <w:lang w:val="en-US"/>
              </w:rPr>
              <w:t>________________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  <w:r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МАУ «Объединенная дирекция парков»</w:t>
            </w:r>
            <w:r>
              <w:rPr>
                <w:rFonts w:ascii="&amp;quot" w:hAnsi="&amp;quot"/>
                <w:lang w:val="en-US"/>
              </w:rPr>
              <w:t>__________</w:t>
            </w:r>
            <w:r>
              <w:rPr>
                <w:rFonts w:eastAsia="Times New Roman"/>
                <w:lang w:val="en-US"/>
              </w:rPr>
              <w:t>/</w:t>
            </w:r>
            <w:r>
              <w:rPr>
                <w:rFonts w:eastAsia="Times New Roman"/>
                <w:u w:val="single"/>
                <w:lang w:val="en-US"/>
              </w:rPr>
              <w:t>Т. А. Булгадаров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</w:p>
        </w:tc>
      </w:tr>
    </w:tbl>
    <w:p w:rsidR="00B94160" w:rsidRDefault="00B94160">
      <w:pPr>
        <w:jc w:val="right"/>
        <w:rPr>
          <w:lang w:val="en-US"/>
        </w:rPr>
      </w:pPr>
    </w:p>
    <w:p w:rsidR="00B94160" w:rsidRDefault="00C40026">
      <w:pPr>
        <w:pageBreakBefore/>
        <w:jc w:val="right"/>
      </w:pPr>
      <w:r>
        <w:lastRenderedPageBreak/>
        <w:t>Приложение 4 к договору</w:t>
      </w:r>
    </w:p>
    <w:p w:rsidR="00B94160" w:rsidRDefault="00C40026">
      <w:pPr>
        <w:spacing w:before="180"/>
        <w:ind w:firstLine="562"/>
        <w:jc w:val="right"/>
      </w:pPr>
      <w:r>
        <w:t>от«____» ___________ 20___г. № ___________</w:t>
      </w:r>
    </w:p>
    <w:p w:rsidR="00B94160" w:rsidRDefault="00C40026">
      <w:pPr>
        <w:pStyle w:val="10"/>
        <w:rPr>
          <w:b w:val="0"/>
        </w:rPr>
      </w:pPr>
      <w:r>
        <w:rPr>
          <w:b w:val="0"/>
        </w:rPr>
        <w:t>Регламент электронного документооборота</w:t>
      </w:r>
      <w:r>
        <w:rPr>
          <w:b w:val="0"/>
        </w:rPr>
        <w:br/>
        <w:t>Портала исполнения контрактов Единой автоматизированной системы управления закупками Московской области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Регламент электронного документооборота Портала исполнения контрактов Единой автоматизированной системы управления з</w:t>
      </w:r>
      <w:r>
        <w:t>а</w:t>
      </w:r>
      <w:r>
        <w:t>купками Московской области (далее – Регламент) определяет общие правила осуществления информационного взаимодействия между Ст</w:t>
      </w:r>
      <w:r>
        <w:t>о</w:t>
      </w:r>
      <w:r>
        <w:t>ронами Договора посредством обмена электронными документами при исполнении Договора через Портал исполнения контрактов Единой автоматизированной системы управления закупками Московской области (далее – ПИК ЕАСУЗ).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Настоящий Регламент является приложением к договору, заключенному в соответствии с требованиями Федерального закона от 18.07.2011 № 223-ФЗ «О закупках товаров, работ, услуг отдельными видами юридических лиц» (далее – Договор).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В настоящем Регламенте используются следующие понятия и термины: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Портал исполнения контрактов Единой автоматизированной системы управления закупками Московской области - подсистема Единой автоматизированной системы управления закупками Московской области, обеспечивающая осуществление обмена электронными документами в ходе исполнения договоров, а также контроля текущего исполнения сторонами обязательств по договору.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Структурированный электронный документ – электронный документ, сформированный/импортированный в ПИК ЕАСУЗ при помощи соответствующих интерфейсов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Неструктурированный электронный документ – электронный документ, в котором информация представлена в электронно-цифровой форме и не имеет заранее определенной структуры данных в ПИК ЕАСУЗ (в том числе сканированные версии документов, ранее составленные на бумажных носителях информации).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Личный кабинет – рабочая область Стороны Договора</w:t>
      </w:r>
      <w:r w:rsidR="00FE5B6C" w:rsidRPr="00FE5B6C">
        <w:t xml:space="preserve"> </w:t>
      </w:r>
      <w:r>
        <w:t>в ПИК ЕАСУЗ, доступная только зарегистрированным в ПИК ЕАСУЗ пользователям - сотрудникам заказчика, поставщика (подрядчика, исполнителя).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Другие понятия и термины, применяемые в настоящем Регламенте, соответствуют понятиям и терминам, установленным законодательством Российской Федерации и нормативными правовыми актами Московской области. 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Обмен электронными документами между Сторонами Договора в ПИК ЕАСУЗ осуществляется посредством системы электро</w:t>
      </w:r>
      <w:r>
        <w:t>н</w:t>
      </w:r>
      <w:r>
        <w:t>ного документооборота Портала исполнения контрактов Единой автоматизированной системы управления закупками Московской области (далее – ЭДО ПИК ЕАСУЗ), интегрированной с ПИК ЕАСУЗ.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Получение доступа к ПИК ЕАСУЗ и ЭДО ПИК ЕАСУЗ,</w:t>
      </w:r>
      <w:r>
        <w:rPr>
          <w:rFonts w:eastAsia="Times New Roman"/>
          <w:lang w:eastAsia="ru-RU"/>
        </w:rPr>
        <w:t xml:space="preserve"> а также использование функционала ПИК ЕАСУЗ и ЭДО ПИК ЕАСУЗ в целях осуществления электронного документооборота</w:t>
      </w:r>
      <w:r>
        <w:t xml:space="preserve"> для Сторон Договора осуществляется безвозмездно.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Обеспечение эксплуатации ПИК ЕАСУЗ, а также техническую поддержку Сторонам Договора при использовании ПИК ЕАСУЗ, в том числе в части функционирования ЭДО ПИК ЕАСУЗ, осуществляет Государственное казенное учреждение Московской области «Мо</w:t>
      </w:r>
      <w:r>
        <w:t>с</w:t>
      </w:r>
      <w:r>
        <w:t>ковский областной центр информационно-коммуникационных технологий».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  <w:rPr>
          <w:color w:val="FF0000"/>
        </w:rPr>
      </w:pPr>
      <w:r>
        <w:lastRenderedPageBreak/>
        <w:t>При формировании и обмене электронными документами Стороны Договора должны руководствоваться положениями настоящ</w:t>
      </w:r>
      <w:r>
        <w:t>е</w:t>
      </w:r>
      <w:r>
        <w:t>го Регламента, а также информационными материалами, размещенными в открытом доступе на сайте http://pik.mosreg.ru.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2. Обязательными требованиями к Сторонам Договора для осуществления работы с электронным документооборотом в ПИК ЕАСУЗ являются: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наличие у Стороны Договора сертификата ключа усиленной квалифицированной электронной подписи (далее - КЭП), полученного в порядке, предусмотренном Федеральным законом от 06.04.2011 г. № 63-ФЗ «Об электронной подписи», в одном из аккредитованных Министерством связи и массовых коммуникаций Российской Федерации удостоверяющих центров;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наличие автоматизированного рабочего места (АРМ);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наличие регистрации в ПИК ЕАСУЗ. Процедура регистрации в ПИК ЕАСУЗ описана в документе «Памятка по регистрации в ПИК ЕАСУЗ» (размещена на сайте http://pik.mosreg.ru);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- наличие регистрации в ЭДО ПИК ЕАСУЗ. Процедура регистрации в ЭДО ПИК ЕАСУЗ также описана в документе «Памятка по регистрации в ПИК ЕАСУЗ» (размещена на сайте </w:t>
      </w:r>
      <w:hyperlink r:id="rId10" w:history="1">
        <w:r>
          <w:t>http://pik.mosreg.ru</w:t>
        </w:r>
      </w:hyperlink>
      <w:r>
        <w:t>);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использование для подписания электронных документов КЭП средств криптографической защиты информации (далее - СКЗИ), сертифицированных в соответствии с правилами сертификации Российской Федерации к СКЗИ и полученного Стороной Договора</w:t>
      </w:r>
      <w:r w:rsidR="00023F42">
        <w:t xml:space="preserve"> </w:t>
      </w:r>
      <w:r>
        <w:t>с соблюдением требований законодательства.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Согласно аттестату соответствия Государственной информационной системы Единой автоматизированной системы управления закупками Московской области (далее - ЕАСУЗ)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В этой связи в ПИК ЕАСУЗ обрабатываются исключительно общедоступные персональные данные. Ответственность за внесение персональных данных третьих лиц несет сторона, внесшая сведения.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3. При осуществлении электронного документооборота в ПИК ЕАСУЗ каждая из Сторон Договора</w:t>
      </w:r>
      <w:r w:rsidR="00023F42">
        <w:t xml:space="preserve"> </w:t>
      </w:r>
      <w:r>
        <w:t>несёт следующие обязанности: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3.1.</w:t>
      </w:r>
      <w:r>
        <w:tab/>
        <w:t>После осуществления регистрации в ЭДО ПИК ЕАСУЗ произвести регистрацию своей организации (индивидуального предпринимателя) в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3.2.</w:t>
      </w:r>
      <w:r>
        <w:tab/>
        <w:t>Направлять при осуществлении электронного документооборота документы и сведения, предусмотренные условиями Договора.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3.3.</w:t>
      </w:r>
      <w:r>
        <w:tab/>
        <w:t>Нести ответственность за содержание, достоверность и целостность отправляемых Стороной Договора</w:t>
      </w:r>
      <w:r w:rsidR="00023F42">
        <w:t xml:space="preserve"> </w:t>
      </w:r>
      <w:r>
        <w:t>документов и сведений через ПИК ЕАСУЗ, ЭДО ПИК ЕАСУЗ, а также за действия, совершенные на основании указанных документов и сведений.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3.4.</w:t>
      </w:r>
      <w:r>
        <w:tab/>
        <w:t>Обеспечить режим хранения сертификата КЭП и закрытого ключа КЭП, исключающий неавторизованный доступ к ним третьих лиц.</w:t>
      </w:r>
    </w:p>
    <w:p w:rsidR="00B94160" w:rsidRDefault="00C40026">
      <w:pPr>
        <w:pStyle w:val="aff1"/>
        <w:tabs>
          <w:tab w:val="left" w:pos="1134"/>
        </w:tabs>
        <w:ind w:left="0"/>
        <w:jc w:val="both"/>
        <w:rPr>
          <w:lang w:eastAsia="en-US"/>
        </w:rPr>
      </w:pPr>
      <w:r>
        <w:t>4. Основными правилами организации электронного документооборота в ПИК ЕАСУЗ являются: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4.1.</w:t>
      </w:r>
      <w:r>
        <w:tab/>
        <w:t xml:space="preserve">Все документы и сведения, предусмотренные условиями </w:t>
      </w:r>
      <w:r w:rsidR="00023F42">
        <w:t xml:space="preserve"> </w:t>
      </w:r>
      <w:r>
        <w:t>(гражданско-правового договора), направляемые Сторонами Договора</w:t>
      </w:r>
      <w:r w:rsidR="00023F42">
        <w:t xml:space="preserve"> </w:t>
      </w:r>
      <w:r>
        <w:t>между собой в ПИК ЕАСУЗ, должны быть в форме электронных документов.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4.2.</w:t>
      </w:r>
      <w:r>
        <w:tab/>
        <w:t>Электронные документы, передаваемые в системе ПИК ЕАСУЗ между Сторонами Договора, должны быть подписаны в ЭДО ПИК ЕАСУЗ КЭП лиц, имеющих право действовать от имени соответствующей Стороны Договора.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4.3.</w:t>
      </w:r>
      <w:r>
        <w:tab/>
        <w:t>Электронный документ, подписанный КЭП и переданный между Сторонами Договора</w:t>
      </w:r>
      <w:r w:rsidR="00023F42">
        <w:t xml:space="preserve"> </w:t>
      </w:r>
      <w:r>
        <w:t xml:space="preserve">через ЭДО ПИК ЕАСУЗ, имеет такую же юридическую силу, как и подписанный собственноручно документ на бумажном носителе, и влечет предусмотренные для данного </w:t>
      </w:r>
      <w:r>
        <w:lastRenderedPageBreak/>
        <w:t>документа правовые последствия. Электронные документы, подписанные КЭП в ЭДО ПИК ЕАСУЗ, не требуют дублирования документами, оформленными на бумажных носителях информации.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4.4.</w:t>
      </w:r>
      <w:r>
        <w:tab/>
        <w:t>После подписания электронного документа КЭП у Оператора ЭДО ПИК ЕАСУЗ такой электронный документ получает статус «Подписан» в ПИК ЕАСУЗ, с указанием кем и когда подписан.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4.5. Факт и дата доставки любого электронного документа, направленного посредством ПИК ЕАСУЗ, а также факт и дата получения надлежащего уведомления о доставке такого электронного документа, подтверждаются поступлением в раздел «Уведомления» Личного кабинета Стороны по договору</w:t>
      </w:r>
      <w:r w:rsidR="00023F42">
        <w:t xml:space="preserve"> </w:t>
      </w:r>
      <w:r>
        <w:t xml:space="preserve">соответствующего уведомления, содержащего дату его поступления.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Фактом и датой начала работы в Личном кабинете ПИК ЕАСУЗ Стороны признается момент регистрации Стороны в ПИК ЕАСУЗ. Сведения о регистрации Стороны формируются в ПИК ЕАСУЗ автоматизировано после прохождения регистрации и фиксируются в разделе «Зарегистрированные заказчики и исполнители».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4.6.</w:t>
      </w:r>
      <w:r>
        <w:tab/>
        <w:t xml:space="preserve">Через систему ЭДО ПИК ЕАСУЗ передаются следующие типы электронных документов: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4.6.1.</w:t>
      </w:r>
      <w:r>
        <w:tab/>
        <w:t>Структурированные электронные документы в формате XML, формируемые Сторонами с использованием средств интерфейса ПИК ЕАСУЗ и подписываемые КЭП.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4.6.2.</w:t>
      </w:r>
      <w:r>
        <w:tab/>
        <w:t>Неструктурированные электронные документы, подписываемые (заверяемые) КЭП и загружаемые Сторонами с использованием средств интерфейса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4.6.3.</w:t>
      </w:r>
      <w:r>
        <w:tab/>
        <w:t>Электронные документы, требования к форматам которых определены Федеральной налоговой службой.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4.7.</w:t>
      </w:r>
      <w:r>
        <w:tab/>
        <w:t>Правила формирования для подписания структурированных электронных документов: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4.7.1.</w:t>
      </w:r>
      <w:r>
        <w:tab/>
        <w:t>Структурированный электронный документ формируется Стороной Договора</w:t>
      </w:r>
      <w:r w:rsidR="00023F42">
        <w:t xml:space="preserve"> </w:t>
      </w:r>
      <w:r>
        <w:t>в ПИК ЕАСУЗ посредством: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4.7.1.1. Функционала ПИК ЕАСУЗ по созданию структурированных документов в ПИК ЕАСУЗ. При формировании электронного документа средства ПИК ЕАСУЗ проверяют его на полноту и корректность внесенных данных. Документы, сформированные с нарушением данных требований, не могут быть сохранены в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4.7.1.2. Функционала ПИК ЕАСУЗ по импорту структурированных документов в ПИК ЕАСУЗ. При импорте в ПИК ЕАСУЗ структурированного документа средства ПИК ЕАСУЗ проверяют его на полноту и корректность импортируемых данных, соответствие формату. Документы, импортируемые с нарушением данных требований, не могут быть сохранены в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4.7.1</w:t>
      </w:r>
      <w:r>
        <w:tab/>
        <w:t xml:space="preserve">.3. Для направления на подписание структурированного документа в ЭДО ПИК ЕАСУЗ с помощью функционала ПИК ЕАСУЗ необходимо сформировать </w:t>
      </w:r>
      <w:r>
        <w:rPr>
          <w:lang w:val="en-US"/>
        </w:rPr>
        <w:t>XML</w:t>
      </w:r>
      <w:r>
        <w:t xml:space="preserve"> документ соответствующего формата и его печатную форму. Общий объем электронного документа ПИК ЕАСУЗ не должен превышать 40 Мб. Структурированные документы, не соответствующие данным требованиям, не могут быть направлены в ЭДО ПИК ЕАСУЗ на подписание.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4.8.</w:t>
      </w:r>
      <w:r>
        <w:tab/>
        <w:t>Правила формирования для подписания неструктурированных электронных документов: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4.8.1. Неструктурированный электронный документ формируется Стороной Договора</w:t>
      </w:r>
      <w:r w:rsidR="00023F42">
        <w:t xml:space="preserve"> </w:t>
      </w:r>
      <w:r>
        <w:t>с помощью функционала ПИК ЕАСУЗ по импорту неструктурированных документов в ПИК ЕАСУЗ. В ПИК ЕАСУЗ могут быть загружены файлы следующих типов: .7z, .doc, .docx, .gif, .jpg,. jpeg, .ods, .odt, .pdf, .png, .rar, .rtf, .tif, .txt, .xls, .xlsx, .xps, .zip. Документы, импортируемые с нарушением данных требований, не могут быть сохранены в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4.8.2. Для направления на подписание неструктурированного документа в ЭДО ПИК ЕАСУЗ с помощью функционала ПИК ЕАСУЗ необходимо сформировать печатную форму данного электронного документа. Общий объем электронного документа ПИК ЕАСУЗ должен </w:t>
      </w:r>
      <w:r>
        <w:lastRenderedPageBreak/>
        <w:t>не превышать 40 Мб. Неструктурированные документы, не соответствующие данным требованиям, не могут быть направлены в ЭДО ПИК ЕАСУЗ на подписание.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4.9. Правила передачи файлов: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4.9.1.</w:t>
      </w:r>
      <w:r>
        <w:tab/>
        <w:t>В случае передачи неструктурированного файла Сторона Договора</w:t>
      </w:r>
      <w:r w:rsidR="00023F42">
        <w:t xml:space="preserve"> </w:t>
      </w:r>
      <w:r>
        <w:t xml:space="preserve">самостоятельно несет ответственность за содержание такого документа.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4.9.2.</w:t>
      </w:r>
      <w:r>
        <w:tab/>
        <w:t>В случае передачи Стороной Договора</w:t>
      </w:r>
      <w:r w:rsidR="007756DB">
        <w:t xml:space="preserve"> </w:t>
      </w:r>
      <w:r>
        <w:t>структурированного файла ПИК ЕАСУЗ предоставляет средства для формирования такого документа. При этом Сторона Договора</w:t>
      </w:r>
      <w:r w:rsidR="00023F42">
        <w:t xml:space="preserve"> </w:t>
      </w:r>
      <w:r>
        <w:t>обязана подписать и приложить к направляемому электронному документу именно тот файл, который был сформирован ей средствами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4.9.3.</w:t>
      </w:r>
      <w:r>
        <w:tab/>
        <w:t>Направляемые файлы между Сторонами Договора</w:t>
      </w:r>
      <w:r w:rsidR="00023F42">
        <w:t xml:space="preserve"> </w:t>
      </w:r>
      <w:r>
        <w:t>должны быть подписаны КЭП с помощью интерфейса ЭДО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4.10.</w:t>
      </w:r>
      <w:r>
        <w:tab/>
        <w:t xml:space="preserve"> Правила передачи электронных документов, требования к форматам которых определены Федеральной налоговой службой: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для передачи в ЭДО ПИК ЕАСУЗ электронных документов, требования к форматам которых определены Федеральной налоговой службой, используется программное обеспечение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5. Сторона, подписавшая электронный документ, может отозвать данный электронный документ до его подписания Стороной, в адрес которой данный документ был направлен, в следующем порядке: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 Сторона, подписавшая электронный документ, посредством интерфейса ПИК ЕАСУЗ направляет уведомление в ЭДО ПИК ЕАСУЗ об отзыве электронного документа;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в случае если отзываемый электронный документ подписан Стороной, в адрес которой данный документ был направлен, то направить уведомление в ЭДО ПИК ЕАСУЗ об отзыве невозможно;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в случае если отзываемый документ не подписан Стороной, в адрес которой данный документ был направлен, то при направлении уведомления в ЭДО ПИК ЕАСУЗ об отзыве происходит автоматизированный отзыв данного документа.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Для документов с односторонней подписью возможность отзыва подписанного электронного документа не предусмотрена.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6. В случае сбоя в работе ПИК ЕАСУЗ и (или) ЭДО ПИК ЕАСУЗ), не позволяющего осуществлять обмен электронными документами при исполнении Договора, Стороны осуществляют оформление и подписание документов на бумажном носителе информации в порядке и сроки, предусмотренные договором.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Сбоем признается нарушение работы ПИК ЕАСУЗ либо ЭДО ПИК ЕАСУЗ, при котором невозможно обеспечить электронный документооборот в течение срока, указанного в таблице «Перечень сбоев в работе ПИК ЕАСУЗ и (или) ЭДО ПИК ЕАСУЗ» (далее – Таблица) и при этом выполнены следующие условия: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а) сбой в работе возник в период с 07 00 до 21 00 московского времени в рабочие дни;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б) Стороной, направляющей документ, направлена заявка в службу Технической поддержки с приложением принт-скрина страницы Портала исполнения контракта, либо портала Оператора ЭДО, содержащего сведения о характере сбоя;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в) по результатам рассмотрения заявки службой Технической поддержки сбой не устранен в течение 240 мин. с момента получения заявки. При этом: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если заявка подана не в рабочий день, то время ее рассмотрения начинается с 09 00 первого рабочего дня, следующего за днем подачи заявки;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если заявка подана в рабочий день до 09 00, то ее рассмотрение начинается в этот рабочий день с 09 00;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lastRenderedPageBreak/>
        <w:t>- если заявка подана в рабочий день после 18 00, то ее рассмотрение начинается с 09 00 следующего рабочего дня;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если заявка подана в промежуток с 16 00 до 18 00 рабочего дня, то ее рассмотрение переносится на следующий рабочий день в той части времени, которая является разницей между 240 минутами, предоставляемыми на ее рассмотрение и количеством минут, исчисляемым с момента подачи заявки до 18 00 рабочего дня.</w:t>
      </w:r>
    </w:p>
    <w:p w:rsidR="00B94160" w:rsidRDefault="00B94160">
      <w:pPr>
        <w:pStyle w:val="aff1"/>
        <w:tabs>
          <w:tab w:val="left" w:pos="1134"/>
        </w:tabs>
        <w:ind w:left="0"/>
        <w:jc w:val="both"/>
      </w:pPr>
    </w:p>
    <w:p w:rsidR="00B94160" w:rsidRDefault="00C40026">
      <w:pPr>
        <w:pStyle w:val="aff1"/>
        <w:tabs>
          <w:tab w:val="left" w:pos="1134"/>
        </w:tabs>
        <w:ind w:left="0"/>
        <w:jc w:val="center"/>
      </w:pPr>
      <w:r>
        <w:t>Перечень сбоев в работе ПИК ЕАСУЗ и (или) ЭДО ПИК ЕАСУЗ</w:t>
      </w:r>
    </w:p>
    <w:p w:rsidR="00B94160" w:rsidRDefault="00C40026">
      <w:pPr>
        <w:pStyle w:val="aff4"/>
      </w:pPr>
      <w:r>
        <w:t xml:space="preserve">Таблица </w:t>
      </w:r>
      <w:r w:rsidR="00D756DD">
        <w:fldChar w:fldCharType="begin"/>
      </w:r>
      <w:r w:rsidR="00D756DD">
        <w:instrText xml:space="preserve"> SEQ Таблица \* ARABIC </w:instrText>
      </w:r>
      <w:r w:rsidR="00D756DD">
        <w:fldChar w:fldCharType="separate"/>
      </w:r>
      <w:r>
        <w:t>4</w:t>
      </w:r>
      <w:r w:rsidR="00D756DD">
        <w:fldChar w:fldCharType="end"/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1198"/>
        <w:gridCol w:w="2552"/>
      </w:tblGrid>
      <w:tr w:rsidR="00F41161">
        <w:trPr>
          <w:cantSplit/>
          <w:tblHeader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№ п/п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Описание ситуации/проблемы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Продолжительность</w:t>
            </w:r>
          </w:p>
        </w:tc>
      </w:tr>
      <w:tr w:rsidR="00F41161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  <w:rPr>
                <w:lang w:val="en-US"/>
              </w:rPr>
            </w:pPr>
            <w:r>
              <w:rPr>
                <w:lang w:val="en-US"/>
              </w:rPr>
              <w:t>Недоступность Системы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  <w:tr w:rsidR="00F41161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  <w:rPr>
                <w:lang w:val="en-US"/>
              </w:rPr>
            </w:pPr>
            <w:r>
              <w:rPr>
                <w:lang w:val="en-US"/>
              </w:rPr>
              <w:t>Недоступность ЭДО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  <w:tr w:rsidR="00F41161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</w:pPr>
            <w:r>
              <w:t>Невозможность выполнения процедуры входа в личный кабинет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  <w:tr w:rsidR="00F41161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</w:pPr>
            <w:r>
              <w:t>Невозможность формирования электронного документа, либо прикрепления электронного документа (файла)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  <w:tr w:rsidR="00F41161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</w:pPr>
            <w:r>
              <w:t>Невозможность передачи электронного документа для подписания в ЭДО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  <w:tr w:rsidR="00F41161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</w:pPr>
            <w:r>
              <w:t>Невозможность подписания электронного документа в ЭДО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  <w:tr w:rsidR="00F41161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tabs>
                <w:tab w:val="left" w:pos="412"/>
              </w:tabs>
              <w:spacing w:line="264" w:lineRule="auto"/>
              <w:ind w:firstLine="65"/>
            </w:pPr>
            <w:r>
              <w:t>Невозможность передачи сведений из ЕИС в ПИК ЕАСУЗ о заключении договора</w:t>
            </w:r>
            <w:r w:rsidR="00023F42">
              <w:t xml:space="preserve"> </w:t>
            </w:r>
            <w:r>
              <w:t>либо об изменении статуса договора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</w:tbl>
    <w:p w:rsidR="00B94160" w:rsidRDefault="00B94160"/>
    <w:tbl>
      <w:tblPr>
        <w:tblStyle w:val="af6"/>
        <w:tblpPr w:leftFromText="180" w:rightFromText="180" w:vertAnchor="text" w:horzAnchor="margin" w:tblpY="417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F41161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Исполнитель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Заказчик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rPr>
                <w:lang w:val="en-US"/>
              </w:rPr>
            </w:pPr>
          </w:p>
        </w:tc>
      </w:tr>
      <w:tr w:rsidR="00F41161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Директор</w:t>
            </w:r>
          </w:p>
        </w:tc>
      </w:tr>
      <w:tr w:rsidR="00F41161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  <w:r>
              <w:rPr>
                <w:rFonts w:ascii="&amp;quot" w:hAnsi="&amp;quot"/>
                <w:lang w:val="en-US"/>
              </w:rPr>
              <w:t xml:space="preserve"> __________</w:t>
            </w:r>
            <w:r>
              <w:rPr>
                <w:rFonts w:eastAsia="Times New Roman"/>
                <w:lang w:val="en-US"/>
              </w:rPr>
              <w:t xml:space="preserve">   /</w:t>
            </w:r>
            <w:r>
              <w:rPr>
                <w:rFonts w:eastAsia="Times New Roman"/>
                <w:u w:val="single"/>
                <w:lang w:val="en-US"/>
              </w:rPr>
              <w:t>________________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  <w:r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МАУ «Объединенная дирекция парков»</w:t>
            </w:r>
            <w:r>
              <w:rPr>
                <w:rFonts w:ascii="&amp;quot" w:hAnsi="&amp;quot"/>
                <w:lang w:val="en-US"/>
              </w:rPr>
              <w:t>__________</w:t>
            </w:r>
            <w:r>
              <w:rPr>
                <w:rFonts w:eastAsia="Times New Roman"/>
                <w:lang w:val="en-US"/>
              </w:rPr>
              <w:t>/</w:t>
            </w:r>
            <w:r>
              <w:rPr>
                <w:rFonts w:eastAsia="Times New Roman"/>
                <w:u w:val="single"/>
                <w:lang w:val="en-US"/>
              </w:rPr>
              <w:t>Т. А. Булгадаров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</w:p>
        </w:tc>
      </w:tr>
    </w:tbl>
    <w:p w:rsidR="00B94160" w:rsidRDefault="00B94160">
      <w:pPr>
        <w:suppressAutoHyphens w:val="0"/>
        <w:ind w:firstLine="0"/>
      </w:pPr>
    </w:p>
    <w:sectPr w:rsidR="00B94160">
      <w:footerReference w:type="default" r:id="rId11"/>
      <w:footerReference w:type="first" r:id="rId12"/>
      <w:pgSz w:w="16838" w:h="11906" w:orient="landscape"/>
      <w:pgMar w:top="567" w:right="1134" w:bottom="1418" w:left="1134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56DD" w:rsidRDefault="00D756DD">
      <w:r>
        <w:separator/>
      </w:r>
    </w:p>
  </w:endnote>
  <w:endnote w:type="continuationSeparator" w:id="0">
    <w:p w:rsidR="00D756DD" w:rsidRDefault="00D756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&amp;quot">
    <w:altName w:val="Times New Roman"/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4CB9" w:rsidRDefault="00174CB9">
    <w:pPr>
      <w:pStyle w:val="af3"/>
    </w:pPr>
    <w:r>
      <w:fldChar w:fldCharType="begin"/>
    </w:r>
    <w:r>
      <w:instrText>PAGE   \* MERGEFORMAT</w:instrText>
    </w:r>
    <w:r>
      <w:fldChar w:fldCharType="separate"/>
    </w:r>
    <w:r w:rsidR="007443E1">
      <w:rPr>
        <w:noProof/>
      </w:rPr>
      <w:t>1</w:t>
    </w:r>
    <w:r>
      <w:fldChar w:fldCharType="end"/>
    </w:r>
    <w:r>
      <w:tab/>
    </w:r>
    <w:r>
      <w:tab/>
    </w:r>
    <w:r>
      <w:rPr>
        <w:shd w:val="clear" w:color="auto" w:fill="FFFFFF"/>
      </w:rPr>
      <w:t xml:space="preserve">Номер позиции плана закупок в </w:t>
    </w:r>
    <w:r>
      <w:t>ЕАСУЗ:086678-21</w:t>
    </w:r>
  </w:p>
  <w:p w:rsidR="00174CB9" w:rsidRDefault="00174CB9">
    <w:pPr>
      <w:pStyle w:val="af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4CB9" w:rsidRDefault="00174CB9">
    <w:pPr>
      <w:pStyle w:val="af3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  <w:p w:rsidR="00174CB9" w:rsidRDefault="00174CB9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56DD" w:rsidRDefault="00D756DD">
      <w:r>
        <w:separator/>
      </w:r>
    </w:p>
  </w:footnote>
  <w:footnote w:type="continuationSeparator" w:id="0">
    <w:p w:rsidR="00D756DD" w:rsidRDefault="00D756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lvl w:ilvl="0">
      <w:start w:val="1"/>
      <w:numFmt w:val="decimal"/>
      <w:pStyle w:val="1"/>
      <w:lvlText w:val="%1."/>
      <w:lvlJc w:val="left"/>
      <w:pPr>
        <w:tabs>
          <w:tab w:val="left" w:pos="0"/>
        </w:tabs>
        <w:ind w:left="0" w:firstLine="709"/>
      </w:pPr>
    </w:lvl>
    <w:lvl w:ilvl="1">
      <w:start w:val="1"/>
      <w:numFmt w:val="decimal"/>
      <w:lvlText w:val="%1.%2."/>
      <w:lvlJc w:val="left"/>
      <w:pPr>
        <w:tabs>
          <w:tab w:val="left" w:pos="0"/>
        </w:tabs>
        <w:ind w:left="141" w:firstLine="709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0" w:firstLine="709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0" w:firstLine="709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1">
    <w:nsid w:val="07502C4E"/>
    <w:multiLevelType w:val="multilevel"/>
    <w:tmpl w:val="1018BF9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B507073"/>
    <w:multiLevelType w:val="multilevel"/>
    <w:tmpl w:val="1B50707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5B3A47"/>
    <w:multiLevelType w:val="hybridMultilevel"/>
    <w:tmpl w:val="D62E2EFA"/>
    <w:lvl w:ilvl="0" w:tplc="0419000F">
      <w:start w:val="1"/>
      <w:numFmt w:val="decimal"/>
      <w:lvlText w:val="%1.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">
    <w:nsid w:val="24243702"/>
    <w:multiLevelType w:val="multilevel"/>
    <w:tmpl w:val="242437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9417F3"/>
    <w:multiLevelType w:val="hybridMultilevel"/>
    <w:tmpl w:val="DF7C2A98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6">
    <w:nsid w:val="2DA1412B"/>
    <w:multiLevelType w:val="multilevel"/>
    <w:tmpl w:val="2DA1412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7C41B7"/>
    <w:multiLevelType w:val="multilevel"/>
    <w:tmpl w:val="488A25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2"/>
      <w:numFmt w:val="decimal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30BC684D"/>
    <w:multiLevelType w:val="multilevel"/>
    <w:tmpl w:val="30BC684D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9">
    <w:nsid w:val="3221679D"/>
    <w:multiLevelType w:val="multilevel"/>
    <w:tmpl w:val="3221679D"/>
    <w:lvl w:ilvl="0">
      <w:start w:val="1"/>
      <w:numFmt w:val="decimal"/>
      <w:lvlText w:val="%1."/>
      <w:lvlJc w:val="left"/>
      <w:pPr>
        <w:ind w:left="133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25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3C1D6E2B"/>
    <w:multiLevelType w:val="hybridMultilevel"/>
    <w:tmpl w:val="5C5E1152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1">
    <w:nsid w:val="3ED129D6"/>
    <w:multiLevelType w:val="hybridMultilevel"/>
    <w:tmpl w:val="54FE16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811E72"/>
    <w:multiLevelType w:val="multilevel"/>
    <w:tmpl w:val="E4DEBA1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57" w:hanging="3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3">
    <w:nsid w:val="6887615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71964CAC"/>
    <w:multiLevelType w:val="hybridMultilevel"/>
    <w:tmpl w:val="4F944228"/>
    <w:lvl w:ilvl="0" w:tplc="6DE43E0A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74662C9D"/>
    <w:multiLevelType w:val="multilevel"/>
    <w:tmpl w:val="027E107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6">
    <w:nsid w:val="7CB45EDE"/>
    <w:multiLevelType w:val="multilevel"/>
    <w:tmpl w:val="7CB45E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4"/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</w:num>
  <w:num w:numId="9">
    <w:abstractNumId w:val="9"/>
  </w:num>
  <w:num w:numId="10">
    <w:abstractNumId w:val="15"/>
  </w:num>
  <w:num w:numId="11">
    <w:abstractNumId w:val="10"/>
  </w:num>
  <w:num w:numId="12">
    <w:abstractNumId w:val="11"/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5"/>
  </w:num>
  <w:num w:numId="16">
    <w:abstractNumId w:val="13"/>
  </w:num>
  <w:num w:numId="17">
    <w:abstractNumId w:val="7"/>
  </w:num>
  <w:num w:numId="18">
    <w:abstractNumId w:val="3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autoHyphenation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DB9"/>
    <w:rsid w:val="0000015E"/>
    <w:rsid w:val="00000EF0"/>
    <w:rsid w:val="00002BA1"/>
    <w:rsid w:val="00004E47"/>
    <w:rsid w:val="00005F03"/>
    <w:rsid w:val="00006B15"/>
    <w:rsid w:val="00006BA6"/>
    <w:rsid w:val="00012259"/>
    <w:rsid w:val="0001260E"/>
    <w:rsid w:val="00012914"/>
    <w:rsid w:val="00012D89"/>
    <w:rsid w:val="00014E74"/>
    <w:rsid w:val="0001547B"/>
    <w:rsid w:val="000156D9"/>
    <w:rsid w:val="00017909"/>
    <w:rsid w:val="00021288"/>
    <w:rsid w:val="00022344"/>
    <w:rsid w:val="00023E47"/>
    <w:rsid w:val="00023F42"/>
    <w:rsid w:val="00025888"/>
    <w:rsid w:val="00026EBA"/>
    <w:rsid w:val="00030199"/>
    <w:rsid w:val="00034F20"/>
    <w:rsid w:val="000378FC"/>
    <w:rsid w:val="00040E5D"/>
    <w:rsid w:val="0004328B"/>
    <w:rsid w:val="0004479C"/>
    <w:rsid w:val="00044EA1"/>
    <w:rsid w:val="000454C5"/>
    <w:rsid w:val="0004674B"/>
    <w:rsid w:val="0004686D"/>
    <w:rsid w:val="00050D83"/>
    <w:rsid w:val="000515B9"/>
    <w:rsid w:val="00052FC8"/>
    <w:rsid w:val="000536A6"/>
    <w:rsid w:val="00053E49"/>
    <w:rsid w:val="000545B5"/>
    <w:rsid w:val="00054FF4"/>
    <w:rsid w:val="00056F77"/>
    <w:rsid w:val="00057515"/>
    <w:rsid w:val="00060523"/>
    <w:rsid w:val="000615E5"/>
    <w:rsid w:val="00066829"/>
    <w:rsid w:val="00066C85"/>
    <w:rsid w:val="00070029"/>
    <w:rsid w:val="00070455"/>
    <w:rsid w:val="00070F36"/>
    <w:rsid w:val="00072CC2"/>
    <w:rsid w:val="0007302E"/>
    <w:rsid w:val="00074B9F"/>
    <w:rsid w:val="00081D4F"/>
    <w:rsid w:val="00082D6B"/>
    <w:rsid w:val="000838B4"/>
    <w:rsid w:val="000844DD"/>
    <w:rsid w:val="000846B8"/>
    <w:rsid w:val="000906C7"/>
    <w:rsid w:val="00092347"/>
    <w:rsid w:val="00092414"/>
    <w:rsid w:val="00092B5E"/>
    <w:rsid w:val="00092FAC"/>
    <w:rsid w:val="00094D6D"/>
    <w:rsid w:val="000958AE"/>
    <w:rsid w:val="000958EF"/>
    <w:rsid w:val="00096D92"/>
    <w:rsid w:val="000A1220"/>
    <w:rsid w:val="000A2F4A"/>
    <w:rsid w:val="000A4414"/>
    <w:rsid w:val="000A484B"/>
    <w:rsid w:val="000A487B"/>
    <w:rsid w:val="000A6B9E"/>
    <w:rsid w:val="000A72E7"/>
    <w:rsid w:val="000A7A2C"/>
    <w:rsid w:val="000B04D4"/>
    <w:rsid w:val="000B1830"/>
    <w:rsid w:val="000B2516"/>
    <w:rsid w:val="000B2D12"/>
    <w:rsid w:val="000B5CD9"/>
    <w:rsid w:val="000B6A76"/>
    <w:rsid w:val="000B6C64"/>
    <w:rsid w:val="000B7D37"/>
    <w:rsid w:val="000C0690"/>
    <w:rsid w:val="000C1137"/>
    <w:rsid w:val="000C1BA2"/>
    <w:rsid w:val="000C4062"/>
    <w:rsid w:val="000C478A"/>
    <w:rsid w:val="000C605A"/>
    <w:rsid w:val="000D084C"/>
    <w:rsid w:val="000D34BA"/>
    <w:rsid w:val="000D4938"/>
    <w:rsid w:val="000D628B"/>
    <w:rsid w:val="000D685C"/>
    <w:rsid w:val="000E3D0D"/>
    <w:rsid w:val="000E4FBC"/>
    <w:rsid w:val="000E6153"/>
    <w:rsid w:val="000E6547"/>
    <w:rsid w:val="000E7CC0"/>
    <w:rsid w:val="000F2FDB"/>
    <w:rsid w:val="000F4259"/>
    <w:rsid w:val="000F63B1"/>
    <w:rsid w:val="000F79DB"/>
    <w:rsid w:val="001002A3"/>
    <w:rsid w:val="001039C1"/>
    <w:rsid w:val="00103AB6"/>
    <w:rsid w:val="001048C7"/>
    <w:rsid w:val="00104C0D"/>
    <w:rsid w:val="00104D9A"/>
    <w:rsid w:val="00107191"/>
    <w:rsid w:val="0011106E"/>
    <w:rsid w:val="00112263"/>
    <w:rsid w:val="00112EFE"/>
    <w:rsid w:val="00113203"/>
    <w:rsid w:val="0011482A"/>
    <w:rsid w:val="0012084A"/>
    <w:rsid w:val="0012626D"/>
    <w:rsid w:val="0012679E"/>
    <w:rsid w:val="00127127"/>
    <w:rsid w:val="00130DAA"/>
    <w:rsid w:val="00132492"/>
    <w:rsid w:val="00133177"/>
    <w:rsid w:val="00134A33"/>
    <w:rsid w:val="00137B2F"/>
    <w:rsid w:val="00137EB3"/>
    <w:rsid w:val="00141F3D"/>
    <w:rsid w:val="00141FDD"/>
    <w:rsid w:val="00143D5C"/>
    <w:rsid w:val="0014412F"/>
    <w:rsid w:val="0014566E"/>
    <w:rsid w:val="00145869"/>
    <w:rsid w:val="0014674D"/>
    <w:rsid w:val="001468D2"/>
    <w:rsid w:val="001470E9"/>
    <w:rsid w:val="001470FA"/>
    <w:rsid w:val="0015016E"/>
    <w:rsid w:val="0015052E"/>
    <w:rsid w:val="00150DCA"/>
    <w:rsid w:val="00150FA5"/>
    <w:rsid w:val="00151817"/>
    <w:rsid w:val="00152F22"/>
    <w:rsid w:val="00153D60"/>
    <w:rsid w:val="00154B25"/>
    <w:rsid w:val="00154D25"/>
    <w:rsid w:val="00162C6E"/>
    <w:rsid w:val="001633E7"/>
    <w:rsid w:val="00164055"/>
    <w:rsid w:val="001648FC"/>
    <w:rsid w:val="001671C0"/>
    <w:rsid w:val="001700B2"/>
    <w:rsid w:val="00170A81"/>
    <w:rsid w:val="001734F1"/>
    <w:rsid w:val="00173888"/>
    <w:rsid w:val="00174CB9"/>
    <w:rsid w:val="00174E91"/>
    <w:rsid w:val="001757C7"/>
    <w:rsid w:val="00176BDC"/>
    <w:rsid w:val="001778CC"/>
    <w:rsid w:val="001803A3"/>
    <w:rsid w:val="0018120A"/>
    <w:rsid w:val="00181F1D"/>
    <w:rsid w:val="001836B4"/>
    <w:rsid w:val="00184897"/>
    <w:rsid w:val="00184E73"/>
    <w:rsid w:val="0018638A"/>
    <w:rsid w:val="00192CFA"/>
    <w:rsid w:val="00193BF7"/>
    <w:rsid w:val="00194C47"/>
    <w:rsid w:val="00195CAF"/>
    <w:rsid w:val="0019726E"/>
    <w:rsid w:val="00197A84"/>
    <w:rsid w:val="001A0619"/>
    <w:rsid w:val="001A2E40"/>
    <w:rsid w:val="001A4B3D"/>
    <w:rsid w:val="001A5AB3"/>
    <w:rsid w:val="001A6106"/>
    <w:rsid w:val="001A7E63"/>
    <w:rsid w:val="001A7EFA"/>
    <w:rsid w:val="001B0ADC"/>
    <w:rsid w:val="001B59E3"/>
    <w:rsid w:val="001B69E9"/>
    <w:rsid w:val="001B7641"/>
    <w:rsid w:val="001B79C6"/>
    <w:rsid w:val="001C0BE1"/>
    <w:rsid w:val="001C1785"/>
    <w:rsid w:val="001C4FF2"/>
    <w:rsid w:val="001C56DE"/>
    <w:rsid w:val="001C59C3"/>
    <w:rsid w:val="001C7F48"/>
    <w:rsid w:val="001D043F"/>
    <w:rsid w:val="001D3C53"/>
    <w:rsid w:val="001D424F"/>
    <w:rsid w:val="001D4372"/>
    <w:rsid w:val="001D4B2B"/>
    <w:rsid w:val="001D5E6D"/>
    <w:rsid w:val="001E0B8F"/>
    <w:rsid w:val="001E17AD"/>
    <w:rsid w:val="001E2393"/>
    <w:rsid w:val="001E4084"/>
    <w:rsid w:val="001E4B25"/>
    <w:rsid w:val="001E5D7B"/>
    <w:rsid w:val="001E7306"/>
    <w:rsid w:val="001F179F"/>
    <w:rsid w:val="001F1D28"/>
    <w:rsid w:val="001F2D37"/>
    <w:rsid w:val="001F2EA2"/>
    <w:rsid w:val="001F5D7D"/>
    <w:rsid w:val="001F67EC"/>
    <w:rsid w:val="001F7AA2"/>
    <w:rsid w:val="00200C3E"/>
    <w:rsid w:val="0020222E"/>
    <w:rsid w:val="00202CE5"/>
    <w:rsid w:val="0020446F"/>
    <w:rsid w:val="0020564D"/>
    <w:rsid w:val="00205A47"/>
    <w:rsid w:val="00205AAD"/>
    <w:rsid w:val="00206AAD"/>
    <w:rsid w:val="002101DE"/>
    <w:rsid w:val="002108BA"/>
    <w:rsid w:val="002119DE"/>
    <w:rsid w:val="00211B2E"/>
    <w:rsid w:val="002132CE"/>
    <w:rsid w:val="00214F44"/>
    <w:rsid w:val="0021583C"/>
    <w:rsid w:val="002177E9"/>
    <w:rsid w:val="0022036E"/>
    <w:rsid w:val="0022086E"/>
    <w:rsid w:val="002209F2"/>
    <w:rsid w:val="0022149C"/>
    <w:rsid w:val="0022275E"/>
    <w:rsid w:val="00223DD8"/>
    <w:rsid w:val="00223DDE"/>
    <w:rsid w:val="00224458"/>
    <w:rsid w:val="002268B0"/>
    <w:rsid w:val="00230BCE"/>
    <w:rsid w:val="00231FC8"/>
    <w:rsid w:val="00232814"/>
    <w:rsid w:val="00233066"/>
    <w:rsid w:val="002331C3"/>
    <w:rsid w:val="00233347"/>
    <w:rsid w:val="00234AF1"/>
    <w:rsid w:val="0023639A"/>
    <w:rsid w:val="00237220"/>
    <w:rsid w:val="0023770F"/>
    <w:rsid w:val="00240237"/>
    <w:rsid w:val="002407A4"/>
    <w:rsid w:val="002423E0"/>
    <w:rsid w:val="00246723"/>
    <w:rsid w:val="00246DC5"/>
    <w:rsid w:val="002474BA"/>
    <w:rsid w:val="00247747"/>
    <w:rsid w:val="00250C10"/>
    <w:rsid w:val="00252561"/>
    <w:rsid w:val="00252846"/>
    <w:rsid w:val="00252B1A"/>
    <w:rsid w:val="002530AA"/>
    <w:rsid w:val="0025325F"/>
    <w:rsid w:val="002537AC"/>
    <w:rsid w:val="0025557B"/>
    <w:rsid w:val="00255A1E"/>
    <w:rsid w:val="00257210"/>
    <w:rsid w:val="0026014B"/>
    <w:rsid w:val="0026024D"/>
    <w:rsid w:val="00261048"/>
    <w:rsid w:val="00261819"/>
    <w:rsid w:val="002619D8"/>
    <w:rsid w:val="00263F1D"/>
    <w:rsid w:val="002641CD"/>
    <w:rsid w:val="0026512C"/>
    <w:rsid w:val="0026518E"/>
    <w:rsid w:val="00266CD4"/>
    <w:rsid w:val="00270D3F"/>
    <w:rsid w:val="002711E5"/>
    <w:rsid w:val="0027664D"/>
    <w:rsid w:val="00276E1C"/>
    <w:rsid w:val="00277899"/>
    <w:rsid w:val="00277A46"/>
    <w:rsid w:val="00280831"/>
    <w:rsid w:val="00280F96"/>
    <w:rsid w:val="00282D94"/>
    <w:rsid w:val="00284E60"/>
    <w:rsid w:val="002854E3"/>
    <w:rsid w:val="002854EF"/>
    <w:rsid w:val="00286D17"/>
    <w:rsid w:val="00291882"/>
    <w:rsid w:val="002936B1"/>
    <w:rsid w:val="00293849"/>
    <w:rsid w:val="00293E43"/>
    <w:rsid w:val="002975AD"/>
    <w:rsid w:val="002A1F9E"/>
    <w:rsid w:val="002A37E2"/>
    <w:rsid w:val="002A4563"/>
    <w:rsid w:val="002A461E"/>
    <w:rsid w:val="002A4ACA"/>
    <w:rsid w:val="002A4EC0"/>
    <w:rsid w:val="002A635C"/>
    <w:rsid w:val="002A6C76"/>
    <w:rsid w:val="002A6CF0"/>
    <w:rsid w:val="002B0D09"/>
    <w:rsid w:val="002B0D2E"/>
    <w:rsid w:val="002B2C83"/>
    <w:rsid w:val="002B36F6"/>
    <w:rsid w:val="002B3752"/>
    <w:rsid w:val="002B396E"/>
    <w:rsid w:val="002B3E6C"/>
    <w:rsid w:val="002B3F29"/>
    <w:rsid w:val="002B527F"/>
    <w:rsid w:val="002B5C74"/>
    <w:rsid w:val="002B5F3F"/>
    <w:rsid w:val="002B7CB3"/>
    <w:rsid w:val="002B7DBE"/>
    <w:rsid w:val="002C1B7E"/>
    <w:rsid w:val="002C3891"/>
    <w:rsid w:val="002C46B2"/>
    <w:rsid w:val="002C6A18"/>
    <w:rsid w:val="002C6F33"/>
    <w:rsid w:val="002C799E"/>
    <w:rsid w:val="002D335B"/>
    <w:rsid w:val="002D3C64"/>
    <w:rsid w:val="002D4757"/>
    <w:rsid w:val="002D518D"/>
    <w:rsid w:val="002D526B"/>
    <w:rsid w:val="002D5755"/>
    <w:rsid w:val="002D69C2"/>
    <w:rsid w:val="002D756B"/>
    <w:rsid w:val="002D7B0A"/>
    <w:rsid w:val="002E010E"/>
    <w:rsid w:val="002E064A"/>
    <w:rsid w:val="002E3B35"/>
    <w:rsid w:val="002E47D9"/>
    <w:rsid w:val="002E5A6A"/>
    <w:rsid w:val="002E6A46"/>
    <w:rsid w:val="002E6BDF"/>
    <w:rsid w:val="002F132B"/>
    <w:rsid w:val="002F18DC"/>
    <w:rsid w:val="002F245B"/>
    <w:rsid w:val="002F2962"/>
    <w:rsid w:val="002F32E4"/>
    <w:rsid w:val="002F3CA3"/>
    <w:rsid w:val="002F6EB0"/>
    <w:rsid w:val="0030075E"/>
    <w:rsid w:val="00300CD5"/>
    <w:rsid w:val="00302612"/>
    <w:rsid w:val="003026BE"/>
    <w:rsid w:val="00304EDC"/>
    <w:rsid w:val="0030703B"/>
    <w:rsid w:val="00307CBF"/>
    <w:rsid w:val="00310A9A"/>
    <w:rsid w:val="00310C67"/>
    <w:rsid w:val="00311125"/>
    <w:rsid w:val="0031127E"/>
    <w:rsid w:val="0031350F"/>
    <w:rsid w:val="00313D1E"/>
    <w:rsid w:val="0031525E"/>
    <w:rsid w:val="0031676C"/>
    <w:rsid w:val="00316C79"/>
    <w:rsid w:val="0031750B"/>
    <w:rsid w:val="00317F77"/>
    <w:rsid w:val="003201A5"/>
    <w:rsid w:val="00321F19"/>
    <w:rsid w:val="00324887"/>
    <w:rsid w:val="00325067"/>
    <w:rsid w:val="003257FA"/>
    <w:rsid w:val="003261DC"/>
    <w:rsid w:val="00326ED3"/>
    <w:rsid w:val="003313D0"/>
    <w:rsid w:val="00333E4D"/>
    <w:rsid w:val="00337B84"/>
    <w:rsid w:val="00340532"/>
    <w:rsid w:val="00345403"/>
    <w:rsid w:val="00346C86"/>
    <w:rsid w:val="003472B8"/>
    <w:rsid w:val="00347B7C"/>
    <w:rsid w:val="00350EA0"/>
    <w:rsid w:val="00352315"/>
    <w:rsid w:val="0035256C"/>
    <w:rsid w:val="003550ED"/>
    <w:rsid w:val="00355C1E"/>
    <w:rsid w:val="003568BF"/>
    <w:rsid w:val="003606F6"/>
    <w:rsid w:val="0036114B"/>
    <w:rsid w:val="003627C7"/>
    <w:rsid w:val="00366072"/>
    <w:rsid w:val="00366089"/>
    <w:rsid w:val="00367B26"/>
    <w:rsid w:val="00370179"/>
    <w:rsid w:val="00371836"/>
    <w:rsid w:val="00372018"/>
    <w:rsid w:val="00374555"/>
    <w:rsid w:val="00375101"/>
    <w:rsid w:val="00381A44"/>
    <w:rsid w:val="003822A4"/>
    <w:rsid w:val="00382DBF"/>
    <w:rsid w:val="00385325"/>
    <w:rsid w:val="00385927"/>
    <w:rsid w:val="00385A08"/>
    <w:rsid w:val="00386602"/>
    <w:rsid w:val="00386D79"/>
    <w:rsid w:val="003873E8"/>
    <w:rsid w:val="00390285"/>
    <w:rsid w:val="00390986"/>
    <w:rsid w:val="003912BC"/>
    <w:rsid w:val="00393836"/>
    <w:rsid w:val="00393CA3"/>
    <w:rsid w:val="00395D85"/>
    <w:rsid w:val="00396831"/>
    <w:rsid w:val="00396BA2"/>
    <w:rsid w:val="003977DC"/>
    <w:rsid w:val="00397952"/>
    <w:rsid w:val="00397A5C"/>
    <w:rsid w:val="00397FDA"/>
    <w:rsid w:val="003A0663"/>
    <w:rsid w:val="003A0E45"/>
    <w:rsid w:val="003A0F5D"/>
    <w:rsid w:val="003A0FF5"/>
    <w:rsid w:val="003A10D3"/>
    <w:rsid w:val="003A220D"/>
    <w:rsid w:val="003A261D"/>
    <w:rsid w:val="003A3DDB"/>
    <w:rsid w:val="003A43E8"/>
    <w:rsid w:val="003A4612"/>
    <w:rsid w:val="003A79A7"/>
    <w:rsid w:val="003B0467"/>
    <w:rsid w:val="003B1921"/>
    <w:rsid w:val="003B3878"/>
    <w:rsid w:val="003B4B01"/>
    <w:rsid w:val="003B5091"/>
    <w:rsid w:val="003B52B5"/>
    <w:rsid w:val="003B5EB2"/>
    <w:rsid w:val="003B5FC6"/>
    <w:rsid w:val="003B63CD"/>
    <w:rsid w:val="003B7373"/>
    <w:rsid w:val="003C1640"/>
    <w:rsid w:val="003C203A"/>
    <w:rsid w:val="003C4ECD"/>
    <w:rsid w:val="003C50FB"/>
    <w:rsid w:val="003C7047"/>
    <w:rsid w:val="003C7D1F"/>
    <w:rsid w:val="003D26F5"/>
    <w:rsid w:val="003D2937"/>
    <w:rsid w:val="003D367E"/>
    <w:rsid w:val="003D5F20"/>
    <w:rsid w:val="003D64D4"/>
    <w:rsid w:val="003D6599"/>
    <w:rsid w:val="003D7612"/>
    <w:rsid w:val="003E198A"/>
    <w:rsid w:val="003E22CD"/>
    <w:rsid w:val="003E401A"/>
    <w:rsid w:val="003E5879"/>
    <w:rsid w:val="003E6E5D"/>
    <w:rsid w:val="003E7938"/>
    <w:rsid w:val="003F0067"/>
    <w:rsid w:val="003F072F"/>
    <w:rsid w:val="003F0B58"/>
    <w:rsid w:val="003F0B99"/>
    <w:rsid w:val="003F0EF1"/>
    <w:rsid w:val="003F16C0"/>
    <w:rsid w:val="003F1CF7"/>
    <w:rsid w:val="003F1E4E"/>
    <w:rsid w:val="003F1F41"/>
    <w:rsid w:val="003F3EB7"/>
    <w:rsid w:val="003F4EB9"/>
    <w:rsid w:val="003F798C"/>
    <w:rsid w:val="00400E09"/>
    <w:rsid w:val="00401D01"/>
    <w:rsid w:val="00404CF1"/>
    <w:rsid w:val="004051FC"/>
    <w:rsid w:val="004052BF"/>
    <w:rsid w:val="00406FD0"/>
    <w:rsid w:val="004078C2"/>
    <w:rsid w:val="00410DE6"/>
    <w:rsid w:val="00411C9C"/>
    <w:rsid w:val="004130FF"/>
    <w:rsid w:val="00414FCE"/>
    <w:rsid w:val="0041548E"/>
    <w:rsid w:val="00415B1D"/>
    <w:rsid w:val="00415B5D"/>
    <w:rsid w:val="00415D12"/>
    <w:rsid w:val="00420408"/>
    <w:rsid w:val="00421661"/>
    <w:rsid w:val="00422101"/>
    <w:rsid w:val="004244B1"/>
    <w:rsid w:val="004262BF"/>
    <w:rsid w:val="00426836"/>
    <w:rsid w:val="00427039"/>
    <w:rsid w:val="004304B3"/>
    <w:rsid w:val="00430D03"/>
    <w:rsid w:val="004321A4"/>
    <w:rsid w:val="00432ADC"/>
    <w:rsid w:val="004339AD"/>
    <w:rsid w:val="00434864"/>
    <w:rsid w:val="004361DB"/>
    <w:rsid w:val="00442581"/>
    <w:rsid w:val="00442F5A"/>
    <w:rsid w:val="004434C4"/>
    <w:rsid w:val="00444386"/>
    <w:rsid w:val="0044587C"/>
    <w:rsid w:val="004468DC"/>
    <w:rsid w:val="004505DC"/>
    <w:rsid w:val="00451E11"/>
    <w:rsid w:val="00452FE5"/>
    <w:rsid w:val="004541C9"/>
    <w:rsid w:val="00455AAD"/>
    <w:rsid w:val="00456FFE"/>
    <w:rsid w:val="004603BB"/>
    <w:rsid w:val="00461DBA"/>
    <w:rsid w:val="00462BB2"/>
    <w:rsid w:val="00462F47"/>
    <w:rsid w:val="004631CA"/>
    <w:rsid w:val="00463611"/>
    <w:rsid w:val="004651B1"/>
    <w:rsid w:val="00465ADE"/>
    <w:rsid w:val="00465C61"/>
    <w:rsid w:val="0047065B"/>
    <w:rsid w:val="00471FC3"/>
    <w:rsid w:val="004721C5"/>
    <w:rsid w:val="00473384"/>
    <w:rsid w:val="00474C68"/>
    <w:rsid w:val="00480DAF"/>
    <w:rsid w:val="00481E5E"/>
    <w:rsid w:val="00485F4C"/>
    <w:rsid w:val="0048609B"/>
    <w:rsid w:val="00491C11"/>
    <w:rsid w:val="004931A7"/>
    <w:rsid w:val="00493790"/>
    <w:rsid w:val="0049412A"/>
    <w:rsid w:val="004946B7"/>
    <w:rsid w:val="00495602"/>
    <w:rsid w:val="00495985"/>
    <w:rsid w:val="00496E5A"/>
    <w:rsid w:val="004A21C8"/>
    <w:rsid w:val="004A2AFC"/>
    <w:rsid w:val="004A4511"/>
    <w:rsid w:val="004A54DB"/>
    <w:rsid w:val="004A6039"/>
    <w:rsid w:val="004B0EAD"/>
    <w:rsid w:val="004B0F6F"/>
    <w:rsid w:val="004B1D04"/>
    <w:rsid w:val="004B2493"/>
    <w:rsid w:val="004B29C5"/>
    <w:rsid w:val="004B2BED"/>
    <w:rsid w:val="004B3C6D"/>
    <w:rsid w:val="004B4945"/>
    <w:rsid w:val="004B72FE"/>
    <w:rsid w:val="004C0738"/>
    <w:rsid w:val="004C1572"/>
    <w:rsid w:val="004C1BA0"/>
    <w:rsid w:val="004C6666"/>
    <w:rsid w:val="004C6EFB"/>
    <w:rsid w:val="004C7F92"/>
    <w:rsid w:val="004D04A7"/>
    <w:rsid w:val="004D0CF8"/>
    <w:rsid w:val="004D1227"/>
    <w:rsid w:val="004D2BF3"/>
    <w:rsid w:val="004D5AE3"/>
    <w:rsid w:val="004D62B4"/>
    <w:rsid w:val="004D6698"/>
    <w:rsid w:val="004D68A4"/>
    <w:rsid w:val="004D7E43"/>
    <w:rsid w:val="004E0415"/>
    <w:rsid w:val="004E1EC5"/>
    <w:rsid w:val="004E203B"/>
    <w:rsid w:val="004E307F"/>
    <w:rsid w:val="004E44D3"/>
    <w:rsid w:val="004E5B98"/>
    <w:rsid w:val="004E5DDA"/>
    <w:rsid w:val="004E7A39"/>
    <w:rsid w:val="004F10C2"/>
    <w:rsid w:val="004F19D1"/>
    <w:rsid w:val="004F1BAE"/>
    <w:rsid w:val="004F4354"/>
    <w:rsid w:val="004F461A"/>
    <w:rsid w:val="004F59BC"/>
    <w:rsid w:val="004F75C5"/>
    <w:rsid w:val="0050292F"/>
    <w:rsid w:val="00502E69"/>
    <w:rsid w:val="00503292"/>
    <w:rsid w:val="005041BC"/>
    <w:rsid w:val="005043B5"/>
    <w:rsid w:val="00505926"/>
    <w:rsid w:val="00505F9A"/>
    <w:rsid w:val="00507578"/>
    <w:rsid w:val="00512441"/>
    <w:rsid w:val="00513DF5"/>
    <w:rsid w:val="00514457"/>
    <w:rsid w:val="0051475A"/>
    <w:rsid w:val="00516058"/>
    <w:rsid w:val="005165A0"/>
    <w:rsid w:val="00522A02"/>
    <w:rsid w:val="00522E96"/>
    <w:rsid w:val="005232E8"/>
    <w:rsid w:val="00524B5D"/>
    <w:rsid w:val="00525274"/>
    <w:rsid w:val="00527E93"/>
    <w:rsid w:val="005306C6"/>
    <w:rsid w:val="00530A9E"/>
    <w:rsid w:val="00532E6F"/>
    <w:rsid w:val="00532F01"/>
    <w:rsid w:val="005330C0"/>
    <w:rsid w:val="00533B57"/>
    <w:rsid w:val="0053474E"/>
    <w:rsid w:val="00534C92"/>
    <w:rsid w:val="00536A62"/>
    <w:rsid w:val="005370DD"/>
    <w:rsid w:val="005371A4"/>
    <w:rsid w:val="00540072"/>
    <w:rsid w:val="00541296"/>
    <w:rsid w:val="0054154B"/>
    <w:rsid w:val="005428F2"/>
    <w:rsid w:val="005444B0"/>
    <w:rsid w:val="00544722"/>
    <w:rsid w:val="005447AF"/>
    <w:rsid w:val="0054555C"/>
    <w:rsid w:val="00550FED"/>
    <w:rsid w:val="00553AA9"/>
    <w:rsid w:val="00553F20"/>
    <w:rsid w:val="00554838"/>
    <w:rsid w:val="0055661B"/>
    <w:rsid w:val="005569F1"/>
    <w:rsid w:val="0056067B"/>
    <w:rsid w:val="00560E3D"/>
    <w:rsid w:val="0056121D"/>
    <w:rsid w:val="005621B2"/>
    <w:rsid w:val="00563792"/>
    <w:rsid w:val="00564158"/>
    <w:rsid w:val="005656BD"/>
    <w:rsid w:val="00566A1E"/>
    <w:rsid w:val="00567C44"/>
    <w:rsid w:val="0057063E"/>
    <w:rsid w:val="00570B24"/>
    <w:rsid w:val="00572F68"/>
    <w:rsid w:val="005738A1"/>
    <w:rsid w:val="005748FA"/>
    <w:rsid w:val="00576154"/>
    <w:rsid w:val="00577512"/>
    <w:rsid w:val="00581663"/>
    <w:rsid w:val="005828D2"/>
    <w:rsid w:val="0058392F"/>
    <w:rsid w:val="00583962"/>
    <w:rsid w:val="0058522B"/>
    <w:rsid w:val="005868BF"/>
    <w:rsid w:val="00587765"/>
    <w:rsid w:val="00590649"/>
    <w:rsid w:val="00592328"/>
    <w:rsid w:val="00592CB2"/>
    <w:rsid w:val="00592EAB"/>
    <w:rsid w:val="00597080"/>
    <w:rsid w:val="00597182"/>
    <w:rsid w:val="005A13B5"/>
    <w:rsid w:val="005A151D"/>
    <w:rsid w:val="005A17BA"/>
    <w:rsid w:val="005A1CCC"/>
    <w:rsid w:val="005A1D07"/>
    <w:rsid w:val="005A20C7"/>
    <w:rsid w:val="005A2B16"/>
    <w:rsid w:val="005A3E33"/>
    <w:rsid w:val="005A5617"/>
    <w:rsid w:val="005A5F24"/>
    <w:rsid w:val="005A704D"/>
    <w:rsid w:val="005A7E8F"/>
    <w:rsid w:val="005B0AD4"/>
    <w:rsid w:val="005B1BFD"/>
    <w:rsid w:val="005B3EFE"/>
    <w:rsid w:val="005B7C7A"/>
    <w:rsid w:val="005B7F7B"/>
    <w:rsid w:val="005C0DA9"/>
    <w:rsid w:val="005C19DF"/>
    <w:rsid w:val="005C40F2"/>
    <w:rsid w:val="005C72A6"/>
    <w:rsid w:val="005D2119"/>
    <w:rsid w:val="005D234A"/>
    <w:rsid w:val="005D2CB0"/>
    <w:rsid w:val="005D4334"/>
    <w:rsid w:val="005D5947"/>
    <w:rsid w:val="005D60D8"/>
    <w:rsid w:val="005D7AA6"/>
    <w:rsid w:val="005E1416"/>
    <w:rsid w:val="005E1C4D"/>
    <w:rsid w:val="005E1E29"/>
    <w:rsid w:val="005E230F"/>
    <w:rsid w:val="005E2874"/>
    <w:rsid w:val="005E2E74"/>
    <w:rsid w:val="005E30F4"/>
    <w:rsid w:val="005E3533"/>
    <w:rsid w:val="005E54BC"/>
    <w:rsid w:val="005E595F"/>
    <w:rsid w:val="005F11C9"/>
    <w:rsid w:val="005F2712"/>
    <w:rsid w:val="005F6390"/>
    <w:rsid w:val="00601A08"/>
    <w:rsid w:val="00601F3F"/>
    <w:rsid w:val="00602AF7"/>
    <w:rsid w:val="0061047D"/>
    <w:rsid w:val="00610B41"/>
    <w:rsid w:val="00610C6B"/>
    <w:rsid w:val="0061208B"/>
    <w:rsid w:val="00612BCA"/>
    <w:rsid w:val="00614976"/>
    <w:rsid w:val="00614A91"/>
    <w:rsid w:val="00614EED"/>
    <w:rsid w:val="00616773"/>
    <w:rsid w:val="00616E9E"/>
    <w:rsid w:val="006174D3"/>
    <w:rsid w:val="0061759B"/>
    <w:rsid w:val="00620694"/>
    <w:rsid w:val="00622180"/>
    <w:rsid w:val="00624FBD"/>
    <w:rsid w:val="006251B4"/>
    <w:rsid w:val="00630595"/>
    <w:rsid w:val="00635C21"/>
    <w:rsid w:val="00637D49"/>
    <w:rsid w:val="00640CCA"/>
    <w:rsid w:val="00641821"/>
    <w:rsid w:val="00642541"/>
    <w:rsid w:val="00643102"/>
    <w:rsid w:val="00643ED7"/>
    <w:rsid w:val="0064555A"/>
    <w:rsid w:val="00650145"/>
    <w:rsid w:val="00652CC7"/>
    <w:rsid w:val="00653673"/>
    <w:rsid w:val="00654779"/>
    <w:rsid w:val="00656C23"/>
    <w:rsid w:val="0065747C"/>
    <w:rsid w:val="006577C8"/>
    <w:rsid w:val="0065797D"/>
    <w:rsid w:val="00657CE4"/>
    <w:rsid w:val="00660552"/>
    <w:rsid w:val="0066423F"/>
    <w:rsid w:val="006659DB"/>
    <w:rsid w:val="00666C3F"/>
    <w:rsid w:val="00667B99"/>
    <w:rsid w:val="00670630"/>
    <w:rsid w:val="006732F9"/>
    <w:rsid w:val="00674617"/>
    <w:rsid w:val="0067481A"/>
    <w:rsid w:val="0067512A"/>
    <w:rsid w:val="00675370"/>
    <w:rsid w:val="00675900"/>
    <w:rsid w:val="00675F4A"/>
    <w:rsid w:val="0067636C"/>
    <w:rsid w:val="00680437"/>
    <w:rsid w:val="006807E9"/>
    <w:rsid w:val="0068113B"/>
    <w:rsid w:val="0068398F"/>
    <w:rsid w:val="0068556C"/>
    <w:rsid w:val="00687EB5"/>
    <w:rsid w:val="00693587"/>
    <w:rsid w:val="0069360A"/>
    <w:rsid w:val="0069385E"/>
    <w:rsid w:val="00695241"/>
    <w:rsid w:val="00697B1E"/>
    <w:rsid w:val="006A1BCE"/>
    <w:rsid w:val="006A1F31"/>
    <w:rsid w:val="006A2093"/>
    <w:rsid w:val="006A40A4"/>
    <w:rsid w:val="006A412E"/>
    <w:rsid w:val="006A4CCC"/>
    <w:rsid w:val="006A51C8"/>
    <w:rsid w:val="006A56FA"/>
    <w:rsid w:val="006A59BD"/>
    <w:rsid w:val="006B053F"/>
    <w:rsid w:val="006B10F2"/>
    <w:rsid w:val="006B1515"/>
    <w:rsid w:val="006B4164"/>
    <w:rsid w:val="006B672E"/>
    <w:rsid w:val="006C19DF"/>
    <w:rsid w:val="006C1B4A"/>
    <w:rsid w:val="006C1D0C"/>
    <w:rsid w:val="006C216E"/>
    <w:rsid w:val="006C3362"/>
    <w:rsid w:val="006C3F9D"/>
    <w:rsid w:val="006C4B93"/>
    <w:rsid w:val="006C59AE"/>
    <w:rsid w:val="006C71C3"/>
    <w:rsid w:val="006C72DA"/>
    <w:rsid w:val="006C7D3E"/>
    <w:rsid w:val="006C7FD6"/>
    <w:rsid w:val="006D140B"/>
    <w:rsid w:val="006D3193"/>
    <w:rsid w:val="006D60FA"/>
    <w:rsid w:val="006D6716"/>
    <w:rsid w:val="006D6F6D"/>
    <w:rsid w:val="006D7512"/>
    <w:rsid w:val="006D7949"/>
    <w:rsid w:val="006E0146"/>
    <w:rsid w:val="006E2E23"/>
    <w:rsid w:val="006E3179"/>
    <w:rsid w:val="006E590A"/>
    <w:rsid w:val="006E5E0F"/>
    <w:rsid w:val="006E6B64"/>
    <w:rsid w:val="006F04CC"/>
    <w:rsid w:val="006F0935"/>
    <w:rsid w:val="006F1223"/>
    <w:rsid w:val="006F3564"/>
    <w:rsid w:val="006F377B"/>
    <w:rsid w:val="006F63BD"/>
    <w:rsid w:val="006F65D7"/>
    <w:rsid w:val="006F6929"/>
    <w:rsid w:val="006F7921"/>
    <w:rsid w:val="006F7C19"/>
    <w:rsid w:val="00701679"/>
    <w:rsid w:val="00702D2C"/>
    <w:rsid w:val="00702EFC"/>
    <w:rsid w:val="007047B9"/>
    <w:rsid w:val="00704A50"/>
    <w:rsid w:val="00705219"/>
    <w:rsid w:val="00705996"/>
    <w:rsid w:val="00710597"/>
    <w:rsid w:val="0071316F"/>
    <w:rsid w:val="007142DF"/>
    <w:rsid w:val="00714BAA"/>
    <w:rsid w:val="0071762C"/>
    <w:rsid w:val="007202AE"/>
    <w:rsid w:val="007207DF"/>
    <w:rsid w:val="007222B0"/>
    <w:rsid w:val="00724424"/>
    <w:rsid w:val="00725C83"/>
    <w:rsid w:val="007265FB"/>
    <w:rsid w:val="0073063B"/>
    <w:rsid w:val="007325F6"/>
    <w:rsid w:val="007331FD"/>
    <w:rsid w:val="00734A65"/>
    <w:rsid w:val="00735099"/>
    <w:rsid w:val="007354F5"/>
    <w:rsid w:val="00735969"/>
    <w:rsid w:val="00736E14"/>
    <w:rsid w:val="00737218"/>
    <w:rsid w:val="00737695"/>
    <w:rsid w:val="00737863"/>
    <w:rsid w:val="0073790F"/>
    <w:rsid w:val="007402E6"/>
    <w:rsid w:val="00740D57"/>
    <w:rsid w:val="007417D9"/>
    <w:rsid w:val="0074188E"/>
    <w:rsid w:val="007443E1"/>
    <w:rsid w:val="00746024"/>
    <w:rsid w:val="00754D2C"/>
    <w:rsid w:val="007551C7"/>
    <w:rsid w:val="00757080"/>
    <w:rsid w:val="00762443"/>
    <w:rsid w:val="00762D92"/>
    <w:rsid w:val="00763ED7"/>
    <w:rsid w:val="00766D56"/>
    <w:rsid w:val="0076701E"/>
    <w:rsid w:val="00767106"/>
    <w:rsid w:val="00767B76"/>
    <w:rsid w:val="00770373"/>
    <w:rsid w:val="00771AEF"/>
    <w:rsid w:val="0077335D"/>
    <w:rsid w:val="00774F68"/>
    <w:rsid w:val="007754B0"/>
    <w:rsid w:val="007756DB"/>
    <w:rsid w:val="007757FD"/>
    <w:rsid w:val="0077593F"/>
    <w:rsid w:val="007800BF"/>
    <w:rsid w:val="00780DE3"/>
    <w:rsid w:val="0078103A"/>
    <w:rsid w:val="0078114F"/>
    <w:rsid w:val="0078186A"/>
    <w:rsid w:val="007819AB"/>
    <w:rsid w:val="007822EB"/>
    <w:rsid w:val="00783D47"/>
    <w:rsid w:val="007879D1"/>
    <w:rsid w:val="00792671"/>
    <w:rsid w:val="007945D8"/>
    <w:rsid w:val="00794A0C"/>
    <w:rsid w:val="007974FA"/>
    <w:rsid w:val="007A0315"/>
    <w:rsid w:val="007A09FE"/>
    <w:rsid w:val="007A1558"/>
    <w:rsid w:val="007A15AB"/>
    <w:rsid w:val="007A2048"/>
    <w:rsid w:val="007A24CC"/>
    <w:rsid w:val="007A287C"/>
    <w:rsid w:val="007A2E88"/>
    <w:rsid w:val="007A3AC9"/>
    <w:rsid w:val="007A3F93"/>
    <w:rsid w:val="007A50B4"/>
    <w:rsid w:val="007A52F6"/>
    <w:rsid w:val="007A63F1"/>
    <w:rsid w:val="007A69AE"/>
    <w:rsid w:val="007A76A8"/>
    <w:rsid w:val="007B1CB6"/>
    <w:rsid w:val="007B24E3"/>
    <w:rsid w:val="007B2A42"/>
    <w:rsid w:val="007B3E92"/>
    <w:rsid w:val="007B65F9"/>
    <w:rsid w:val="007B6EF6"/>
    <w:rsid w:val="007B792A"/>
    <w:rsid w:val="007B7D76"/>
    <w:rsid w:val="007C0B73"/>
    <w:rsid w:val="007C2FBB"/>
    <w:rsid w:val="007C3931"/>
    <w:rsid w:val="007C50FC"/>
    <w:rsid w:val="007C68CD"/>
    <w:rsid w:val="007C7241"/>
    <w:rsid w:val="007C7F44"/>
    <w:rsid w:val="007D2DB3"/>
    <w:rsid w:val="007D53D3"/>
    <w:rsid w:val="007D5BBF"/>
    <w:rsid w:val="007D5FE0"/>
    <w:rsid w:val="007D6747"/>
    <w:rsid w:val="007D6C2D"/>
    <w:rsid w:val="007E1C28"/>
    <w:rsid w:val="007E1DCB"/>
    <w:rsid w:val="007E3922"/>
    <w:rsid w:val="007E39A4"/>
    <w:rsid w:val="007E4D95"/>
    <w:rsid w:val="007E6628"/>
    <w:rsid w:val="007E6DDC"/>
    <w:rsid w:val="007E7B6D"/>
    <w:rsid w:val="007F0037"/>
    <w:rsid w:val="007F15C2"/>
    <w:rsid w:val="007F3575"/>
    <w:rsid w:val="007F3C81"/>
    <w:rsid w:val="007F6094"/>
    <w:rsid w:val="007F7321"/>
    <w:rsid w:val="00804273"/>
    <w:rsid w:val="00805187"/>
    <w:rsid w:val="00806ED8"/>
    <w:rsid w:val="008074C1"/>
    <w:rsid w:val="00811C6B"/>
    <w:rsid w:val="0081243D"/>
    <w:rsid w:val="00812465"/>
    <w:rsid w:val="00813A90"/>
    <w:rsid w:val="008150FE"/>
    <w:rsid w:val="00815A9E"/>
    <w:rsid w:val="00817688"/>
    <w:rsid w:val="0082144D"/>
    <w:rsid w:val="00822464"/>
    <w:rsid w:val="0082403E"/>
    <w:rsid w:val="00827276"/>
    <w:rsid w:val="00827751"/>
    <w:rsid w:val="00830AE5"/>
    <w:rsid w:val="00831F0C"/>
    <w:rsid w:val="00832C4D"/>
    <w:rsid w:val="00833D9E"/>
    <w:rsid w:val="008342C4"/>
    <w:rsid w:val="008419A5"/>
    <w:rsid w:val="00843A46"/>
    <w:rsid w:val="00844584"/>
    <w:rsid w:val="00844EC3"/>
    <w:rsid w:val="00845186"/>
    <w:rsid w:val="00845910"/>
    <w:rsid w:val="00845990"/>
    <w:rsid w:val="008477B8"/>
    <w:rsid w:val="00847D17"/>
    <w:rsid w:val="0085078C"/>
    <w:rsid w:val="0085272E"/>
    <w:rsid w:val="00861976"/>
    <w:rsid w:val="00861C69"/>
    <w:rsid w:val="00866756"/>
    <w:rsid w:val="00867071"/>
    <w:rsid w:val="00872C64"/>
    <w:rsid w:val="00873822"/>
    <w:rsid w:val="008767AE"/>
    <w:rsid w:val="00876A79"/>
    <w:rsid w:val="00877FB8"/>
    <w:rsid w:val="00881FB8"/>
    <w:rsid w:val="00882673"/>
    <w:rsid w:val="00883EDA"/>
    <w:rsid w:val="00884117"/>
    <w:rsid w:val="00884EC2"/>
    <w:rsid w:val="00884F20"/>
    <w:rsid w:val="008850EB"/>
    <w:rsid w:val="00885418"/>
    <w:rsid w:val="008865A7"/>
    <w:rsid w:val="008876F4"/>
    <w:rsid w:val="00891604"/>
    <w:rsid w:val="00894AB8"/>
    <w:rsid w:val="0089628C"/>
    <w:rsid w:val="008972D8"/>
    <w:rsid w:val="008975D2"/>
    <w:rsid w:val="008A2313"/>
    <w:rsid w:val="008A246D"/>
    <w:rsid w:val="008A295A"/>
    <w:rsid w:val="008A3895"/>
    <w:rsid w:val="008A425C"/>
    <w:rsid w:val="008A4949"/>
    <w:rsid w:val="008A4E2E"/>
    <w:rsid w:val="008A54EC"/>
    <w:rsid w:val="008A63DE"/>
    <w:rsid w:val="008A6F68"/>
    <w:rsid w:val="008A750F"/>
    <w:rsid w:val="008A765F"/>
    <w:rsid w:val="008B0013"/>
    <w:rsid w:val="008B573A"/>
    <w:rsid w:val="008B581B"/>
    <w:rsid w:val="008B5E24"/>
    <w:rsid w:val="008B6415"/>
    <w:rsid w:val="008C058B"/>
    <w:rsid w:val="008C2FD3"/>
    <w:rsid w:val="008C3088"/>
    <w:rsid w:val="008C38FC"/>
    <w:rsid w:val="008C4FE8"/>
    <w:rsid w:val="008C6AA4"/>
    <w:rsid w:val="008D0C7B"/>
    <w:rsid w:val="008D0FE8"/>
    <w:rsid w:val="008D25E9"/>
    <w:rsid w:val="008D3072"/>
    <w:rsid w:val="008D448F"/>
    <w:rsid w:val="008D4F2E"/>
    <w:rsid w:val="008D71DE"/>
    <w:rsid w:val="008E23BF"/>
    <w:rsid w:val="008E2697"/>
    <w:rsid w:val="008E40B0"/>
    <w:rsid w:val="008E6C5D"/>
    <w:rsid w:val="008F0CA5"/>
    <w:rsid w:val="008F0FBB"/>
    <w:rsid w:val="008F3CCD"/>
    <w:rsid w:val="008F5050"/>
    <w:rsid w:val="008F51E4"/>
    <w:rsid w:val="008F5D65"/>
    <w:rsid w:val="008F6BC3"/>
    <w:rsid w:val="008F75BF"/>
    <w:rsid w:val="00900223"/>
    <w:rsid w:val="00900569"/>
    <w:rsid w:val="0090168C"/>
    <w:rsid w:val="00902A80"/>
    <w:rsid w:val="00903909"/>
    <w:rsid w:val="00903B62"/>
    <w:rsid w:val="0090443E"/>
    <w:rsid w:val="00910195"/>
    <w:rsid w:val="009132BC"/>
    <w:rsid w:val="00915052"/>
    <w:rsid w:val="0091672F"/>
    <w:rsid w:val="00916C85"/>
    <w:rsid w:val="0092039D"/>
    <w:rsid w:val="00920B4A"/>
    <w:rsid w:val="00920BF0"/>
    <w:rsid w:val="0092259D"/>
    <w:rsid w:val="0092355C"/>
    <w:rsid w:val="0092442B"/>
    <w:rsid w:val="00924B56"/>
    <w:rsid w:val="00927BC3"/>
    <w:rsid w:val="00927CEE"/>
    <w:rsid w:val="00927F71"/>
    <w:rsid w:val="009310A6"/>
    <w:rsid w:val="0093195A"/>
    <w:rsid w:val="00935884"/>
    <w:rsid w:val="00937106"/>
    <w:rsid w:val="00937F27"/>
    <w:rsid w:val="0094147E"/>
    <w:rsid w:val="009431FF"/>
    <w:rsid w:val="0094457F"/>
    <w:rsid w:val="00944DFC"/>
    <w:rsid w:val="00946230"/>
    <w:rsid w:val="00946EB4"/>
    <w:rsid w:val="00950806"/>
    <w:rsid w:val="00952559"/>
    <w:rsid w:val="00956E35"/>
    <w:rsid w:val="009643D6"/>
    <w:rsid w:val="00964FB1"/>
    <w:rsid w:val="00966653"/>
    <w:rsid w:val="009677EB"/>
    <w:rsid w:val="00967840"/>
    <w:rsid w:val="009721F0"/>
    <w:rsid w:val="00974EDD"/>
    <w:rsid w:val="00975419"/>
    <w:rsid w:val="00981BC3"/>
    <w:rsid w:val="0098364B"/>
    <w:rsid w:val="00984C52"/>
    <w:rsid w:val="009856EC"/>
    <w:rsid w:val="00985746"/>
    <w:rsid w:val="0098575B"/>
    <w:rsid w:val="00985A27"/>
    <w:rsid w:val="00986524"/>
    <w:rsid w:val="009878E8"/>
    <w:rsid w:val="00991B69"/>
    <w:rsid w:val="00992D98"/>
    <w:rsid w:val="00993F6B"/>
    <w:rsid w:val="00993FAC"/>
    <w:rsid w:val="00994257"/>
    <w:rsid w:val="009965DF"/>
    <w:rsid w:val="009A1F27"/>
    <w:rsid w:val="009A1F65"/>
    <w:rsid w:val="009A209C"/>
    <w:rsid w:val="009A214E"/>
    <w:rsid w:val="009A3DB9"/>
    <w:rsid w:val="009A428F"/>
    <w:rsid w:val="009A4AC8"/>
    <w:rsid w:val="009A741E"/>
    <w:rsid w:val="009B0E48"/>
    <w:rsid w:val="009B3533"/>
    <w:rsid w:val="009B36D8"/>
    <w:rsid w:val="009B543C"/>
    <w:rsid w:val="009B6BF4"/>
    <w:rsid w:val="009C35E0"/>
    <w:rsid w:val="009C3957"/>
    <w:rsid w:val="009C529A"/>
    <w:rsid w:val="009C55B4"/>
    <w:rsid w:val="009C57BA"/>
    <w:rsid w:val="009D2F1C"/>
    <w:rsid w:val="009D4011"/>
    <w:rsid w:val="009D65B3"/>
    <w:rsid w:val="009D6D60"/>
    <w:rsid w:val="009E1D72"/>
    <w:rsid w:val="009E2224"/>
    <w:rsid w:val="009E24C6"/>
    <w:rsid w:val="009E2DDE"/>
    <w:rsid w:val="009E34BA"/>
    <w:rsid w:val="009E36C6"/>
    <w:rsid w:val="009E3AAF"/>
    <w:rsid w:val="009E68AA"/>
    <w:rsid w:val="009E72AA"/>
    <w:rsid w:val="009E7710"/>
    <w:rsid w:val="009E792A"/>
    <w:rsid w:val="009F32AB"/>
    <w:rsid w:val="009F5415"/>
    <w:rsid w:val="009F547C"/>
    <w:rsid w:val="009F54C7"/>
    <w:rsid w:val="009F7C0D"/>
    <w:rsid w:val="009F7DA7"/>
    <w:rsid w:val="009F7EEB"/>
    <w:rsid w:val="00A008CA"/>
    <w:rsid w:val="00A01042"/>
    <w:rsid w:val="00A02C3F"/>
    <w:rsid w:val="00A03108"/>
    <w:rsid w:val="00A036B2"/>
    <w:rsid w:val="00A03EF9"/>
    <w:rsid w:val="00A04029"/>
    <w:rsid w:val="00A04D33"/>
    <w:rsid w:val="00A06698"/>
    <w:rsid w:val="00A06926"/>
    <w:rsid w:val="00A07A17"/>
    <w:rsid w:val="00A13E89"/>
    <w:rsid w:val="00A15EA6"/>
    <w:rsid w:val="00A1638B"/>
    <w:rsid w:val="00A16D49"/>
    <w:rsid w:val="00A16EB8"/>
    <w:rsid w:val="00A2100E"/>
    <w:rsid w:val="00A22ED4"/>
    <w:rsid w:val="00A23818"/>
    <w:rsid w:val="00A24E5E"/>
    <w:rsid w:val="00A266D6"/>
    <w:rsid w:val="00A26D2B"/>
    <w:rsid w:val="00A27827"/>
    <w:rsid w:val="00A27DDD"/>
    <w:rsid w:val="00A307AD"/>
    <w:rsid w:val="00A30924"/>
    <w:rsid w:val="00A316D0"/>
    <w:rsid w:val="00A31CAF"/>
    <w:rsid w:val="00A31DF1"/>
    <w:rsid w:val="00A3346C"/>
    <w:rsid w:val="00A3450D"/>
    <w:rsid w:val="00A34918"/>
    <w:rsid w:val="00A354EA"/>
    <w:rsid w:val="00A35748"/>
    <w:rsid w:val="00A35A5E"/>
    <w:rsid w:val="00A35E0E"/>
    <w:rsid w:val="00A36CAE"/>
    <w:rsid w:val="00A37D14"/>
    <w:rsid w:val="00A41642"/>
    <w:rsid w:val="00A42C5E"/>
    <w:rsid w:val="00A43373"/>
    <w:rsid w:val="00A46D89"/>
    <w:rsid w:val="00A472AF"/>
    <w:rsid w:val="00A52C8B"/>
    <w:rsid w:val="00A53D3F"/>
    <w:rsid w:val="00A53DDE"/>
    <w:rsid w:val="00A5560C"/>
    <w:rsid w:val="00A55893"/>
    <w:rsid w:val="00A56211"/>
    <w:rsid w:val="00A57530"/>
    <w:rsid w:val="00A62519"/>
    <w:rsid w:val="00A62997"/>
    <w:rsid w:val="00A62D8B"/>
    <w:rsid w:val="00A62E07"/>
    <w:rsid w:val="00A65BCC"/>
    <w:rsid w:val="00A661B4"/>
    <w:rsid w:val="00A721F7"/>
    <w:rsid w:val="00A72579"/>
    <w:rsid w:val="00A72997"/>
    <w:rsid w:val="00A72C4C"/>
    <w:rsid w:val="00A73DF4"/>
    <w:rsid w:val="00A763DC"/>
    <w:rsid w:val="00A805DA"/>
    <w:rsid w:val="00A82DB3"/>
    <w:rsid w:val="00A84C31"/>
    <w:rsid w:val="00A84E1A"/>
    <w:rsid w:val="00A90DE0"/>
    <w:rsid w:val="00A90F78"/>
    <w:rsid w:val="00A9169D"/>
    <w:rsid w:val="00A917D1"/>
    <w:rsid w:val="00A93A64"/>
    <w:rsid w:val="00A947CE"/>
    <w:rsid w:val="00A95E01"/>
    <w:rsid w:val="00A96E20"/>
    <w:rsid w:val="00AA07CF"/>
    <w:rsid w:val="00AA0B47"/>
    <w:rsid w:val="00AA0BC0"/>
    <w:rsid w:val="00AA0E23"/>
    <w:rsid w:val="00AA142D"/>
    <w:rsid w:val="00AA19D5"/>
    <w:rsid w:val="00AA3484"/>
    <w:rsid w:val="00AA4098"/>
    <w:rsid w:val="00AA438B"/>
    <w:rsid w:val="00AA59AB"/>
    <w:rsid w:val="00AA5C20"/>
    <w:rsid w:val="00AA7D44"/>
    <w:rsid w:val="00AB1E58"/>
    <w:rsid w:val="00AB271A"/>
    <w:rsid w:val="00AB2B7B"/>
    <w:rsid w:val="00AB443D"/>
    <w:rsid w:val="00AB5733"/>
    <w:rsid w:val="00AB6D9C"/>
    <w:rsid w:val="00AB6F62"/>
    <w:rsid w:val="00AB7422"/>
    <w:rsid w:val="00AC20D1"/>
    <w:rsid w:val="00AC227F"/>
    <w:rsid w:val="00AC23CC"/>
    <w:rsid w:val="00AC6272"/>
    <w:rsid w:val="00AC6413"/>
    <w:rsid w:val="00AC7D1D"/>
    <w:rsid w:val="00AD32D8"/>
    <w:rsid w:val="00AD32DC"/>
    <w:rsid w:val="00AD73BE"/>
    <w:rsid w:val="00AE0BB5"/>
    <w:rsid w:val="00AE1510"/>
    <w:rsid w:val="00AE59EB"/>
    <w:rsid w:val="00AE77A7"/>
    <w:rsid w:val="00AF19B9"/>
    <w:rsid w:val="00AF2616"/>
    <w:rsid w:val="00AF2AB1"/>
    <w:rsid w:val="00AF2BC3"/>
    <w:rsid w:val="00AF44E2"/>
    <w:rsid w:val="00AF71B8"/>
    <w:rsid w:val="00AF7318"/>
    <w:rsid w:val="00AF7D0D"/>
    <w:rsid w:val="00B00A16"/>
    <w:rsid w:val="00B00E5C"/>
    <w:rsid w:val="00B013D8"/>
    <w:rsid w:val="00B01D78"/>
    <w:rsid w:val="00B040AA"/>
    <w:rsid w:val="00B042B3"/>
    <w:rsid w:val="00B05935"/>
    <w:rsid w:val="00B07CDB"/>
    <w:rsid w:val="00B12EAC"/>
    <w:rsid w:val="00B13901"/>
    <w:rsid w:val="00B1544A"/>
    <w:rsid w:val="00B1685B"/>
    <w:rsid w:val="00B20FC2"/>
    <w:rsid w:val="00B21005"/>
    <w:rsid w:val="00B21ED6"/>
    <w:rsid w:val="00B2204C"/>
    <w:rsid w:val="00B229EE"/>
    <w:rsid w:val="00B23D05"/>
    <w:rsid w:val="00B2732D"/>
    <w:rsid w:val="00B2781A"/>
    <w:rsid w:val="00B27B2F"/>
    <w:rsid w:val="00B31D0A"/>
    <w:rsid w:val="00B323E7"/>
    <w:rsid w:val="00B33414"/>
    <w:rsid w:val="00B33B7F"/>
    <w:rsid w:val="00B33F3B"/>
    <w:rsid w:val="00B341D5"/>
    <w:rsid w:val="00B34A17"/>
    <w:rsid w:val="00B40A94"/>
    <w:rsid w:val="00B41731"/>
    <w:rsid w:val="00B417FF"/>
    <w:rsid w:val="00B422C2"/>
    <w:rsid w:val="00B425C5"/>
    <w:rsid w:val="00B425D0"/>
    <w:rsid w:val="00B432D7"/>
    <w:rsid w:val="00B4382D"/>
    <w:rsid w:val="00B43988"/>
    <w:rsid w:val="00B45FCF"/>
    <w:rsid w:val="00B4788C"/>
    <w:rsid w:val="00B47991"/>
    <w:rsid w:val="00B47A78"/>
    <w:rsid w:val="00B47B3B"/>
    <w:rsid w:val="00B50009"/>
    <w:rsid w:val="00B50AF7"/>
    <w:rsid w:val="00B50BD1"/>
    <w:rsid w:val="00B516EE"/>
    <w:rsid w:val="00B52922"/>
    <w:rsid w:val="00B53550"/>
    <w:rsid w:val="00B535FB"/>
    <w:rsid w:val="00B56406"/>
    <w:rsid w:val="00B56548"/>
    <w:rsid w:val="00B56BED"/>
    <w:rsid w:val="00B56F67"/>
    <w:rsid w:val="00B570FD"/>
    <w:rsid w:val="00B605A1"/>
    <w:rsid w:val="00B60815"/>
    <w:rsid w:val="00B61323"/>
    <w:rsid w:val="00B62275"/>
    <w:rsid w:val="00B636C0"/>
    <w:rsid w:val="00B66150"/>
    <w:rsid w:val="00B67686"/>
    <w:rsid w:val="00B709E7"/>
    <w:rsid w:val="00B7198F"/>
    <w:rsid w:val="00B73E52"/>
    <w:rsid w:val="00B74193"/>
    <w:rsid w:val="00B7437E"/>
    <w:rsid w:val="00B748FC"/>
    <w:rsid w:val="00B808E6"/>
    <w:rsid w:val="00B8196A"/>
    <w:rsid w:val="00B820DB"/>
    <w:rsid w:val="00B82B26"/>
    <w:rsid w:val="00B82B73"/>
    <w:rsid w:val="00B82E03"/>
    <w:rsid w:val="00B83B02"/>
    <w:rsid w:val="00B84041"/>
    <w:rsid w:val="00B84784"/>
    <w:rsid w:val="00B84AD5"/>
    <w:rsid w:val="00B85373"/>
    <w:rsid w:val="00B86169"/>
    <w:rsid w:val="00B86577"/>
    <w:rsid w:val="00B8705F"/>
    <w:rsid w:val="00B87194"/>
    <w:rsid w:val="00B914EB"/>
    <w:rsid w:val="00B9159B"/>
    <w:rsid w:val="00B91DC9"/>
    <w:rsid w:val="00B92006"/>
    <w:rsid w:val="00B923D0"/>
    <w:rsid w:val="00B924CB"/>
    <w:rsid w:val="00B925AC"/>
    <w:rsid w:val="00B92F5D"/>
    <w:rsid w:val="00B938AD"/>
    <w:rsid w:val="00B94160"/>
    <w:rsid w:val="00BA18D8"/>
    <w:rsid w:val="00BA2482"/>
    <w:rsid w:val="00BA2A14"/>
    <w:rsid w:val="00BA2EC9"/>
    <w:rsid w:val="00BA36EA"/>
    <w:rsid w:val="00BA39D4"/>
    <w:rsid w:val="00BA61E6"/>
    <w:rsid w:val="00BA7C75"/>
    <w:rsid w:val="00BB0E6C"/>
    <w:rsid w:val="00BB1030"/>
    <w:rsid w:val="00BB36FD"/>
    <w:rsid w:val="00BC09AA"/>
    <w:rsid w:val="00BC26CA"/>
    <w:rsid w:val="00BC5AF5"/>
    <w:rsid w:val="00BC6F7F"/>
    <w:rsid w:val="00BC7235"/>
    <w:rsid w:val="00BC76A9"/>
    <w:rsid w:val="00BC7984"/>
    <w:rsid w:val="00BD0CE3"/>
    <w:rsid w:val="00BD3071"/>
    <w:rsid w:val="00BD62C5"/>
    <w:rsid w:val="00BD648C"/>
    <w:rsid w:val="00BD71B4"/>
    <w:rsid w:val="00BD78C6"/>
    <w:rsid w:val="00BE3C93"/>
    <w:rsid w:val="00BE4E79"/>
    <w:rsid w:val="00BE5E4E"/>
    <w:rsid w:val="00BE7384"/>
    <w:rsid w:val="00BF086E"/>
    <w:rsid w:val="00BF1C20"/>
    <w:rsid w:val="00BF2892"/>
    <w:rsid w:val="00BF2C86"/>
    <w:rsid w:val="00BF5222"/>
    <w:rsid w:val="00BF6559"/>
    <w:rsid w:val="00C00BEB"/>
    <w:rsid w:val="00C00FF8"/>
    <w:rsid w:val="00C01052"/>
    <w:rsid w:val="00C0184D"/>
    <w:rsid w:val="00C055DE"/>
    <w:rsid w:val="00C06556"/>
    <w:rsid w:val="00C0714A"/>
    <w:rsid w:val="00C10CB8"/>
    <w:rsid w:val="00C117C7"/>
    <w:rsid w:val="00C12237"/>
    <w:rsid w:val="00C12BD9"/>
    <w:rsid w:val="00C1699F"/>
    <w:rsid w:val="00C17AE1"/>
    <w:rsid w:val="00C218E1"/>
    <w:rsid w:val="00C21F23"/>
    <w:rsid w:val="00C253B4"/>
    <w:rsid w:val="00C26F4F"/>
    <w:rsid w:val="00C27F58"/>
    <w:rsid w:val="00C304DB"/>
    <w:rsid w:val="00C322BA"/>
    <w:rsid w:val="00C32500"/>
    <w:rsid w:val="00C32A7D"/>
    <w:rsid w:val="00C34B54"/>
    <w:rsid w:val="00C3679D"/>
    <w:rsid w:val="00C379B3"/>
    <w:rsid w:val="00C40026"/>
    <w:rsid w:val="00C43F1C"/>
    <w:rsid w:val="00C45A26"/>
    <w:rsid w:val="00C45BD9"/>
    <w:rsid w:val="00C4608F"/>
    <w:rsid w:val="00C461AE"/>
    <w:rsid w:val="00C52341"/>
    <w:rsid w:val="00C53184"/>
    <w:rsid w:val="00C53A71"/>
    <w:rsid w:val="00C54916"/>
    <w:rsid w:val="00C55349"/>
    <w:rsid w:val="00C55A74"/>
    <w:rsid w:val="00C570DF"/>
    <w:rsid w:val="00C57490"/>
    <w:rsid w:val="00C57EB7"/>
    <w:rsid w:val="00C601CD"/>
    <w:rsid w:val="00C611E3"/>
    <w:rsid w:val="00C62167"/>
    <w:rsid w:val="00C634D2"/>
    <w:rsid w:val="00C63705"/>
    <w:rsid w:val="00C6621B"/>
    <w:rsid w:val="00C66828"/>
    <w:rsid w:val="00C66C53"/>
    <w:rsid w:val="00C67A74"/>
    <w:rsid w:val="00C67D75"/>
    <w:rsid w:val="00C711BE"/>
    <w:rsid w:val="00C72B1D"/>
    <w:rsid w:val="00C73292"/>
    <w:rsid w:val="00C735C2"/>
    <w:rsid w:val="00C75D82"/>
    <w:rsid w:val="00C761E4"/>
    <w:rsid w:val="00C85381"/>
    <w:rsid w:val="00C87824"/>
    <w:rsid w:val="00C87D08"/>
    <w:rsid w:val="00C90A98"/>
    <w:rsid w:val="00C91119"/>
    <w:rsid w:val="00C920FB"/>
    <w:rsid w:val="00C9557F"/>
    <w:rsid w:val="00C95D4B"/>
    <w:rsid w:val="00C96B1D"/>
    <w:rsid w:val="00C96BB5"/>
    <w:rsid w:val="00C97FEA"/>
    <w:rsid w:val="00CA0688"/>
    <w:rsid w:val="00CA3A57"/>
    <w:rsid w:val="00CA4173"/>
    <w:rsid w:val="00CA42EF"/>
    <w:rsid w:val="00CA4F52"/>
    <w:rsid w:val="00CA716E"/>
    <w:rsid w:val="00CA7471"/>
    <w:rsid w:val="00CA7E81"/>
    <w:rsid w:val="00CB2016"/>
    <w:rsid w:val="00CB2A96"/>
    <w:rsid w:val="00CC0487"/>
    <w:rsid w:val="00CC0E38"/>
    <w:rsid w:val="00CC11E8"/>
    <w:rsid w:val="00CC2ECC"/>
    <w:rsid w:val="00CC3F96"/>
    <w:rsid w:val="00CC67B8"/>
    <w:rsid w:val="00CD0791"/>
    <w:rsid w:val="00CD27C7"/>
    <w:rsid w:val="00CD38DE"/>
    <w:rsid w:val="00CD59A1"/>
    <w:rsid w:val="00CD646A"/>
    <w:rsid w:val="00CE5D6A"/>
    <w:rsid w:val="00CE641A"/>
    <w:rsid w:val="00CE6C1F"/>
    <w:rsid w:val="00CF1B1D"/>
    <w:rsid w:val="00CF48D0"/>
    <w:rsid w:val="00CF4D4C"/>
    <w:rsid w:val="00CF5F00"/>
    <w:rsid w:val="00CF7CBA"/>
    <w:rsid w:val="00D0028D"/>
    <w:rsid w:val="00D0316F"/>
    <w:rsid w:val="00D03F72"/>
    <w:rsid w:val="00D0532F"/>
    <w:rsid w:val="00D05586"/>
    <w:rsid w:val="00D06009"/>
    <w:rsid w:val="00D11DFF"/>
    <w:rsid w:val="00D13661"/>
    <w:rsid w:val="00D13A2D"/>
    <w:rsid w:val="00D14048"/>
    <w:rsid w:val="00D16E73"/>
    <w:rsid w:val="00D1730D"/>
    <w:rsid w:val="00D2329E"/>
    <w:rsid w:val="00D238F4"/>
    <w:rsid w:val="00D24556"/>
    <w:rsid w:val="00D24D0E"/>
    <w:rsid w:val="00D30E5A"/>
    <w:rsid w:val="00D31B00"/>
    <w:rsid w:val="00D31F78"/>
    <w:rsid w:val="00D32927"/>
    <w:rsid w:val="00D342D4"/>
    <w:rsid w:val="00D36465"/>
    <w:rsid w:val="00D36FB8"/>
    <w:rsid w:val="00D370DA"/>
    <w:rsid w:val="00D40463"/>
    <w:rsid w:val="00D4058B"/>
    <w:rsid w:val="00D40E6C"/>
    <w:rsid w:val="00D41DF1"/>
    <w:rsid w:val="00D4309A"/>
    <w:rsid w:val="00D43CB7"/>
    <w:rsid w:val="00D45BF6"/>
    <w:rsid w:val="00D4693C"/>
    <w:rsid w:val="00D5117F"/>
    <w:rsid w:val="00D55B4F"/>
    <w:rsid w:val="00D56275"/>
    <w:rsid w:val="00D57317"/>
    <w:rsid w:val="00D6158D"/>
    <w:rsid w:val="00D62749"/>
    <w:rsid w:val="00D62BDE"/>
    <w:rsid w:val="00D64D89"/>
    <w:rsid w:val="00D67B5F"/>
    <w:rsid w:val="00D67EFE"/>
    <w:rsid w:val="00D70EFD"/>
    <w:rsid w:val="00D71542"/>
    <w:rsid w:val="00D71D5C"/>
    <w:rsid w:val="00D723C4"/>
    <w:rsid w:val="00D73D87"/>
    <w:rsid w:val="00D75659"/>
    <w:rsid w:val="00D756DD"/>
    <w:rsid w:val="00D76BEF"/>
    <w:rsid w:val="00D76CF6"/>
    <w:rsid w:val="00D8089E"/>
    <w:rsid w:val="00D81793"/>
    <w:rsid w:val="00D82251"/>
    <w:rsid w:val="00D84BE3"/>
    <w:rsid w:val="00D8792F"/>
    <w:rsid w:val="00D8796D"/>
    <w:rsid w:val="00D941BF"/>
    <w:rsid w:val="00D950A8"/>
    <w:rsid w:val="00D9556C"/>
    <w:rsid w:val="00D958D0"/>
    <w:rsid w:val="00D9608D"/>
    <w:rsid w:val="00D971DE"/>
    <w:rsid w:val="00DA0630"/>
    <w:rsid w:val="00DA081D"/>
    <w:rsid w:val="00DA0DF4"/>
    <w:rsid w:val="00DA1DF9"/>
    <w:rsid w:val="00DA233B"/>
    <w:rsid w:val="00DA24F4"/>
    <w:rsid w:val="00DA5586"/>
    <w:rsid w:val="00DA74E9"/>
    <w:rsid w:val="00DB0BE5"/>
    <w:rsid w:val="00DB0EC6"/>
    <w:rsid w:val="00DB119E"/>
    <w:rsid w:val="00DB166C"/>
    <w:rsid w:val="00DB26C5"/>
    <w:rsid w:val="00DB4891"/>
    <w:rsid w:val="00DB4B5E"/>
    <w:rsid w:val="00DB5526"/>
    <w:rsid w:val="00DB6EB3"/>
    <w:rsid w:val="00DB7391"/>
    <w:rsid w:val="00DC0338"/>
    <w:rsid w:val="00DC425A"/>
    <w:rsid w:val="00DC4E1F"/>
    <w:rsid w:val="00DC552C"/>
    <w:rsid w:val="00DD093E"/>
    <w:rsid w:val="00DD0BB5"/>
    <w:rsid w:val="00DD4811"/>
    <w:rsid w:val="00DD4E30"/>
    <w:rsid w:val="00DD5951"/>
    <w:rsid w:val="00DD5A3E"/>
    <w:rsid w:val="00DD7D6C"/>
    <w:rsid w:val="00DE088D"/>
    <w:rsid w:val="00DE0DC6"/>
    <w:rsid w:val="00DE0E90"/>
    <w:rsid w:val="00DE1A75"/>
    <w:rsid w:val="00DE7CE2"/>
    <w:rsid w:val="00DF0331"/>
    <w:rsid w:val="00DF3FBD"/>
    <w:rsid w:val="00DF5A34"/>
    <w:rsid w:val="00E0336C"/>
    <w:rsid w:val="00E0490A"/>
    <w:rsid w:val="00E10090"/>
    <w:rsid w:val="00E100B6"/>
    <w:rsid w:val="00E146FB"/>
    <w:rsid w:val="00E148AA"/>
    <w:rsid w:val="00E160DC"/>
    <w:rsid w:val="00E1775E"/>
    <w:rsid w:val="00E17A5B"/>
    <w:rsid w:val="00E219BA"/>
    <w:rsid w:val="00E23D0F"/>
    <w:rsid w:val="00E24081"/>
    <w:rsid w:val="00E2484F"/>
    <w:rsid w:val="00E25C6B"/>
    <w:rsid w:val="00E263F6"/>
    <w:rsid w:val="00E2680E"/>
    <w:rsid w:val="00E2733F"/>
    <w:rsid w:val="00E277C2"/>
    <w:rsid w:val="00E27F21"/>
    <w:rsid w:val="00E30826"/>
    <w:rsid w:val="00E30ED8"/>
    <w:rsid w:val="00E32674"/>
    <w:rsid w:val="00E3327C"/>
    <w:rsid w:val="00E3495C"/>
    <w:rsid w:val="00E351C6"/>
    <w:rsid w:val="00E351DB"/>
    <w:rsid w:val="00E35C0B"/>
    <w:rsid w:val="00E37A28"/>
    <w:rsid w:val="00E37E6C"/>
    <w:rsid w:val="00E4355F"/>
    <w:rsid w:val="00E43698"/>
    <w:rsid w:val="00E436AF"/>
    <w:rsid w:val="00E459ED"/>
    <w:rsid w:val="00E468A5"/>
    <w:rsid w:val="00E52380"/>
    <w:rsid w:val="00E613C2"/>
    <w:rsid w:val="00E61FB8"/>
    <w:rsid w:val="00E639A6"/>
    <w:rsid w:val="00E63A4C"/>
    <w:rsid w:val="00E647A6"/>
    <w:rsid w:val="00E64CDE"/>
    <w:rsid w:val="00E654AE"/>
    <w:rsid w:val="00E66BBA"/>
    <w:rsid w:val="00E670AE"/>
    <w:rsid w:val="00E7228B"/>
    <w:rsid w:val="00E73644"/>
    <w:rsid w:val="00E737A4"/>
    <w:rsid w:val="00E80105"/>
    <w:rsid w:val="00E848CD"/>
    <w:rsid w:val="00E86956"/>
    <w:rsid w:val="00E86C9D"/>
    <w:rsid w:val="00E90273"/>
    <w:rsid w:val="00E90474"/>
    <w:rsid w:val="00E91BD7"/>
    <w:rsid w:val="00E92C64"/>
    <w:rsid w:val="00E92C92"/>
    <w:rsid w:val="00E953D2"/>
    <w:rsid w:val="00E972A4"/>
    <w:rsid w:val="00E97647"/>
    <w:rsid w:val="00EA0B54"/>
    <w:rsid w:val="00EA1C6D"/>
    <w:rsid w:val="00EA3B0E"/>
    <w:rsid w:val="00EA478A"/>
    <w:rsid w:val="00EA4AD5"/>
    <w:rsid w:val="00EA4D64"/>
    <w:rsid w:val="00EA678A"/>
    <w:rsid w:val="00EA7539"/>
    <w:rsid w:val="00EA78E0"/>
    <w:rsid w:val="00EA78EA"/>
    <w:rsid w:val="00EB022A"/>
    <w:rsid w:val="00EB02D7"/>
    <w:rsid w:val="00EB0BFF"/>
    <w:rsid w:val="00EB19F5"/>
    <w:rsid w:val="00EB7161"/>
    <w:rsid w:val="00EC0056"/>
    <w:rsid w:val="00EC038C"/>
    <w:rsid w:val="00EC0B90"/>
    <w:rsid w:val="00EC1F40"/>
    <w:rsid w:val="00EC2392"/>
    <w:rsid w:val="00EC7639"/>
    <w:rsid w:val="00ED0D81"/>
    <w:rsid w:val="00ED24DA"/>
    <w:rsid w:val="00ED315F"/>
    <w:rsid w:val="00ED40C5"/>
    <w:rsid w:val="00ED4433"/>
    <w:rsid w:val="00ED49E8"/>
    <w:rsid w:val="00ED7536"/>
    <w:rsid w:val="00ED7B41"/>
    <w:rsid w:val="00EE1326"/>
    <w:rsid w:val="00EE2150"/>
    <w:rsid w:val="00EE2719"/>
    <w:rsid w:val="00EE328E"/>
    <w:rsid w:val="00EE4256"/>
    <w:rsid w:val="00EE4EC5"/>
    <w:rsid w:val="00EE5632"/>
    <w:rsid w:val="00EE5FC9"/>
    <w:rsid w:val="00EE6DA7"/>
    <w:rsid w:val="00EE785F"/>
    <w:rsid w:val="00EE7B7E"/>
    <w:rsid w:val="00EF111C"/>
    <w:rsid w:val="00EF118D"/>
    <w:rsid w:val="00EF1E60"/>
    <w:rsid w:val="00EF36A4"/>
    <w:rsid w:val="00EF49DB"/>
    <w:rsid w:val="00EF5168"/>
    <w:rsid w:val="00EF72B3"/>
    <w:rsid w:val="00EF751C"/>
    <w:rsid w:val="00F031B5"/>
    <w:rsid w:val="00F0362C"/>
    <w:rsid w:val="00F037D6"/>
    <w:rsid w:val="00F04CF7"/>
    <w:rsid w:val="00F04F90"/>
    <w:rsid w:val="00F0541B"/>
    <w:rsid w:val="00F1091A"/>
    <w:rsid w:val="00F10EED"/>
    <w:rsid w:val="00F1120B"/>
    <w:rsid w:val="00F1189E"/>
    <w:rsid w:val="00F13E13"/>
    <w:rsid w:val="00F14787"/>
    <w:rsid w:val="00F163A3"/>
    <w:rsid w:val="00F1710F"/>
    <w:rsid w:val="00F173BF"/>
    <w:rsid w:val="00F218D8"/>
    <w:rsid w:val="00F22014"/>
    <w:rsid w:val="00F223CB"/>
    <w:rsid w:val="00F23E3B"/>
    <w:rsid w:val="00F27907"/>
    <w:rsid w:val="00F3276C"/>
    <w:rsid w:val="00F34003"/>
    <w:rsid w:val="00F35157"/>
    <w:rsid w:val="00F40A38"/>
    <w:rsid w:val="00F40AB9"/>
    <w:rsid w:val="00F41161"/>
    <w:rsid w:val="00F41F16"/>
    <w:rsid w:val="00F43783"/>
    <w:rsid w:val="00F44454"/>
    <w:rsid w:val="00F44F47"/>
    <w:rsid w:val="00F50BE3"/>
    <w:rsid w:val="00F513FE"/>
    <w:rsid w:val="00F51D4F"/>
    <w:rsid w:val="00F5351E"/>
    <w:rsid w:val="00F53684"/>
    <w:rsid w:val="00F53946"/>
    <w:rsid w:val="00F53F02"/>
    <w:rsid w:val="00F5458D"/>
    <w:rsid w:val="00F56273"/>
    <w:rsid w:val="00F57D46"/>
    <w:rsid w:val="00F61317"/>
    <w:rsid w:val="00F61902"/>
    <w:rsid w:val="00F6224E"/>
    <w:rsid w:val="00F62E0F"/>
    <w:rsid w:val="00F642EF"/>
    <w:rsid w:val="00F64EE9"/>
    <w:rsid w:val="00F672F6"/>
    <w:rsid w:val="00F67E2D"/>
    <w:rsid w:val="00F70CAD"/>
    <w:rsid w:val="00F727A6"/>
    <w:rsid w:val="00F73256"/>
    <w:rsid w:val="00F74813"/>
    <w:rsid w:val="00F76189"/>
    <w:rsid w:val="00F77BAD"/>
    <w:rsid w:val="00F8004D"/>
    <w:rsid w:val="00F808C5"/>
    <w:rsid w:val="00F80A5F"/>
    <w:rsid w:val="00F8169B"/>
    <w:rsid w:val="00F8395E"/>
    <w:rsid w:val="00F84EC9"/>
    <w:rsid w:val="00F86E21"/>
    <w:rsid w:val="00F87910"/>
    <w:rsid w:val="00F87A8D"/>
    <w:rsid w:val="00F91A21"/>
    <w:rsid w:val="00F91BB7"/>
    <w:rsid w:val="00F91FDF"/>
    <w:rsid w:val="00F93433"/>
    <w:rsid w:val="00F957F3"/>
    <w:rsid w:val="00F958AD"/>
    <w:rsid w:val="00F966EC"/>
    <w:rsid w:val="00F967B9"/>
    <w:rsid w:val="00F97186"/>
    <w:rsid w:val="00F9718D"/>
    <w:rsid w:val="00FA222F"/>
    <w:rsid w:val="00FA2C2E"/>
    <w:rsid w:val="00FA49D8"/>
    <w:rsid w:val="00FA4EAD"/>
    <w:rsid w:val="00FA5E96"/>
    <w:rsid w:val="00FA77AF"/>
    <w:rsid w:val="00FA7F63"/>
    <w:rsid w:val="00FB1FCC"/>
    <w:rsid w:val="00FB32C6"/>
    <w:rsid w:val="00FB613C"/>
    <w:rsid w:val="00FB6BEA"/>
    <w:rsid w:val="00FB78DD"/>
    <w:rsid w:val="00FC0670"/>
    <w:rsid w:val="00FC0BDF"/>
    <w:rsid w:val="00FC1A3F"/>
    <w:rsid w:val="00FC3DC8"/>
    <w:rsid w:val="00FC66CC"/>
    <w:rsid w:val="00FC6DAA"/>
    <w:rsid w:val="00FC7B74"/>
    <w:rsid w:val="00FD0495"/>
    <w:rsid w:val="00FD19E4"/>
    <w:rsid w:val="00FD1D71"/>
    <w:rsid w:val="00FD234E"/>
    <w:rsid w:val="00FD2645"/>
    <w:rsid w:val="00FD5CA7"/>
    <w:rsid w:val="00FD70F8"/>
    <w:rsid w:val="00FD765C"/>
    <w:rsid w:val="00FE162B"/>
    <w:rsid w:val="00FE44E8"/>
    <w:rsid w:val="00FE46BD"/>
    <w:rsid w:val="00FE49E7"/>
    <w:rsid w:val="00FE4B57"/>
    <w:rsid w:val="00FE5B6C"/>
    <w:rsid w:val="00FE71CC"/>
    <w:rsid w:val="00FF14EE"/>
    <w:rsid w:val="00FF53B3"/>
    <w:rsid w:val="00FF56B5"/>
    <w:rsid w:val="00FF5763"/>
    <w:rsid w:val="00FF5A13"/>
    <w:rsid w:val="00FF6082"/>
    <w:rsid w:val="00FF69BF"/>
    <w:rsid w:val="03F661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header" w:semiHidden="0" w:unhideWhenUsed="0"/>
    <w:lsdException w:name="footer" w:semiHidden="0" w:unhideWhenUsed="0"/>
    <w:lsdException w:name="caption" w:semiHidden="0" w:uiPriority="35" w:qFormat="1"/>
    <w:lsdException w:name="footnote reference" w:semiHidden="0" w:uiPriority="0" w:unhideWhenUsed="0"/>
    <w:lsdException w:name="endnote reference" w:semiHidden="0" w:uiPriority="0" w:unhideWhenUsed="0"/>
    <w:lsdException w:name="List" w:semiHidden="0" w:uiPriority="0" w:unhideWhenUsed="0"/>
    <w:lsdException w:name="Title" w:semiHidden="0" w:uiPriority="10" w:unhideWhenUsed="0" w:qFormat="1"/>
    <w:lsdException w:name="Default Paragraph Font" w:uiPriority="1"/>
    <w:lsdException w:name="Body Tex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qFormat="1"/>
    <w:lsdException w:name="Balloon Text" w:semiHidden="0" w:uiPriority="0" w:unhideWhenUsed="0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ind w:firstLine="567"/>
    </w:pPr>
    <w:rPr>
      <w:rFonts w:eastAsiaTheme="minorHAnsi"/>
      <w:sz w:val="24"/>
      <w:szCs w:val="24"/>
      <w:lang w:eastAsia="ar-SA"/>
    </w:rPr>
  </w:style>
  <w:style w:type="paragraph" w:styleId="10">
    <w:name w:val="heading 1"/>
    <w:basedOn w:val="Standard"/>
    <w:next w:val="a"/>
    <w:link w:val="11"/>
    <w:uiPriority w:val="9"/>
    <w:qFormat/>
    <w:pPr>
      <w:keepNext/>
      <w:spacing w:before="200" w:after="200"/>
      <w:jc w:val="center"/>
      <w:outlineLvl w:val="0"/>
    </w:pPr>
    <w:rPr>
      <w:rFonts w:ascii="Times New Roman" w:eastAsia="Times New Roman" w:hAnsi="Times New Roman" w:cs="Times New Roman"/>
      <w:b/>
      <w:bCs/>
      <w:color w:val="00000A"/>
      <w:spacing w:val="-4"/>
      <w:sz w:val="24"/>
      <w:szCs w:val="24"/>
    </w:rPr>
  </w:style>
  <w:style w:type="paragraph" w:styleId="2">
    <w:name w:val="heading 2"/>
    <w:basedOn w:val="10"/>
    <w:next w:val="a"/>
    <w:link w:val="20"/>
    <w:uiPriority w:val="9"/>
    <w:unhideWhenUsed/>
    <w:qFormat/>
    <w:pPr>
      <w:outlineLvl w:val="1"/>
    </w:pPr>
  </w:style>
  <w:style w:type="paragraph" w:styleId="3">
    <w:name w:val="heading 3"/>
    <w:basedOn w:val="a"/>
    <w:next w:val="a"/>
    <w:qFormat/>
    <w:pPr>
      <w:keepNext/>
      <w:numPr>
        <w:ilvl w:val="2"/>
        <w:numId w:val="2"/>
      </w:numPr>
      <w:spacing w:before="240" w:after="60"/>
      <w:outlineLvl w:val="2"/>
    </w:pPr>
    <w:rPr>
      <w:rFonts w:ascii="Arial" w:eastAsia="Arial Unicode MS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numPr>
        <w:ilvl w:val="3"/>
        <w:numId w:val="2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numPr>
        <w:ilvl w:val="4"/>
        <w:numId w:val="2"/>
      </w:numPr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numPr>
        <w:ilvl w:val="5"/>
        <w:numId w:val="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numPr>
        <w:ilvl w:val="6"/>
        <w:numId w:val="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numPr>
        <w:ilvl w:val="7"/>
        <w:numId w:val="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numPr>
        <w:ilvl w:val="8"/>
        <w:numId w:val="2"/>
      </w:numPr>
      <w:tabs>
        <w:tab w:val="left" w:pos="360"/>
      </w:tabs>
      <w:spacing w:before="200"/>
      <w:ind w:left="0" w:firstLine="567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character" w:styleId="a3">
    <w:name w:val="footnote reference"/>
    <w:rPr>
      <w:vertAlign w:val="superscript"/>
    </w:rPr>
  </w:style>
  <w:style w:type="character" w:styleId="a4">
    <w:name w:val="annotation reference"/>
    <w:uiPriority w:val="99"/>
    <w:semiHidden/>
    <w:unhideWhenUsed/>
    <w:rPr>
      <w:sz w:val="16"/>
      <w:szCs w:val="16"/>
    </w:rPr>
  </w:style>
  <w:style w:type="character" w:styleId="a5">
    <w:name w:val="endnote reference"/>
    <w:rPr>
      <w:vertAlign w:val="superscript"/>
    </w:rPr>
  </w:style>
  <w:style w:type="character" w:styleId="a6">
    <w:name w:val="Hyperlink"/>
    <w:rPr>
      <w:color w:val="000080"/>
      <w:u w:val="single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styleId="a8">
    <w:name w:val="caption"/>
    <w:basedOn w:val="a"/>
    <w:next w:val="a"/>
    <w:link w:val="a9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Pr>
      <w:b/>
      <w:bCs/>
    </w:rPr>
  </w:style>
  <w:style w:type="paragraph" w:styleId="ae">
    <w:name w:val="Document Map"/>
    <w:basedOn w:val="a"/>
    <w:link w:val="af"/>
    <w:uiPriority w:val="99"/>
    <w:semiHidden/>
    <w:unhideWhenUsed/>
    <w:rPr>
      <w:rFonts w:ascii="Tahoma" w:hAnsi="Tahoma" w:cs="Tahoma"/>
      <w:sz w:val="16"/>
      <w:szCs w:val="16"/>
    </w:rPr>
  </w:style>
  <w:style w:type="paragraph" w:styleId="af0">
    <w:name w:val="footnote text"/>
    <w:basedOn w:val="a"/>
    <w:rPr>
      <w:sz w:val="20"/>
      <w:szCs w:val="20"/>
    </w:rPr>
  </w:style>
  <w:style w:type="paragraph" w:styleId="af1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styleId="af2">
    <w:name w:val="Body Text"/>
    <w:basedOn w:val="a"/>
    <w:pPr>
      <w:spacing w:after="120"/>
    </w:pPr>
  </w:style>
  <w:style w:type="paragraph" w:styleId="af3">
    <w:name w:val="footer"/>
    <w:basedOn w:val="a"/>
    <w:uiPriority w:val="99"/>
    <w:pPr>
      <w:tabs>
        <w:tab w:val="center" w:pos="4677"/>
        <w:tab w:val="right" w:pos="9355"/>
      </w:tabs>
    </w:pPr>
  </w:style>
  <w:style w:type="paragraph" w:styleId="af4">
    <w:name w:val="List"/>
    <w:basedOn w:val="af2"/>
    <w:rPr>
      <w:rFonts w:cs="Mangal"/>
    </w:rPr>
  </w:style>
  <w:style w:type="paragraph" w:styleId="af5">
    <w:name w:val="Normal (Web)"/>
    <w:basedOn w:val="a"/>
    <w:uiPriority w:val="99"/>
    <w:unhideWhenUsed/>
    <w:pPr>
      <w:suppressAutoHyphens w:val="0"/>
      <w:spacing w:before="100" w:beforeAutospacing="1" w:after="100" w:afterAutospacing="1"/>
      <w:ind w:firstLine="0"/>
    </w:pPr>
    <w:rPr>
      <w:color w:val="000000"/>
      <w:lang w:eastAsia="ru-RU"/>
    </w:rPr>
  </w:style>
  <w:style w:type="table" w:styleId="af6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0">
    <w:name w:val="WW8Num1z0"/>
  </w:style>
  <w:style w:type="character" w:customStyle="1" w:styleId="WW8Num1z1">
    <w:name w:val="WW8Num1z1"/>
    <w:qFormat/>
    <w:rPr>
      <w:rFonts w:cs="Times New Roman"/>
    </w:rPr>
  </w:style>
  <w:style w:type="character" w:customStyle="1" w:styleId="WW8Num1z2">
    <w:name w:val="WW8Num1z2"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  <w:rPr>
      <w:rFonts w:cs="Times New Roman"/>
    </w:rPr>
  </w:style>
  <w:style w:type="character" w:customStyle="1" w:styleId="WW8Num2z4">
    <w:name w:val="WW8Num2z4"/>
    <w:qFormat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  <w:rPr>
      <w:i/>
      <w:iCs/>
      <w:color w:val="000000"/>
      <w:sz w:val="28"/>
      <w:szCs w:val="28"/>
    </w:rPr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</w:style>
  <w:style w:type="character" w:customStyle="1" w:styleId="12">
    <w:name w:val="Основной шрифт абзаца1"/>
  </w:style>
  <w:style w:type="character" w:customStyle="1" w:styleId="30">
    <w:name w:val="Основной текст 3 Знак"/>
    <w:rPr>
      <w:sz w:val="24"/>
      <w:lang w:val="ru-RU" w:eastAsia="ar-SA" w:bidi="ar-SA"/>
    </w:rPr>
  </w:style>
  <w:style w:type="character" w:customStyle="1" w:styleId="af7">
    <w:name w:val="Верхний колонтитул Знак"/>
    <w:uiPriority w:val="99"/>
    <w:rPr>
      <w:sz w:val="24"/>
      <w:szCs w:val="24"/>
    </w:rPr>
  </w:style>
  <w:style w:type="character" w:customStyle="1" w:styleId="af8">
    <w:name w:val="Нижний колонтитул Знак"/>
    <w:uiPriority w:val="99"/>
    <w:rPr>
      <w:sz w:val="24"/>
      <w:szCs w:val="24"/>
    </w:rPr>
  </w:style>
  <w:style w:type="character" w:customStyle="1" w:styleId="31">
    <w:name w:val="Заголовок 3 Знак"/>
    <w:rPr>
      <w:rFonts w:ascii="Arial" w:eastAsia="Arial Unicode MS" w:hAnsi="Arial" w:cs="Arial"/>
      <w:b/>
      <w:bCs/>
      <w:sz w:val="26"/>
      <w:szCs w:val="26"/>
    </w:rPr>
  </w:style>
  <w:style w:type="character" w:customStyle="1" w:styleId="af9">
    <w:name w:val="Текст сноски Знак"/>
    <w:basedOn w:val="12"/>
  </w:style>
  <w:style w:type="character" w:customStyle="1" w:styleId="afa">
    <w:name w:val="Символ сноски"/>
    <w:rPr>
      <w:vertAlign w:val="superscript"/>
    </w:rPr>
  </w:style>
  <w:style w:type="character" w:customStyle="1" w:styleId="afb">
    <w:name w:val="Символы концевой сноски"/>
    <w:rPr>
      <w:vertAlign w:val="superscript"/>
    </w:rPr>
  </w:style>
  <w:style w:type="character" w:customStyle="1" w:styleId="WW-">
    <w:name w:val="WW-Символы концевой сноски"/>
  </w:style>
  <w:style w:type="character" w:customStyle="1" w:styleId="13">
    <w:name w:val="Знак сноски1"/>
    <w:rPr>
      <w:rFonts w:cs="Times New Roman"/>
      <w:position w:val="11"/>
      <w:sz w:val="16"/>
    </w:rPr>
  </w:style>
  <w:style w:type="character" w:customStyle="1" w:styleId="afc">
    <w:name w:val="Символ нумерации"/>
  </w:style>
  <w:style w:type="paragraph" w:customStyle="1" w:styleId="14">
    <w:name w:val="Заголовок1"/>
    <w:basedOn w:val="a"/>
    <w:next w:val="af2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customStyle="1" w:styleId="15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6">
    <w:name w:val="Указатель1"/>
    <w:basedOn w:val="a"/>
    <w:pPr>
      <w:suppressLineNumbers/>
    </w:pPr>
    <w:rPr>
      <w:rFonts w:cs="Mangal"/>
    </w:rPr>
  </w:style>
  <w:style w:type="paragraph" w:customStyle="1" w:styleId="ConsPlusNonformat">
    <w:name w:val="ConsPlusNonformat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Title">
    <w:name w:val="ConsPlusTitle"/>
    <w:pPr>
      <w:suppressAutoHyphens/>
      <w:autoSpaceDE w:val="0"/>
    </w:pPr>
    <w:rPr>
      <w:b/>
      <w:bCs/>
      <w:sz w:val="28"/>
      <w:szCs w:val="28"/>
      <w:lang w:eastAsia="ar-SA"/>
    </w:rPr>
  </w:style>
  <w:style w:type="paragraph" w:customStyle="1" w:styleId="ConsPlusCell">
    <w:name w:val="ConsPlusCell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customStyle="1" w:styleId="310">
    <w:name w:val="Основной текст 31"/>
    <w:basedOn w:val="a"/>
    <w:pPr>
      <w:jc w:val="both"/>
    </w:pPr>
    <w:rPr>
      <w:szCs w:val="20"/>
    </w:rPr>
  </w:style>
  <w:style w:type="paragraph" w:customStyle="1" w:styleId="afd">
    <w:name w:val="Готовый"/>
    <w:basedOn w:val="a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  <w:szCs w:val="20"/>
    </w:rPr>
  </w:style>
  <w:style w:type="paragraph" w:customStyle="1" w:styleId="1">
    <w:name w:val="Заголовок №1"/>
    <w:basedOn w:val="Standard"/>
    <w:pPr>
      <w:numPr>
        <w:numId w:val="3"/>
      </w:numPr>
      <w:shd w:val="clear" w:color="auto" w:fill="FFFFFF"/>
      <w:spacing w:before="3720" w:after="240" w:line="240" w:lineRule="atLeast"/>
      <w:jc w:val="center"/>
    </w:pPr>
    <w:rPr>
      <w:rFonts w:ascii="Times New Roman" w:hAnsi="Times New Roman" w:cs="Times New Roman"/>
      <w:color w:val="00000A"/>
      <w:sz w:val="51"/>
      <w:szCs w:val="51"/>
      <w:lang w:val="en-US"/>
    </w:rPr>
  </w:style>
  <w:style w:type="paragraph" w:customStyle="1" w:styleId="22">
    <w:name w:val="Заголовок №2 (2)"/>
    <w:basedOn w:val="Standard"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7"/>
      <w:szCs w:val="27"/>
      <w:lang w:val="en-US"/>
    </w:rPr>
  </w:style>
  <w:style w:type="paragraph" w:customStyle="1" w:styleId="311">
    <w:name w:val="Заголовок №31"/>
    <w:basedOn w:val="Standard"/>
    <w:pPr>
      <w:shd w:val="clear" w:color="auto" w:fill="FFFFFF"/>
      <w:tabs>
        <w:tab w:val="left" w:pos="0"/>
      </w:tabs>
      <w:spacing w:after="18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41">
    <w:name w:val="Заголовок №4"/>
    <w:basedOn w:val="Standard"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afe">
    <w:name w:val="Содержимое таблицы"/>
    <w:basedOn w:val="a"/>
    <w:pPr>
      <w:suppressLineNumbers/>
    </w:pPr>
  </w:style>
  <w:style w:type="paragraph" w:customStyle="1" w:styleId="aff">
    <w:name w:val="Заголовок таблицы"/>
    <w:basedOn w:val="afe"/>
    <w:pPr>
      <w:jc w:val="center"/>
    </w:pPr>
    <w:rPr>
      <w:b/>
      <w:bCs/>
    </w:rPr>
  </w:style>
  <w:style w:type="paragraph" w:customStyle="1" w:styleId="17">
    <w:name w:val="Текст сноски1"/>
    <w:basedOn w:val="a"/>
    <w:rPr>
      <w:color w:val="00000A"/>
      <w:sz w:val="20"/>
      <w:szCs w:val="20"/>
      <w:lang w:val="en-US"/>
    </w:rPr>
  </w:style>
  <w:style w:type="paragraph" w:customStyle="1" w:styleId="18">
    <w:name w:val="Обычный1"/>
    <w:pPr>
      <w:widowControl w:val="0"/>
      <w:suppressAutoHyphens/>
    </w:pPr>
    <w:rPr>
      <w:rFonts w:eastAsia="SimSun" w:cs="Mangal"/>
      <w:sz w:val="24"/>
      <w:szCs w:val="24"/>
      <w:lang w:eastAsia="hi-IN" w:bidi="hi-IN"/>
    </w:rPr>
  </w:style>
  <w:style w:type="paragraph" w:customStyle="1" w:styleId="32">
    <w:name w:val="Стиль3"/>
    <w:pPr>
      <w:widowControl w:val="0"/>
      <w:suppressAutoHyphens/>
      <w:autoSpaceDN w:val="0"/>
      <w:jc w:val="both"/>
      <w:textAlignment w:val="baseline"/>
    </w:pPr>
    <w:rPr>
      <w:rFonts w:ascii="Arial Unicode MS" w:eastAsia="Arial Unicode MS" w:hAnsi="Arial Unicode MS" w:cs="Arial Unicode MS"/>
      <w:kern w:val="3"/>
    </w:rPr>
  </w:style>
  <w:style w:type="paragraph" w:customStyle="1" w:styleId="Footnote">
    <w:name w:val="Footnote"/>
    <w:basedOn w:val="Standard"/>
    <w:pPr>
      <w:suppressLineNumbers/>
      <w:shd w:val="clear" w:color="auto" w:fill="FFFFFF"/>
      <w:autoSpaceDN w:val="0"/>
      <w:spacing w:after="300" w:line="240" w:lineRule="atLeast"/>
      <w:ind w:left="283" w:hanging="283"/>
    </w:pPr>
    <w:rPr>
      <w:rFonts w:ascii="Times New Roman" w:hAnsi="Times New Roman" w:cs="Times New Roman"/>
      <w:color w:val="00000A"/>
      <w:kern w:val="3"/>
      <w:sz w:val="21"/>
      <w:szCs w:val="21"/>
      <w:lang w:val="en-US" w:eastAsia="en-US"/>
    </w:rPr>
  </w:style>
  <w:style w:type="paragraph" w:customStyle="1" w:styleId="21">
    <w:name w:val="Основной текст (2)"/>
    <w:basedOn w:val="Standard"/>
    <w:uiPriority w:val="99"/>
    <w:pPr>
      <w:shd w:val="clear" w:color="auto" w:fill="FFFFFF"/>
      <w:autoSpaceDN w:val="0"/>
      <w:spacing w:after="300" w:line="240" w:lineRule="atLeast"/>
      <w:textAlignment w:val="auto"/>
    </w:pPr>
    <w:rPr>
      <w:rFonts w:ascii="Times New Roman" w:hAnsi="Times New Roman" w:cs="Times New Roman"/>
      <w:color w:val="00000A"/>
      <w:kern w:val="3"/>
      <w:sz w:val="23"/>
      <w:szCs w:val="23"/>
      <w:lang w:val="en-US" w:eastAsia="en-US"/>
    </w:rPr>
  </w:style>
  <w:style w:type="character" w:customStyle="1" w:styleId="ab">
    <w:name w:val="Текст примечания Знак"/>
    <w:link w:val="aa"/>
    <w:uiPriority w:val="99"/>
    <w:semiHidden/>
    <w:rPr>
      <w:lang w:eastAsia="ar-SA"/>
    </w:rPr>
  </w:style>
  <w:style w:type="character" w:customStyle="1" w:styleId="ad">
    <w:name w:val="Тема примечания Знак"/>
    <w:link w:val="ac"/>
    <w:uiPriority w:val="99"/>
    <w:semiHidden/>
    <w:rPr>
      <w:b/>
      <w:bCs/>
      <w:lang w:eastAsia="ar-SA"/>
    </w:rPr>
  </w:style>
  <w:style w:type="character" w:styleId="aff0">
    <w:name w:val="Placeholder Text"/>
    <w:basedOn w:val="a0"/>
    <w:uiPriority w:val="99"/>
    <w:semiHidden/>
    <w:rPr>
      <w:color w:val="808080"/>
    </w:rPr>
  </w:style>
  <w:style w:type="paragraph" w:styleId="aff1">
    <w:name w:val="List Paragraph"/>
    <w:basedOn w:val="a"/>
    <w:uiPriority w:val="34"/>
    <w:qFormat/>
    <w:pPr>
      <w:ind w:left="720"/>
      <w:contextualSpacing/>
    </w:pPr>
  </w:style>
  <w:style w:type="character" w:customStyle="1" w:styleId="af">
    <w:name w:val="Схема документа Знак"/>
    <w:basedOn w:val="a0"/>
    <w:link w:val="ae"/>
    <w:uiPriority w:val="99"/>
    <w:semiHidden/>
    <w:rPr>
      <w:rFonts w:ascii="Tahoma" w:hAnsi="Tahoma" w:cs="Tahoma"/>
      <w:sz w:val="16"/>
      <w:szCs w:val="16"/>
      <w:lang w:val="ru-RU" w:eastAsia="ar-SA"/>
    </w:rPr>
  </w:style>
  <w:style w:type="character" w:customStyle="1" w:styleId="11">
    <w:name w:val="Заголовок 1 Знак"/>
    <w:basedOn w:val="a0"/>
    <w:link w:val="10"/>
    <w:uiPriority w:val="9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20">
    <w:name w:val="Заголовок 2 Знак"/>
    <w:basedOn w:val="a0"/>
    <w:link w:val="2"/>
    <w:uiPriority w:val="9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b/>
      <w:bCs/>
      <w:i/>
      <w:iCs/>
      <w:color w:val="5B9BD5" w:themeColor="accent1"/>
      <w:sz w:val="28"/>
      <w:szCs w:val="24"/>
      <w:lang w:val="ru-RU" w:eastAsia="ar-SA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ajorHAnsi" w:eastAsiaTheme="majorEastAsia" w:hAnsiTheme="majorHAnsi" w:cstheme="majorBidi"/>
      <w:color w:val="1F4D78" w:themeColor="accent1" w:themeShade="7F"/>
      <w:sz w:val="28"/>
      <w:szCs w:val="24"/>
      <w:lang w:val="ru-RU" w:eastAsia="ar-SA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ajorHAnsi" w:eastAsiaTheme="majorEastAsia" w:hAnsiTheme="majorHAnsi" w:cstheme="majorBidi"/>
      <w:i/>
      <w:iCs/>
      <w:color w:val="1F4D78" w:themeColor="accent1" w:themeShade="7F"/>
      <w:sz w:val="28"/>
      <w:szCs w:val="24"/>
      <w:lang w:val="ru-RU" w:eastAsia="ar-SA"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4"/>
      <w:lang w:val="ru-RU" w:eastAsia="ar-SA"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Theme="majorHAnsi" w:eastAsiaTheme="majorEastAsia" w:hAnsiTheme="majorHAnsi" w:cstheme="majorBidi"/>
      <w:color w:val="404040" w:themeColor="text1" w:themeTint="BF"/>
      <w:lang w:val="ru-RU" w:eastAsia="ar-SA"/>
    </w:rPr>
  </w:style>
  <w:style w:type="character" w:customStyle="1" w:styleId="90">
    <w:name w:val="Заголовок 9 Знак"/>
    <w:basedOn w:val="a0"/>
    <w:link w:val="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lang w:val="ru-RU" w:eastAsia="ar-SA"/>
    </w:rPr>
  </w:style>
  <w:style w:type="paragraph" w:customStyle="1" w:styleId="19">
    <w:name w:val="Заголовок таблицы1"/>
    <w:basedOn w:val="a"/>
    <w:link w:val="1a"/>
    <w:qFormat/>
    <w:rsid w:val="00F62E0F"/>
    <w:pPr>
      <w:suppressAutoHyphens w:val="0"/>
      <w:ind w:firstLine="0"/>
    </w:pPr>
    <w:rPr>
      <w:rFonts w:eastAsia="Times New Roman"/>
      <w:b/>
    </w:rPr>
  </w:style>
  <w:style w:type="character" w:customStyle="1" w:styleId="1a">
    <w:name w:val="Заголовок таблицы1 Знак"/>
    <w:basedOn w:val="a0"/>
    <w:link w:val="19"/>
    <w:rsid w:val="00F62E0F"/>
    <w:rPr>
      <w:b/>
      <w:sz w:val="24"/>
      <w:szCs w:val="24"/>
      <w:lang w:eastAsia="ar-SA"/>
    </w:rPr>
  </w:style>
  <w:style w:type="paragraph" w:customStyle="1" w:styleId="aff2">
    <w:name w:val="Тест таблицы"/>
    <w:basedOn w:val="a"/>
    <w:link w:val="aff3"/>
    <w:qFormat/>
    <w:pPr>
      <w:ind w:firstLine="0"/>
    </w:pPr>
    <w:rPr>
      <w:rFonts w:eastAsia="Times New Roman"/>
    </w:rPr>
  </w:style>
  <w:style w:type="character" w:customStyle="1" w:styleId="aff3">
    <w:name w:val="Тест таблицы Знак"/>
    <w:basedOn w:val="a0"/>
    <w:link w:val="aff2"/>
    <w:rPr>
      <w:sz w:val="24"/>
      <w:szCs w:val="24"/>
      <w:lang w:val="ru-RU" w:eastAsia="ar-SA"/>
    </w:rPr>
  </w:style>
  <w:style w:type="paragraph" w:customStyle="1" w:styleId="aff4">
    <w:name w:val="Название таблицы"/>
    <w:basedOn w:val="a8"/>
    <w:link w:val="aff5"/>
    <w:qFormat/>
    <w:pPr>
      <w:keepNext/>
      <w:jc w:val="right"/>
    </w:pPr>
    <w:rPr>
      <w:i w:val="0"/>
      <w:color w:val="auto"/>
      <w:sz w:val="24"/>
      <w:szCs w:val="24"/>
    </w:rPr>
  </w:style>
  <w:style w:type="character" w:customStyle="1" w:styleId="a9">
    <w:name w:val="Название объекта Знак"/>
    <w:basedOn w:val="a0"/>
    <w:link w:val="a8"/>
    <w:uiPriority w:val="35"/>
    <w:rPr>
      <w:rFonts w:eastAsiaTheme="minorHAnsi"/>
      <w:i/>
      <w:iCs/>
      <w:color w:val="44546A" w:themeColor="text2"/>
      <w:sz w:val="18"/>
      <w:szCs w:val="18"/>
      <w:lang w:val="ru-RU" w:eastAsia="ar-SA"/>
    </w:rPr>
  </w:style>
  <w:style w:type="character" w:customStyle="1" w:styleId="aff5">
    <w:name w:val="Название таблицы Знак"/>
    <w:basedOn w:val="a9"/>
    <w:link w:val="aff4"/>
    <w:rPr>
      <w:rFonts w:eastAsiaTheme="minorHAnsi"/>
      <w:i w:val="0"/>
      <w:iCs/>
      <w:color w:val="44546A" w:themeColor="text2"/>
      <w:sz w:val="24"/>
      <w:szCs w:val="24"/>
      <w:lang w:val="ru-RU" w:eastAsia="ar-SA"/>
    </w:rPr>
  </w:style>
  <w:style w:type="paragraph" w:customStyle="1" w:styleId="aff6">
    <w:name w:val="Абзац текста"/>
    <w:basedOn w:val="a"/>
    <w:link w:val="aff7"/>
    <w:qFormat/>
    <w:pPr>
      <w:spacing w:after="100"/>
    </w:pPr>
    <w:rPr>
      <w:rFonts w:eastAsia="Times New Roman"/>
      <w:szCs w:val="28"/>
    </w:rPr>
  </w:style>
  <w:style w:type="character" w:customStyle="1" w:styleId="aff7">
    <w:name w:val="Абзац текста Знак"/>
    <w:basedOn w:val="a0"/>
    <w:link w:val="aff6"/>
    <w:rPr>
      <w:sz w:val="24"/>
      <w:szCs w:val="28"/>
      <w:lang w:val="ru-RU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header" w:semiHidden="0" w:unhideWhenUsed="0"/>
    <w:lsdException w:name="footer" w:semiHidden="0" w:unhideWhenUsed="0"/>
    <w:lsdException w:name="caption" w:semiHidden="0" w:uiPriority="35" w:qFormat="1"/>
    <w:lsdException w:name="footnote reference" w:semiHidden="0" w:uiPriority="0" w:unhideWhenUsed="0"/>
    <w:lsdException w:name="endnote reference" w:semiHidden="0" w:uiPriority="0" w:unhideWhenUsed="0"/>
    <w:lsdException w:name="List" w:semiHidden="0" w:uiPriority="0" w:unhideWhenUsed="0"/>
    <w:lsdException w:name="Title" w:semiHidden="0" w:uiPriority="10" w:unhideWhenUsed="0" w:qFormat="1"/>
    <w:lsdException w:name="Default Paragraph Font" w:uiPriority="1"/>
    <w:lsdException w:name="Body Tex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qFormat="1"/>
    <w:lsdException w:name="Balloon Text" w:semiHidden="0" w:uiPriority="0" w:unhideWhenUsed="0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ind w:firstLine="567"/>
    </w:pPr>
    <w:rPr>
      <w:rFonts w:eastAsiaTheme="minorHAnsi"/>
      <w:sz w:val="24"/>
      <w:szCs w:val="24"/>
      <w:lang w:eastAsia="ar-SA"/>
    </w:rPr>
  </w:style>
  <w:style w:type="paragraph" w:styleId="10">
    <w:name w:val="heading 1"/>
    <w:basedOn w:val="Standard"/>
    <w:next w:val="a"/>
    <w:link w:val="11"/>
    <w:uiPriority w:val="9"/>
    <w:qFormat/>
    <w:pPr>
      <w:keepNext/>
      <w:spacing w:before="200" w:after="200"/>
      <w:jc w:val="center"/>
      <w:outlineLvl w:val="0"/>
    </w:pPr>
    <w:rPr>
      <w:rFonts w:ascii="Times New Roman" w:eastAsia="Times New Roman" w:hAnsi="Times New Roman" w:cs="Times New Roman"/>
      <w:b/>
      <w:bCs/>
      <w:color w:val="00000A"/>
      <w:spacing w:val="-4"/>
      <w:sz w:val="24"/>
      <w:szCs w:val="24"/>
    </w:rPr>
  </w:style>
  <w:style w:type="paragraph" w:styleId="2">
    <w:name w:val="heading 2"/>
    <w:basedOn w:val="10"/>
    <w:next w:val="a"/>
    <w:link w:val="20"/>
    <w:uiPriority w:val="9"/>
    <w:unhideWhenUsed/>
    <w:qFormat/>
    <w:pPr>
      <w:outlineLvl w:val="1"/>
    </w:pPr>
  </w:style>
  <w:style w:type="paragraph" w:styleId="3">
    <w:name w:val="heading 3"/>
    <w:basedOn w:val="a"/>
    <w:next w:val="a"/>
    <w:qFormat/>
    <w:pPr>
      <w:keepNext/>
      <w:numPr>
        <w:ilvl w:val="2"/>
        <w:numId w:val="2"/>
      </w:numPr>
      <w:spacing w:before="240" w:after="60"/>
      <w:outlineLvl w:val="2"/>
    </w:pPr>
    <w:rPr>
      <w:rFonts w:ascii="Arial" w:eastAsia="Arial Unicode MS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numPr>
        <w:ilvl w:val="3"/>
        <w:numId w:val="2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numPr>
        <w:ilvl w:val="4"/>
        <w:numId w:val="2"/>
      </w:numPr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numPr>
        <w:ilvl w:val="5"/>
        <w:numId w:val="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numPr>
        <w:ilvl w:val="6"/>
        <w:numId w:val="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numPr>
        <w:ilvl w:val="7"/>
        <w:numId w:val="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numPr>
        <w:ilvl w:val="8"/>
        <w:numId w:val="2"/>
      </w:numPr>
      <w:tabs>
        <w:tab w:val="left" w:pos="360"/>
      </w:tabs>
      <w:spacing w:before="200"/>
      <w:ind w:left="0" w:firstLine="567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character" w:styleId="a3">
    <w:name w:val="footnote reference"/>
    <w:rPr>
      <w:vertAlign w:val="superscript"/>
    </w:rPr>
  </w:style>
  <w:style w:type="character" w:styleId="a4">
    <w:name w:val="annotation reference"/>
    <w:uiPriority w:val="99"/>
    <w:semiHidden/>
    <w:unhideWhenUsed/>
    <w:rPr>
      <w:sz w:val="16"/>
      <w:szCs w:val="16"/>
    </w:rPr>
  </w:style>
  <w:style w:type="character" w:styleId="a5">
    <w:name w:val="endnote reference"/>
    <w:rPr>
      <w:vertAlign w:val="superscript"/>
    </w:rPr>
  </w:style>
  <w:style w:type="character" w:styleId="a6">
    <w:name w:val="Hyperlink"/>
    <w:rPr>
      <w:color w:val="000080"/>
      <w:u w:val="single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styleId="a8">
    <w:name w:val="caption"/>
    <w:basedOn w:val="a"/>
    <w:next w:val="a"/>
    <w:link w:val="a9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Pr>
      <w:b/>
      <w:bCs/>
    </w:rPr>
  </w:style>
  <w:style w:type="paragraph" w:styleId="ae">
    <w:name w:val="Document Map"/>
    <w:basedOn w:val="a"/>
    <w:link w:val="af"/>
    <w:uiPriority w:val="99"/>
    <w:semiHidden/>
    <w:unhideWhenUsed/>
    <w:rPr>
      <w:rFonts w:ascii="Tahoma" w:hAnsi="Tahoma" w:cs="Tahoma"/>
      <w:sz w:val="16"/>
      <w:szCs w:val="16"/>
    </w:rPr>
  </w:style>
  <w:style w:type="paragraph" w:styleId="af0">
    <w:name w:val="footnote text"/>
    <w:basedOn w:val="a"/>
    <w:rPr>
      <w:sz w:val="20"/>
      <w:szCs w:val="20"/>
    </w:rPr>
  </w:style>
  <w:style w:type="paragraph" w:styleId="af1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styleId="af2">
    <w:name w:val="Body Text"/>
    <w:basedOn w:val="a"/>
    <w:pPr>
      <w:spacing w:after="120"/>
    </w:pPr>
  </w:style>
  <w:style w:type="paragraph" w:styleId="af3">
    <w:name w:val="footer"/>
    <w:basedOn w:val="a"/>
    <w:uiPriority w:val="99"/>
    <w:pPr>
      <w:tabs>
        <w:tab w:val="center" w:pos="4677"/>
        <w:tab w:val="right" w:pos="9355"/>
      </w:tabs>
    </w:pPr>
  </w:style>
  <w:style w:type="paragraph" w:styleId="af4">
    <w:name w:val="List"/>
    <w:basedOn w:val="af2"/>
    <w:rPr>
      <w:rFonts w:cs="Mangal"/>
    </w:rPr>
  </w:style>
  <w:style w:type="paragraph" w:styleId="af5">
    <w:name w:val="Normal (Web)"/>
    <w:basedOn w:val="a"/>
    <w:uiPriority w:val="99"/>
    <w:unhideWhenUsed/>
    <w:pPr>
      <w:suppressAutoHyphens w:val="0"/>
      <w:spacing w:before="100" w:beforeAutospacing="1" w:after="100" w:afterAutospacing="1"/>
      <w:ind w:firstLine="0"/>
    </w:pPr>
    <w:rPr>
      <w:color w:val="000000"/>
      <w:lang w:eastAsia="ru-RU"/>
    </w:rPr>
  </w:style>
  <w:style w:type="table" w:styleId="af6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0">
    <w:name w:val="WW8Num1z0"/>
  </w:style>
  <w:style w:type="character" w:customStyle="1" w:styleId="WW8Num1z1">
    <w:name w:val="WW8Num1z1"/>
    <w:qFormat/>
    <w:rPr>
      <w:rFonts w:cs="Times New Roman"/>
    </w:rPr>
  </w:style>
  <w:style w:type="character" w:customStyle="1" w:styleId="WW8Num1z2">
    <w:name w:val="WW8Num1z2"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  <w:rPr>
      <w:rFonts w:cs="Times New Roman"/>
    </w:rPr>
  </w:style>
  <w:style w:type="character" w:customStyle="1" w:styleId="WW8Num2z4">
    <w:name w:val="WW8Num2z4"/>
    <w:qFormat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  <w:rPr>
      <w:i/>
      <w:iCs/>
      <w:color w:val="000000"/>
      <w:sz w:val="28"/>
      <w:szCs w:val="28"/>
    </w:rPr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</w:style>
  <w:style w:type="character" w:customStyle="1" w:styleId="12">
    <w:name w:val="Основной шрифт абзаца1"/>
  </w:style>
  <w:style w:type="character" w:customStyle="1" w:styleId="30">
    <w:name w:val="Основной текст 3 Знак"/>
    <w:rPr>
      <w:sz w:val="24"/>
      <w:lang w:val="ru-RU" w:eastAsia="ar-SA" w:bidi="ar-SA"/>
    </w:rPr>
  </w:style>
  <w:style w:type="character" w:customStyle="1" w:styleId="af7">
    <w:name w:val="Верхний колонтитул Знак"/>
    <w:uiPriority w:val="99"/>
    <w:rPr>
      <w:sz w:val="24"/>
      <w:szCs w:val="24"/>
    </w:rPr>
  </w:style>
  <w:style w:type="character" w:customStyle="1" w:styleId="af8">
    <w:name w:val="Нижний колонтитул Знак"/>
    <w:uiPriority w:val="99"/>
    <w:rPr>
      <w:sz w:val="24"/>
      <w:szCs w:val="24"/>
    </w:rPr>
  </w:style>
  <w:style w:type="character" w:customStyle="1" w:styleId="31">
    <w:name w:val="Заголовок 3 Знак"/>
    <w:rPr>
      <w:rFonts w:ascii="Arial" w:eastAsia="Arial Unicode MS" w:hAnsi="Arial" w:cs="Arial"/>
      <w:b/>
      <w:bCs/>
      <w:sz w:val="26"/>
      <w:szCs w:val="26"/>
    </w:rPr>
  </w:style>
  <w:style w:type="character" w:customStyle="1" w:styleId="af9">
    <w:name w:val="Текст сноски Знак"/>
    <w:basedOn w:val="12"/>
  </w:style>
  <w:style w:type="character" w:customStyle="1" w:styleId="afa">
    <w:name w:val="Символ сноски"/>
    <w:rPr>
      <w:vertAlign w:val="superscript"/>
    </w:rPr>
  </w:style>
  <w:style w:type="character" w:customStyle="1" w:styleId="afb">
    <w:name w:val="Символы концевой сноски"/>
    <w:rPr>
      <w:vertAlign w:val="superscript"/>
    </w:rPr>
  </w:style>
  <w:style w:type="character" w:customStyle="1" w:styleId="WW-">
    <w:name w:val="WW-Символы концевой сноски"/>
  </w:style>
  <w:style w:type="character" w:customStyle="1" w:styleId="13">
    <w:name w:val="Знак сноски1"/>
    <w:rPr>
      <w:rFonts w:cs="Times New Roman"/>
      <w:position w:val="11"/>
      <w:sz w:val="16"/>
    </w:rPr>
  </w:style>
  <w:style w:type="character" w:customStyle="1" w:styleId="afc">
    <w:name w:val="Символ нумерации"/>
  </w:style>
  <w:style w:type="paragraph" w:customStyle="1" w:styleId="14">
    <w:name w:val="Заголовок1"/>
    <w:basedOn w:val="a"/>
    <w:next w:val="af2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customStyle="1" w:styleId="15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6">
    <w:name w:val="Указатель1"/>
    <w:basedOn w:val="a"/>
    <w:pPr>
      <w:suppressLineNumbers/>
    </w:pPr>
    <w:rPr>
      <w:rFonts w:cs="Mangal"/>
    </w:rPr>
  </w:style>
  <w:style w:type="paragraph" w:customStyle="1" w:styleId="ConsPlusNonformat">
    <w:name w:val="ConsPlusNonformat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Title">
    <w:name w:val="ConsPlusTitle"/>
    <w:pPr>
      <w:suppressAutoHyphens/>
      <w:autoSpaceDE w:val="0"/>
    </w:pPr>
    <w:rPr>
      <w:b/>
      <w:bCs/>
      <w:sz w:val="28"/>
      <w:szCs w:val="28"/>
      <w:lang w:eastAsia="ar-SA"/>
    </w:rPr>
  </w:style>
  <w:style w:type="paragraph" w:customStyle="1" w:styleId="ConsPlusCell">
    <w:name w:val="ConsPlusCell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customStyle="1" w:styleId="310">
    <w:name w:val="Основной текст 31"/>
    <w:basedOn w:val="a"/>
    <w:pPr>
      <w:jc w:val="both"/>
    </w:pPr>
    <w:rPr>
      <w:szCs w:val="20"/>
    </w:rPr>
  </w:style>
  <w:style w:type="paragraph" w:customStyle="1" w:styleId="afd">
    <w:name w:val="Готовый"/>
    <w:basedOn w:val="a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  <w:szCs w:val="20"/>
    </w:rPr>
  </w:style>
  <w:style w:type="paragraph" w:customStyle="1" w:styleId="1">
    <w:name w:val="Заголовок №1"/>
    <w:basedOn w:val="Standard"/>
    <w:pPr>
      <w:numPr>
        <w:numId w:val="3"/>
      </w:numPr>
      <w:shd w:val="clear" w:color="auto" w:fill="FFFFFF"/>
      <w:spacing w:before="3720" w:after="240" w:line="240" w:lineRule="atLeast"/>
      <w:jc w:val="center"/>
    </w:pPr>
    <w:rPr>
      <w:rFonts w:ascii="Times New Roman" w:hAnsi="Times New Roman" w:cs="Times New Roman"/>
      <w:color w:val="00000A"/>
      <w:sz w:val="51"/>
      <w:szCs w:val="51"/>
      <w:lang w:val="en-US"/>
    </w:rPr>
  </w:style>
  <w:style w:type="paragraph" w:customStyle="1" w:styleId="22">
    <w:name w:val="Заголовок №2 (2)"/>
    <w:basedOn w:val="Standard"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7"/>
      <w:szCs w:val="27"/>
      <w:lang w:val="en-US"/>
    </w:rPr>
  </w:style>
  <w:style w:type="paragraph" w:customStyle="1" w:styleId="311">
    <w:name w:val="Заголовок №31"/>
    <w:basedOn w:val="Standard"/>
    <w:pPr>
      <w:shd w:val="clear" w:color="auto" w:fill="FFFFFF"/>
      <w:tabs>
        <w:tab w:val="left" w:pos="0"/>
      </w:tabs>
      <w:spacing w:after="18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41">
    <w:name w:val="Заголовок №4"/>
    <w:basedOn w:val="Standard"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afe">
    <w:name w:val="Содержимое таблицы"/>
    <w:basedOn w:val="a"/>
    <w:pPr>
      <w:suppressLineNumbers/>
    </w:pPr>
  </w:style>
  <w:style w:type="paragraph" w:customStyle="1" w:styleId="aff">
    <w:name w:val="Заголовок таблицы"/>
    <w:basedOn w:val="afe"/>
    <w:pPr>
      <w:jc w:val="center"/>
    </w:pPr>
    <w:rPr>
      <w:b/>
      <w:bCs/>
    </w:rPr>
  </w:style>
  <w:style w:type="paragraph" w:customStyle="1" w:styleId="17">
    <w:name w:val="Текст сноски1"/>
    <w:basedOn w:val="a"/>
    <w:rPr>
      <w:color w:val="00000A"/>
      <w:sz w:val="20"/>
      <w:szCs w:val="20"/>
      <w:lang w:val="en-US"/>
    </w:rPr>
  </w:style>
  <w:style w:type="paragraph" w:customStyle="1" w:styleId="18">
    <w:name w:val="Обычный1"/>
    <w:pPr>
      <w:widowControl w:val="0"/>
      <w:suppressAutoHyphens/>
    </w:pPr>
    <w:rPr>
      <w:rFonts w:eastAsia="SimSun" w:cs="Mangal"/>
      <w:sz w:val="24"/>
      <w:szCs w:val="24"/>
      <w:lang w:eastAsia="hi-IN" w:bidi="hi-IN"/>
    </w:rPr>
  </w:style>
  <w:style w:type="paragraph" w:customStyle="1" w:styleId="32">
    <w:name w:val="Стиль3"/>
    <w:pPr>
      <w:widowControl w:val="0"/>
      <w:suppressAutoHyphens/>
      <w:autoSpaceDN w:val="0"/>
      <w:jc w:val="both"/>
      <w:textAlignment w:val="baseline"/>
    </w:pPr>
    <w:rPr>
      <w:rFonts w:ascii="Arial Unicode MS" w:eastAsia="Arial Unicode MS" w:hAnsi="Arial Unicode MS" w:cs="Arial Unicode MS"/>
      <w:kern w:val="3"/>
    </w:rPr>
  </w:style>
  <w:style w:type="paragraph" w:customStyle="1" w:styleId="Footnote">
    <w:name w:val="Footnote"/>
    <w:basedOn w:val="Standard"/>
    <w:pPr>
      <w:suppressLineNumbers/>
      <w:shd w:val="clear" w:color="auto" w:fill="FFFFFF"/>
      <w:autoSpaceDN w:val="0"/>
      <w:spacing w:after="300" w:line="240" w:lineRule="atLeast"/>
      <w:ind w:left="283" w:hanging="283"/>
    </w:pPr>
    <w:rPr>
      <w:rFonts w:ascii="Times New Roman" w:hAnsi="Times New Roman" w:cs="Times New Roman"/>
      <w:color w:val="00000A"/>
      <w:kern w:val="3"/>
      <w:sz w:val="21"/>
      <w:szCs w:val="21"/>
      <w:lang w:val="en-US" w:eastAsia="en-US"/>
    </w:rPr>
  </w:style>
  <w:style w:type="paragraph" w:customStyle="1" w:styleId="21">
    <w:name w:val="Основной текст (2)"/>
    <w:basedOn w:val="Standard"/>
    <w:uiPriority w:val="99"/>
    <w:pPr>
      <w:shd w:val="clear" w:color="auto" w:fill="FFFFFF"/>
      <w:autoSpaceDN w:val="0"/>
      <w:spacing w:after="300" w:line="240" w:lineRule="atLeast"/>
      <w:textAlignment w:val="auto"/>
    </w:pPr>
    <w:rPr>
      <w:rFonts w:ascii="Times New Roman" w:hAnsi="Times New Roman" w:cs="Times New Roman"/>
      <w:color w:val="00000A"/>
      <w:kern w:val="3"/>
      <w:sz w:val="23"/>
      <w:szCs w:val="23"/>
      <w:lang w:val="en-US" w:eastAsia="en-US"/>
    </w:rPr>
  </w:style>
  <w:style w:type="character" w:customStyle="1" w:styleId="ab">
    <w:name w:val="Текст примечания Знак"/>
    <w:link w:val="aa"/>
    <w:uiPriority w:val="99"/>
    <w:semiHidden/>
    <w:rPr>
      <w:lang w:eastAsia="ar-SA"/>
    </w:rPr>
  </w:style>
  <w:style w:type="character" w:customStyle="1" w:styleId="ad">
    <w:name w:val="Тема примечания Знак"/>
    <w:link w:val="ac"/>
    <w:uiPriority w:val="99"/>
    <w:semiHidden/>
    <w:rPr>
      <w:b/>
      <w:bCs/>
      <w:lang w:eastAsia="ar-SA"/>
    </w:rPr>
  </w:style>
  <w:style w:type="character" w:styleId="aff0">
    <w:name w:val="Placeholder Text"/>
    <w:basedOn w:val="a0"/>
    <w:uiPriority w:val="99"/>
    <w:semiHidden/>
    <w:rPr>
      <w:color w:val="808080"/>
    </w:rPr>
  </w:style>
  <w:style w:type="paragraph" w:styleId="aff1">
    <w:name w:val="List Paragraph"/>
    <w:basedOn w:val="a"/>
    <w:uiPriority w:val="34"/>
    <w:qFormat/>
    <w:pPr>
      <w:ind w:left="720"/>
      <w:contextualSpacing/>
    </w:pPr>
  </w:style>
  <w:style w:type="character" w:customStyle="1" w:styleId="af">
    <w:name w:val="Схема документа Знак"/>
    <w:basedOn w:val="a0"/>
    <w:link w:val="ae"/>
    <w:uiPriority w:val="99"/>
    <w:semiHidden/>
    <w:rPr>
      <w:rFonts w:ascii="Tahoma" w:hAnsi="Tahoma" w:cs="Tahoma"/>
      <w:sz w:val="16"/>
      <w:szCs w:val="16"/>
      <w:lang w:val="ru-RU" w:eastAsia="ar-SA"/>
    </w:rPr>
  </w:style>
  <w:style w:type="character" w:customStyle="1" w:styleId="11">
    <w:name w:val="Заголовок 1 Знак"/>
    <w:basedOn w:val="a0"/>
    <w:link w:val="10"/>
    <w:uiPriority w:val="9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20">
    <w:name w:val="Заголовок 2 Знак"/>
    <w:basedOn w:val="a0"/>
    <w:link w:val="2"/>
    <w:uiPriority w:val="9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b/>
      <w:bCs/>
      <w:i/>
      <w:iCs/>
      <w:color w:val="5B9BD5" w:themeColor="accent1"/>
      <w:sz w:val="28"/>
      <w:szCs w:val="24"/>
      <w:lang w:val="ru-RU" w:eastAsia="ar-SA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ajorHAnsi" w:eastAsiaTheme="majorEastAsia" w:hAnsiTheme="majorHAnsi" w:cstheme="majorBidi"/>
      <w:color w:val="1F4D78" w:themeColor="accent1" w:themeShade="7F"/>
      <w:sz w:val="28"/>
      <w:szCs w:val="24"/>
      <w:lang w:val="ru-RU" w:eastAsia="ar-SA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ajorHAnsi" w:eastAsiaTheme="majorEastAsia" w:hAnsiTheme="majorHAnsi" w:cstheme="majorBidi"/>
      <w:i/>
      <w:iCs/>
      <w:color w:val="1F4D78" w:themeColor="accent1" w:themeShade="7F"/>
      <w:sz w:val="28"/>
      <w:szCs w:val="24"/>
      <w:lang w:val="ru-RU" w:eastAsia="ar-SA"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4"/>
      <w:lang w:val="ru-RU" w:eastAsia="ar-SA"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Theme="majorHAnsi" w:eastAsiaTheme="majorEastAsia" w:hAnsiTheme="majorHAnsi" w:cstheme="majorBidi"/>
      <w:color w:val="404040" w:themeColor="text1" w:themeTint="BF"/>
      <w:lang w:val="ru-RU" w:eastAsia="ar-SA"/>
    </w:rPr>
  </w:style>
  <w:style w:type="character" w:customStyle="1" w:styleId="90">
    <w:name w:val="Заголовок 9 Знак"/>
    <w:basedOn w:val="a0"/>
    <w:link w:val="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lang w:val="ru-RU" w:eastAsia="ar-SA"/>
    </w:rPr>
  </w:style>
  <w:style w:type="paragraph" w:customStyle="1" w:styleId="19">
    <w:name w:val="Заголовок таблицы1"/>
    <w:basedOn w:val="a"/>
    <w:link w:val="1a"/>
    <w:qFormat/>
    <w:rsid w:val="00F62E0F"/>
    <w:pPr>
      <w:suppressAutoHyphens w:val="0"/>
      <w:ind w:firstLine="0"/>
    </w:pPr>
    <w:rPr>
      <w:rFonts w:eastAsia="Times New Roman"/>
      <w:b/>
    </w:rPr>
  </w:style>
  <w:style w:type="character" w:customStyle="1" w:styleId="1a">
    <w:name w:val="Заголовок таблицы1 Знак"/>
    <w:basedOn w:val="a0"/>
    <w:link w:val="19"/>
    <w:rsid w:val="00F62E0F"/>
    <w:rPr>
      <w:b/>
      <w:sz w:val="24"/>
      <w:szCs w:val="24"/>
      <w:lang w:eastAsia="ar-SA"/>
    </w:rPr>
  </w:style>
  <w:style w:type="paragraph" w:customStyle="1" w:styleId="aff2">
    <w:name w:val="Тест таблицы"/>
    <w:basedOn w:val="a"/>
    <w:link w:val="aff3"/>
    <w:qFormat/>
    <w:pPr>
      <w:ind w:firstLine="0"/>
    </w:pPr>
    <w:rPr>
      <w:rFonts w:eastAsia="Times New Roman"/>
    </w:rPr>
  </w:style>
  <w:style w:type="character" w:customStyle="1" w:styleId="aff3">
    <w:name w:val="Тест таблицы Знак"/>
    <w:basedOn w:val="a0"/>
    <w:link w:val="aff2"/>
    <w:rPr>
      <w:sz w:val="24"/>
      <w:szCs w:val="24"/>
      <w:lang w:val="ru-RU" w:eastAsia="ar-SA"/>
    </w:rPr>
  </w:style>
  <w:style w:type="paragraph" w:customStyle="1" w:styleId="aff4">
    <w:name w:val="Название таблицы"/>
    <w:basedOn w:val="a8"/>
    <w:link w:val="aff5"/>
    <w:qFormat/>
    <w:pPr>
      <w:keepNext/>
      <w:jc w:val="right"/>
    </w:pPr>
    <w:rPr>
      <w:i w:val="0"/>
      <w:color w:val="auto"/>
      <w:sz w:val="24"/>
      <w:szCs w:val="24"/>
    </w:rPr>
  </w:style>
  <w:style w:type="character" w:customStyle="1" w:styleId="a9">
    <w:name w:val="Название объекта Знак"/>
    <w:basedOn w:val="a0"/>
    <w:link w:val="a8"/>
    <w:uiPriority w:val="35"/>
    <w:rPr>
      <w:rFonts w:eastAsiaTheme="minorHAnsi"/>
      <w:i/>
      <w:iCs/>
      <w:color w:val="44546A" w:themeColor="text2"/>
      <w:sz w:val="18"/>
      <w:szCs w:val="18"/>
      <w:lang w:val="ru-RU" w:eastAsia="ar-SA"/>
    </w:rPr>
  </w:style>
  <w:style w:type="character" w:customStyle="1" w:styleId="aff5">
    <w:name w:val="Название таблицы Знак"/>
    <w:basedOn w:val="a9"/>
    <w:link w:val="aff4"/>
    <w:rPr>
      <w:rFonts w:eastAsiaTheme="minorHAnsi"/>
      <w:i w:val="0"/>
      <w:iCs/>
      <w:color w:val="44546A" w:themeColor="text2"/>
      <w:sz w:val="24"/>
      <w:szCs w:val="24"/>
      <w:lang w:val="ru-RU" w:eastAsia="ar-SA"/>
    </w:rPr>
  </w:style>
  <w:style w:type="paragraph" w:customStyle="1" w:styleId="aff6">
    <w:name w:val="Абзац текста"/>
    <w:basedOn w:val="a"/>
    <w:link w:val="aff7"/>
    <w:qFormat/>
    <w:pPr>
      <w:spacing w:after="100"/>
    </w:pPr>
    <w:rPr>
      <w:rFonts w:eastAsia="Times New Roman"/>
      <w:szCs w:val="28"/>
    </w:rPr>
  </w:style>
  <w:style w:type="character" w:customStyle="1" w:styleId="aff7">
    <w:name w:val="Абзац текста Знак"/>
    <w:basedOn w:val="a0"/>
    <w:link w:val="aff6"/>
    <w:rPr>
      <w:sz w:val="24"/>
      <w:szCs w:val="28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02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yperlink" Target="http://pik.mosreg.ru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:s="http://www.wps.cn/officeDocument/2013/wpsCustomData" xmlns="http://www.wps.cn/officeDocument/2013/wpsCustomData">
  <customSectProps>
    <customSectPr/>
  </customSectProps>
</s:customData>
</file>

<file path=customXml/item2.xml><?xml version="1.0" encoding="utf-8"?>
<b:Sources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16BC027-A0EB-4F22-8831-452C4F67D6C5}">
  <ds:schemaRefs>
    <ds:schemaRef ds:uri="http://schemas.openxmlformats.org/wordprocessingml/2006/main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openxmlformats.org/officeDocument/2006/math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2855</Words>
  <Characters>16279</Characters>
  <Application>Microsoft Office Word</Application>
  <DocSecurity>0</DocSecurity>
  <Lines>135</Lines>
  <Paragraphs>38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Приложение № 2</vt:lpstr>
      <vt:lpstr>Приложение № 2</vt:lpstr>
    </vt:vector>
  </TitlesOfParts>
  <Company/>
  <LinksUpToDate>false</LinksUpToDate>
  <CharactersWithSpaces>19096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admin</dc:creator>
  <cp:lastModifiedBy>Лида</cp:lastModifiedBy>
  <cp:revision>2</cp:revision>
  <cp:lastPrinted>2016-02-16T07:09:00Z</cp:lastPrinted>
  <dcterms:created xsi:type="dcterms:W3CDTF">2021-07-09T12:33:00Z</dcterms:created>
  <dcterms:modified xsi:type="dcterms:W3CDTF">2021-07-09T12:33:00Z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1149726102</vt:i4>
  </property>
  <property fmtid="{D5CDD505-2E9C-101B-9397-08002B2CF9AE}" pid="3" name="KSOProductBuildVer">
    <vt:lpwstr>1049-11.2.0.9937</vt:lpwstr>
  </property>
</Properties>
</file>