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01.21.03.1061</w:t>
            </w:r>
            <w:r w:rsidR="00B924CB">
              <w:rPr>
                <w:b/>
              </w:rPr>
              <w:t xml:space="preserve"> / </w:t>
            </w:r>
            <w:r w:rsidR="00B924CB">
              <w:t>20.59.52.199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Двуокись углерода Abbott Clinical Chemistry (Carbon Dioxide Reagent)</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01.21.02.14.02.01.05.01.01.04</w:t>
            </w:r>
            <w:r w:rsidR="00B924CB">
              <w:rPr>
                <w:b/>
              </w:rPr>
              <w:t xml:space="preserve"> / </w:t>
            </w:r>
            <w:r w:rsidR="00B924CB">
              <w:t>21.20.23.199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Кислород медицинский®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01.21.02.14.02.01.05.01.01.04</w:t>
            </w:r>
            <w:r w:rsidR="00B924CB">
              <w:rPr>
                <w:b/>
              </w:rPr>
              <w:t xml:space="preserve"> / </w:t>
            </w:r>
            <w:r w:rsidR="00B924CB">
              <w:t>21.20.23.199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Кислород медицинский®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7 000,00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Килограмм</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медицинских газов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Двуокись углерода Abbott Clinical Chemistry (Carbon Dioxide Reagent)</w:t>
            </w:r>
            <w:r w:rsidRPr="00445533" w:rsidR="00E870E6">
              <w:t xml:space="preserve">; </w:t>
            </w:r>
            <w:r w:rsidRPr="00445533" w:rsidR="00E870E6">
              <w:t>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11 340,00 руб.</w:t>
            </w:r>
            <w:r w:rsidR="0066751E">
              <w:t>*</w:t>
            </w:r>
          </w:p>
          <w:p w:rsidRPr="00445533" w:rsidR="00E32011" w:rsidP="0034747E" w:rsidRDefault="000F5335" w14:paraId="1575AC1F" w14:textId="7D57870B">
            <w:pPr>
              <w:ind w:firstLine="0"/>
            </w:pPr>
            <w:r w:rsidRPr="00445533" w:rsidR="00E870E6">
              <w:t>Кислород медицинский®</w:t>
            </w:r>
            <w:r w:rsidRPr="00445533" w:rsidR="00E870E6">
              <w:t xml:space="preserve">; </w:t>
            </w:r>
            <w:r w:rsidRPr="00445533" w:rsidR="00E870E6">
              <w:t>7 000,00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207 760,00 руб.</w:t>
            </w:r>
            <w:r w:rsidR="0066751E">
              <w:t>*</w:t>
            </w:r>
          </w:p>
          <w:p w:rsidRPr="00445533" w:rsidR="00E32011" w:rsidP="0034747E" w:rsidRDefault="000F5335" w14:paraId="1575AC1F" w14:textId="7D57870B">
            <w:pPr>
              <w:ind w:firstLine="0"/>
            </w:pPr>
            <w:r w:rsidRPr="00445533" w:rsidR="00E870E6">
              <w:t>Кислород медицинский®</w:t>
            </w:r>
            <w:r w:rsidRPr="00445533" w:rsidR="00E870E6">
              <w:t xml:space="preserve">; </w:t>
            </w:r>
            <w:r w:rsidRPr="00445533" w:rsidR="00E870E6">
              <w:t>180,00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306 900,00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поставленных медицинских газов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медицинских газов)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поставленных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медицинских газов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медицинских газов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медицинских газов</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066386-22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