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01.13.04.11.02.08.02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10.71.11.111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Хлеб недлительного хранения (подовый из муки пшеничной), фасовка до 0,4 кг (включительно),  в упаковке производителя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2 370,00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01.13.04.11.01.07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10.71.11.190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Хлеб недлительного хранения (формовой из ржаной и смеси ржаной и пшеничной муки), фасовка до 0,7 кг (включительно),  в упаковке производителя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1 471,00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Оплата поставки продуктов питания (хлеб)</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3 раб. дн. от даты направления заявки</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Хлеб недлительного хранения (подовый из муки пшеничной), фасовка до 0,4 кг (включительно),  в упаковке производителя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2 370,00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Хлеб недлительного хранения (формовой из ржаной и смеси ржаной и пшеничной муки), фасовка до 0,7 кг (включительно),  в упаковке производителя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1 471,00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 раб.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поставки продуктов питания (хлеб)</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(Оплата поставки продуктов питания (хлеб))</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общеразвивающего вида детский сад №63 "Искорка"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141018, МО, г. Мытищи ,ул. Благовещенская, 3А</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(хлеб)</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(хлеб)</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об исполнении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(хлеб)</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Оплата поставки продуктов питания (хлеб)</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Оплата поставки продуктов питания (хлеб)</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9"/>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760AB1">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Оплата поставки продуктов питания (хлеб)</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760AB1">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760AB1">
                  <w:pPr>
                    <w:rPr>
                      <w:lang w:val="en-US"/>
                    </w:rPr>
                  </w:pPr>
                </w:p>
              </w:sdtContent>
            </w:sdt>
          </w:sdtContent>
        </w:sdt>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141963-20</w:t>
            </w:r>
          </w:sdtContent>
        </w:sdt>
      </w:sdtContent>
    </w:sdt>
  </w:p>
  <w:p w:rsidR="005165A0" w:rsidP="002D335B" w:rsidRDefault="005165A0">
    <w:pPr>
      <w:pStyle w:val="af0"/>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