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мягкого инвентаря</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Захаровой Елены Николаевны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протокола подведения итогов запроса котировок в электронной форме</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proofErr w:type="gramStart"/>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73212F">
        <w:rPr>
          <w:lang w:eastAsia="en-US"/>
        </w:rPr>
        <w:t xml:space="preserve">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бюджета Московской области</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30831215640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1791BB22"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spellEnd"/>
      <w:r w:rsidRPr="0073212F">
        <w:rPr>
          <w:lang w:eastAsia="en-US"/>
        </w:rPr>
        <w:t> 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proofErr w:type="gramStart"/>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w:t>
      </w:r>
      <w:proofErr w:type="gramEnd"/>
      <w:r w:rsidRPr="0073212F">
        <w:rPr>
          <w:lang w:eastAsia="en-US"/>
        </w:rPr>
        <w:t xml:space="preserve"> </w:t>
      </w:r>
      <w:proofErr w:type="gramStart"/>
      <w:r w:rsidRPr="0073212F">
        <w:rPr>
          <w:lang w:eastAsia="en-US"/>
        </w:rPr>
        <w:t>разделе</w:t>
      </w:r>
      <w:proofErr w:type="gramEnd"/>
      <w:r w:rsidRPr="0073212F">
        <w:rPr>
          <w:lang w:eastAsia="en-US"/>
        </w:rPr>
        <w:t xml:space="preserve">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
            </w:r>
          </w:p>
          <w:p>
            <w:r>
              <w:t>Досрочная поставка товара допускается только с согласия Заказчика. </w:t>
            </w:r>
          </w:p>
          <w:p>
            <w:r>
              <w:t/>
            </w:r>
          </w:p>
          <w:p>
            <w:r>
              <w:t>3.2. Место (места) поставки товара указано(ы) в приложении 2 к Договору. </w:t>
            </w:r>
          </w:p>
          <w:p>
            <w:r>
              <w:t/>
            </w:r>
          </w:p>
          <w:p>
            <w:r>
              <w:t>3.3. Поставщик поставляет товар в порядке согласно Графику, а также в соответствии с иными условиями, предусмотренными Договором. </w:t>
            </w:r>
          </w:p>
          <w:p>
            <w:r>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 xml:space="preserve">оставляемый товар должен быть новым товаром (товаром, который не был в употреблении, в ремонте, в том </w:t>
      </w:r>
      <w:proofErr w:type="gramStart"/>
      <w:r w:rsidRPr="00DB49C6">
        <w:rPr>
          <w:lang w:eastAsia="en-US"/>
        </w:rPr>
        <w:t>числе</w:t>
      </w:r>
      <w:proofErr w:type="gramEnd"/>
      <w:r w:rsidRPr="00DB49C6">
        <w:rPr>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w:t>
      </w:r>
      <w:proofErr w:type="gramStart"/>
      <w:r>
        <w:rPr>
          <w:lang w:eastAsia="en-US"/>
        </w:rPr>
        <w:t>я(</w:t>
      </w:r>
      <w:proofErr w:type="gramEnd"/>
      <w:r>
        <w:rPr>
          <w:lang w:eastAsia="en-US"/>
        </w:rPr>
        <w:t>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w:t>
      </w:r>
      <w:proofErr w:type="gramStart"/>
      <w:r w:rsidRPr="0073212F">
        <w:rPr>
          <w:lang w:eastAsia="en-US"/>
        </w:rPr>
        <w:t>сроки</w:t>
      </w:r>
      <w:proofErr w:type="gramEnd"/>
      <w:r w:rsidRPr="0073212F">
        <w:rPr>
          <w:lang w:eastAsia="en-US"/>
        </w:rPr>
        <w:t xml:space="preserve">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w:t>
      </w:r>
      <w:r w:rsidRPr="0073212F">
        <w:rPr>
          <w:lang w:eastAsia="en-US"/>
        </w:rPr>
        <w:lastRenderedPageBreak/>
        <w:t xml:space="preserve">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proofErr w:type="gramStart"/>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w:t>
      </w:r>
      <w:proofErr w:type="gramEnd"/>
      <w:r w:rsidRPr="0073212F">
        <w:rPr>
          <w:lang w:eastAsia="en-US"/>
        </w:rPr>
        <w:t xml:space="preserve">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proofErr w:type="gramStart"/>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roofErr w:type="gramEnd"/>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В случае</w:t>
      </w:r>
      <w:proofErr w:type="gramStart"/>
      <w:r w:rsidRPr="0073212F">
        <w:rPr>
          <w:lang w:eastAsia="en-US"/>
        </w:rPr>
        <w:t>,</w:t>
      </w:r>
      <w:proofErr w:type="gramEnd"/>
      <w:r w:rsidRPr="0073212F">
        <w:rPr>
          <w:lang w:eastAsia="en-US"/>
        </w:rPr>
        <w:t xml:space="preserve">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w:t>
      </w:r>
      <w:r w:rsidR="004F604C" w:rsidRPr="00D60AE0">
        <w:lastRenderedPageBreak/>
        <w:t xml:space="preserve">осуществлять </w:t>
      </w:r>
      <w:proofErr w:type="gramStart"/>
      <w:r w:rsidR="004F604C" w:rsidRPr="00D60AE0">
        <w:t>контроль за</w:t>
      </w:r>
      <w:proofErr w:type="gramEnd"/>
      <w:r w:rsidR="004F604C" w:rsidRPr="00D60AE0">
        <w:t xml:space="preserve">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w:t>
      </w:r>
      <w:proofErr w:type="gramStart"/>
      <w:r>
        <w:t>м(</w:t>
      </w:r>
      <w:proofErr w:type="spellStart"/>
      <w:proofErr w:type="gramEnd"/>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lastRenderedPageBreak/>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
          <w:p>
            <w:r>
              <w:t>7.2. Ответственность Заказчика:</w:t>
            </w:r>
          </w:p>
          <w:p>
            <w:r>
              <w:t>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 </w:t>
            </w:r>
          </w:p>
          <w:p>
            <w:r>
              <w:t>Размер штрафа определяется в следующем порядке: </w:t>
            </w:r>
          </w:p>
          <w:p>
            <w:r>
              <w:t> </w:t>
            </w:r>
          </w:p>
          <w:p>
            <w:r>
              <w:t>а) 1000 рублей, если Цена Договора не превышает 3 млн. рублей (включительно); </w:t>
            </w:r>
          </w:p>
          <w:p>
            <w:r>
              <w:t> </w:t>
            </w:r>
          </w:p>
          <w:p>
            <w:r>
              <w:t>б) 5000 рублей, если Цена Договора составляет от 3 млн. рублей до 50 млн. рублей (включительно); </w:t>
            </w:r>
          </w:p>
          <w:p>
            <w:r>
              <w:t> </w:t>
            </w:r>
          </w:p>
          <w:p>
            <w:r>
              <w:t>в) 10000 рублей, если Цена Договора составляет от 50 млн. рублей до 100 млн. рублей (включительно); </w:t>
            </w:r>
          </w:p>
          <w:p>
            <w:r>
              <w:t> </w:t>
            </w:r>
          </w:p>
          <w:p>
            <w:r>
              <w:t>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w:t>
            </w:r>
          </w:p>
          <w:p>
            <w:r>
              <w:t>7.3. Ответственность Поставщика:</w:t>
            </w:r>
          </w:p>
          <w:p>
            <w:r>
              <w:t>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w:t>
            </w:r>
          </w:p>
          <w:p>
            <w:r>
              <w:t>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w:t>
            </w:r>
          </w:p>
          <w:p>
            <w:r>
              <w:t>а) 10 процентов цены Договора (этапа) в случае, если цена Договора (этапа) не превышает 3 млн. рублей; </w:t>
            </w:r>
          </w:p>
          <w:p>
            <w:r>
              <w:t> </w:t>
            </w:r>
          </w:p>
          <w:p>
            <w:r>
              <w:t>б) 5 процентов цены Договора (этапа) в случае, если цена Договора (этапа) составляет от 3 млн. рублей до 50 млн. рублей (включительно); </w:t>
            </w:r>
          </w:p>
          <w:p>
            <w:r>
              <w:t> </w:t>
            </w:r>
          </w:p>
          <w:p>
            <w:r>
              <w:t>в) 1 процент цены Договора (этапа) в случае, если цена Договора (этапа) составляет от 50 млн. рублей до 100 млн. рублей (включительно); </w:t>
            </w:r>
          </w:p>
          <w:p>
            <w:r>
              <w:t> </w:t>
            </w:r>
          </w:p>
          <w:p>
            <w:r>
              <w:t>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w:t>
            </w:r>
          </w:p>
          <w:p>
            <w:r>
              <w:t>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w:t>
            </w:r>
          </w:p>
          <w:p>
            <w:r>
              <w:t>з) 0,2 процента цены Договора (этапа) в случае, если цена Договора (этапа) составляет от 5 млрд. рублей до 10 млрд. рублей (включительно); </w:t>
            </w:r>
          </w:p>
          <w:p>
            <w:r>
              <w:t> </w:t>
            </w:r>
          </w:p>
          <w:p>
            <w:r>
              <w:t>и) 0,1 процента цены Договора (этапа) в случае, если цена Договора (этапа) превышает 10 млрд. рублей. </w:t>
            </w:r>
          </w:p>
          <w:p>
            <w:r>
              <w:t>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1 000 рублей. </w:t>
            </w:r>
          </w:p>
          <w:p>
            <w:r>
              <w:t> </w:t>
            </w:r>
          </w:p>
          <w:p>
            <w:r>
              <w:t>Размер штрафа определяется в следующем порядке: </w:t>
            </w:r>
          </w:p>
          <w:p>
            <w:r>
              <w:t> </w:t>
            </w:r>
          </w:p>
          <w:p>
            <w:r>
              <w:t>а) 1000 рублей, если Цена Договора не превышает 3 млн. рублей; </w:t>
            </w:r>
          </w:p>
          <w:p>
            <w:r>
              <w:t> </w:t>
            </w:r>
          </w:p>
          <w:p>
            <w:r>
              <w:t>б) 5000 рублей, если Цена Договора составляет от 3 млн. рублей до 50 млн. рублей (включительно); </w:t>
            </w:r>
          </w:p>
          <w:p>
            <w:r>
              <w:t> </w:t>
            </w:r>
          </w:p>
          <w:p>
            <w:r>
              <w:t>в) 10000 рублей, если Цена Договора составляет от 50 млн. рублей до 100 млн. рублей (включительно); </w:t>
            </w:r>
          </w:p>
          <w:p>
            <w:r>
              <w:t> </w:t>
            </w:r>
          </w:p>
          <w:p>
            <w:r>
              <w:t>г) 100000 рублей, если Цена Договора превышает 100 млн. рублей.</w:t>
            </w:r>
          </w:p>
          <w:p>
            <w:r>
              <w:t>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 xml:space="preserve">яти) календарных дней </w:t>
      </w:r>
      <w:proofErr w:type="gramStart"/>
      <w:r w:rsidRPr="0073212F">
        <w:rPr>
          <w:lang w:eastAsia="en-US"/>
        </w:rPr>
        <w:t>с даты</w:t>
      </w:r>
      <w:proofErr w:type="gramEnd"/>
      <w:r w:rsidRPr="0073212F">
        <w:rPr>
          <w:lang w:eastAsia="en-US"/>
        </w:rPr>
        <w:t xml:space="preserve"> его получения.</w:t>
      </w:r>
    </w:p>
    <w:p w14:paraId="584F0CFE" w14:textId="0189E806"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w:t>
      </w:r>
      <w:proofErr w:type="gramStart"/>
      <w:r w:rsidRPr="0073212F">
        <w:rPr>
          <w:lang w:eastAsia="en-US"/>
        </w:rPr>
        <w:t>с даты расторжения</w:t>
      </w:r>
      <w:proofErr w:type="gramEnd"/>
      <w:r w:rsidRPr="0073212F">
        <w:rPr>
          <w:lang w:eastAsia="en-US"/>
        </w:rPr>
        <w:t xml:space="preserve">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spellEnd"/>
      <w:r w:rsidRPr="0073212F">
        <w:rPr>
          <w:lang w:eastAsia="en-US"/>
        </w:rPr>
        <w:t> предусмотрена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proofErr w:type="gramStart"/>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proofErr w:type="gram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proofErr w:type="gramStart"/>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73212F">
        <w:rPr>
          <w:lang w:eastAsia="en-US"/>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w:t>
      </w:r>
      <w:proofErr w:type="gramStart"/>
      <w:r w:rsidRPr="0073212F">
        <w:rPr>
          <w:lang w:eastAsia="en-US"/>
        </w:rPr>
        <w:t>предпринимают усилия</w:t>
      </w:r>
      <w:proofErr w:type="gramEnd"/>
      <w:r w:rsidRPr="0073212F">
        <w:rPr>
          <w:lang w:eastAsia="en-US"/>
        </w:rPr>
        <w:t xml:space="preserve">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lastRenderedPageBreak/>
        <w:t xml:space="preserve">Срок направления письменного ответа по существу Стороной получившей претензию составляет 5 дней </w:t>
      </w:r>
      <w:proofErr w:type="gramStart"/>
      <w:r w:rsidRPr="0073212F">
        <w:rPr>
          <w:lang w:eastAsia="en-US"/>
        </w:rPr>
        <w:t>с даты</w:t>
      </w:r>
      <w:proofErr w:type="gramEnd"/>
      <w:r w:rsidRPr="0073212F">
        <w:rPr>
          <w:lang w:eastAsia="en-US"/>
        </w:rPr>
        <w:t xml:space="preserve">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30.06.2023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w:t>
      </w:r>
      <w:proofErr w:type="gramStart"/>
      <w:r w:rsidRPr="0073212F">
        <w:rPr>
          <w:lang w:eastAsia="en-US"/>
        </w:rPr>
        <w:t>ств Ст</w:t>
      </w:r>
      <w:proofErr w:type="gramEnd"/>
      <w:r w:rsidRPr="0073212F">
        <w:rPr>
          <w:lang w:eastAsia="en-US"/>
        </w:rPr>
        <w:t>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proofErr w:type="gramStart"/>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предусмотренного при его заключении.</w:t>
      </w:r>
      <w:proofErr w:type="gram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proofErr w:type="gramStart"/>
      <w:r w:rsidRPr="0073212F">
        <w:rPr>
          <w:lang w:eastAsia="en-US"/>
        </w:rPr>
        <w:t>C</w:t>
      </w:r>
      <w:proofErr w:type="gramEnd"/>
      <w:r w:rsidRPr="0073212F">
        <w:rPr>
          <w:lang w:eastAsia="en-US"/>
        </w:rPr>
        <w:t>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bookmarkStart w:id="5" w:name="_GoBack"/>
      <w:bookmarkEnd w:id="5"/>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lastRenderedPageBreak/>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
          <w:p>
            <w:r>
              <w:t>14.1. Стороны при исполнении Договора:</w:t>
            </w:r>
          </w:p>
          <w:p>
            <w:r>
              <w:t>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поставку товара (если Договором предусмотрено поставка товара по заявке); </w:t>
            </w:r>
          </w:p>
          <w:p>
            <w:r>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
            </w:r>
          </w:p>
          <w:p>
            <w:r>
              <w:t>результаты такой приемки; </w:t>
            </w:r>
          </w:p>
          <w:p>
            <w:r>
              <w:t/>
            </w:r>
          </w:p>
          <w:p>
            <w:r>
              <w:t>мотивированный отказ от подписания документа о приемке; </w:t>
            </w:r>
          </w:p>
          <w:p>
            <w:r>
              <w:t/>
            </w:r>
          </w:p>
          <w:p>
            <w:r>
              <w:t>оплата поставленного товара, а также отдельных этапов исполнения Договора; </w:t>
            </w:r>
          </w:p>
          <w:p>
            <w:r>
              <w:t/>
            </w:r>
          </w:p>
          <w:p>
            <w:r>
              <w:t>заключение дополнительных соглашений;</w:t>
            </w:r>
          </w:p>
          <w:p>
            <w:r>
              <w:t> </w:t>
            </w:r>
          </w:p>
          <w:p>
            <w:r>
              <w:t>направление требования об уплате неустоек (штрафов, пеней);</w:t>
            </w:r>
          </w:p>
          <w:p>
            <w:r>
              <w:t> </w:t>
            </w:r>
          </w:p>
          <w:p>
            <w:r>
              <w:t>соглашение о расторжении Договора;</w:t>
            </w:r>
          </w:p>
          <w:p>
            <w:r>
              <w:t/>
            </w:r>
          </w:p>
          <w:p>
            <w:r>
              <w:t>направление решения об одностороннем отказе от исполнения Договора;</w:t>
            </w:r>
          </w:p>
          <w:p>
            <w:r>
              <w:t>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w:t>
            </w:r>
          </w:p>
          <w:p>
            <w:r>
              <w:t>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w:t>
            </w:r>
          </w:p>
          <w:p>
            <w:r>
              <w:t>- обеспечивают регистрацию в ПИК ЕАСУЗ и в электронном документообороте ПИК ЕАСУЗ (далее – ЭДО ПИК ЕАСУЗ) в соответствии с Регламентом;</w:t>
            </w:r>
          </w:p>
          <w:p>
            <w:r>
              <w:t> </w:t>
            </w:r>
          </w:p>
          <w:p>
            <w:r>
              <w:t>- обеспечивают необходимые условия для осуществления электронного документооборота в ПИК ЕАСУЗ и в ЭДО ПИК ЕАСУЗ;</w:t>
            </w:r>
          </w:p>
          <w:p>
            <w:r>
              <w:t> </w:t>
            </w:r>
          </w:p>
          <w:p>
            <w:r>
              <w:t>- используют для подписания в ЭДО ПИК ЕАСУЗ электронных документов усиленную квалифицированную электронную подпись.</w:t>
            </w:r>
          </w:p>
          <w:p>
            <w:r>
              <w:t>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proofErr w:type="gramStart"/>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w:t>
      </w:r>
      <w:proofErr w:type="gramEnd"/>
      <w:r w:rsidRPr="0073212F">
        <w:rPr>
          <w:lang w:eastAsia="en-US"/>
        </w:rPr>
        <w:t xml:space="preserve"> (десяти) рабочих дней </w:t>
      </w:r>
      <w:proofErr w:type="gramStart"/>
      <w:r w:rsidRPr="0073212F">
        <w:rPr>
          <w:lang w:eastAsia="en-US"/>
        </w:rPr>
        <w:t>с даты отправки</w:t>
      </w:r>
      <w:proofErr w:type="gramEnd"/>
      <w:r w:rsidRPr="0073212F">
        <w:rPr>
          <w:lang w:eastAsia="en-US"/>
        </w:rPr>
        <w:t>.</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"КЦСОР"Дмитровский"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141800, Московская область, г. Дмитров, Большевистский пер.,  д. 6 Б</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141800, Московская область, г. Дмитров, Большевистский пер.,  д. 6 Б</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5007042626</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500701001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1035001614845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501B42"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lastRenderedPageBreak/>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30831215640, </w:t>
            </w:r>
            <w:proofErr w:type="spellStart"/>
            <w:r w:rsidR="009942F2" w:rsidRPr="0073212F">
              <w:rPr>
                <w:lang w:val="en-US" w:eastAsia="en-US"/>
              </w:rPr>
              <w:t/>
            </w:r>
            <w:proofErr w:type="spellEnd"/>
            <w:r w:rsidR="009942F2" w:rsidRPr="0073212F">
              <w:rPr>
                <w:lang w:val="en-US" w:eastAsia="en-US"/>
              </w:rPr>
              <w:t xml:space="preserve"> ГАУ СО МО "КЦСОР"Дмитровский"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501B42"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ЦФО/УФК по Московской области г. 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55B500F3" w14:textId="77777777" w:rsidR="009942F2" w:rsidRPr="0073212F" w:rsidRDefault="009942F2" w:rsidP="00AD01A5">
            <w:pPr>
              <w:pStyle w:val="a8"/>
              <w:rPr>
                <w:lang w:val="en-US"/>
              </w:rPr>
            </w:pPr>
            <w:r w:rsidRPr="0073212F">
              <w:t>ОКТМО</w:t>
            </w:r>
            <w:r w:rsidRPr="0073212F">
              <w:rPr>
                <w:lang w:val="en-US"/>
              </w:rPr>
              <w:t xml:space="preserve"> 46608101001</w:t>
            </w:r>
            <w:proofErr w:type="spellStart"/>
            <w:r w:rsidRPr="0073212F">
              <w:rPr>
                <w:lang w:val="en-US"/>
              </w:rPr>
              <w:t/>
            </w:r>
            <w:proofErr w:type="spellEnd"/>
            <w:r w:rsidRPr="0073212F">
              <w:rPr>
                <w:lang w:val="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84962245910</w:t>
            </w:r>
            <w:proofErr w:type="spellStart"/>
            <w:r w:rsidRPr="0073212F">
              <w:rPr>
                <w:lang w:val="en-US"/>
              </w:rPr>
              <w:t/>
            </w:r>
            <w:proofErr w:type="spellEnd"/>
            <w:r w:rsidRPr="0073212F">
              <w:rPr>
                <w:lang w:val="en-US"/>
              </w:rPr>
              <w:t xml:space="preserve"/>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domdobroti@mail.ru</w:t>
            </w:r>
            <w:proofErr w:type="spellStart"/>
            <w:r w:rsidRPr="0073212F">
              <w:rPr>
                <w:lang w:val="en-US"/>
              </w:rPr>
              <w:t/>
            </w:r>
            <w:proofErr w:type="spellEnd"/>
            <w:r w:rsidRPr="0073212F">
              <w:rPr>
                <w:lang w:val="en-US"/>
              </w:rPr>
              <w:t xml:space="preserve"/>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roofErr w:type="spellStart"/>
            <w:r w:rsidRPr="0073212F">
              <w:rPr>
                <w:lang w:val="en-US"/>
              </w:rPr>
              <w:t/>
            </w:r>
            <w:proofErr w:type="spellEnd"/>
            <w:r w:rsidRPr="0073212F">
              <w:rPr>
                <w:lang w:val="en-US"/>
              </w:rPr>
              <w:t xml:space="preserve"/>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roofErr w:type="spellStart"/>
            <w:r w:rsidRPr="0073212F">
              <w:rPr>
                <w:lang w:val="en-US"/>
              </w:rPr>
              <w:t/>
            </w:r>
            <w:proofErr w:type="spellEnd"/>
            <w:r w:rsidRPr="0073212F">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Н. Захарова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w:t>
      </w:r>
      <w:proofErr w:type="gramStart"/>
      <w:r>
        <w:t xml:space="preserve">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roofErr w:type="gramEnd"/>
    </w:p>
  </w:footnote>
  <w:footnote w:id="2">
    <w:p w14:paraId="5D898CE2" w14:textId="3B671DCE" w:rsidR="00AD01A5" w:rsidRDefault="00AD01A5">
      <w:pPr>
        <w:pStyle w:val="af4"/>
      </w:pPr>
      <w:r>
        <w:rPr>
          <w:rStyle w:val="af3"/>
        </w:rPr>
        <w:footnoteRef/>
      </w:r>
      <w:r>
        <w:t xml:space="preserve"> В случае</w:t>
      </w:r>
      <w:proofErr w:type="gramStart"/>
      <w:r>
        <w:t>,</w:t>
      </w:r>
      <w:proofErr w:type="gramEnd"/>
      <w:r>
        <w:t xml:space="preserve">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501B42">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2E16-ED0E-4B85-92FD-17B63895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3901</Words>
  <Characters>22241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2022-04-18T07:59:00Z</cp:lastPrinted>
  <dcterms:created xsi:type="dcterms:W3CDTF">2023-01-09T08:08:00Z</dcterms:created>
  <dcterms:modified xsi:type="dcterms:W3CDTF">2023-01-09T08:59:00Z</dcterms:modified>
</cp:coreProperties>
</file>