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01.08.01.03.04.06</w:t>
            </w:r>
            <w:r w:rsidRPr="002E25F2" w:rsidR="001D322D">
              <w:rPr>
                <w:b/>
                <w:sz w:val="18"/>
                <w:szCs w:val="18"/>
                <w:lang w:val="en-US"/>
              </w:rPr>
              <w:t xml:space="preserve"> / </w:t>
            </w:r>
            <w:r w:rsidRPr="002E25F2" w:rsidR="001D322D">
              <w:rPr>
                <w:sz w:val="18"/>
                <w:szCs w:val="18"/>
                <w:lang w:val="en-US"/>
              </w:rPr>
              <w:t>19.20.21.125</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Бензин автомобильный АИ-92 экологического класса не ниже К5</w:t>
            </w:r>
            <w:r w:rsidR="001D322D">
              <w:rPr>
                <w:sz w:val="18"/>
                <w:szCs w:val="18"/>
              </w:rPr>
              <w:t xml:space="preserve"> </w:t>
            </w:r>
            <w:r w:rsidRPr="00652325" w:rsidR="001D322D">
              <w:rPr>
                <w:sz w:val="18"/>
                <w:szCs w:val="18"/>
              </w:rPr>
              <w:t xml:space="preserve">/ </w:t>
            </w:r>
            <w:r w:rsidRPr="002E25F2" w:rsidR="001D322D">
              <w:rPr>
                <w:sz w:val="18"/>
                <w:szCs w:val="18"/>
              </w:rPr>
              <w:t>Бензин автомобильный АИ-92 экологического класса не ниже К5</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32 000,00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Литр;^кубический дециметр</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01.08.01.10.04.07</w:t>
            </w:r>
            <w:r w:rsidRPr="002E25F2" w:rsidR="001D322D">
              <w:rPr>
                <w:b/>
                <w:sz w:val="18"/>
                <w:szCs w:val="18"/>
                <w:lang w:val="en-US"/>
              </w:rPr>
              <w:t xml:space="preserve"> / </w:t>
            </w:r>
            <w:r w:rsidRPr="002E25F2" w:rsidR="001D322D">
              <w:rPr>
                <w:sz w:val="18"/>
                <w:szCs w:val="18"/>
                <w:lang w:val="en-US"/>
              </w:rPr>
              <w:t>19.20.21.345</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Топливо дизельное межсезонное экологического класса не ниже К5 (розничная поставка)</w:t>
            </w:r>
            <w:r w:rsidR="001D322D">
              <w:rPr>
                <w:sz w:val="18"/>
                <w:szCs w:val="18"/>
              </w:rPr>
              <w:t xml:space="preserve"> </w:t>
            </w:r>
            <w:r w:rsidRPr="00652325" w:rsidR="001D322D">
              <w:rPr>
                <w:sz w:val="18"/>
                <w:szCs w:val="18"/>
              </w:rPr>
              <w:t xml:space="preserve">/ </w:t>
            </w:r>
            <w:r w:rsidRPr="002E25F2" w:rsidR="001D322D">
              <w:rPr>
                <w:sz w:val="18"/>
                <w:szCs w:val="18"/>
              </w:rPr>
              <w:t>Топливо дизельное межсезонное экологического класса не ниже К5 (розничная поставка)</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12 000,00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Литр;^кубический дециметр</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горюче-смазочных материалов</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каждый календ.мес.</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Бензин автомобильный АИ-92 экологического класса не ниже К5</w:t>
            </w:r>
            <w:r w:rsidRPr="00B21163" w:rsidR="00E870E6">
              <w:rPr>
                <w:sz w:val="18"/>
                <w:szCs w:val="18"/>
              </w:rPr>
              <w:t xml:space="preserve">; </w:t>
            </w:r>
            <w:r w:rsidRPr="00B21163" w:rsidR="00E870E6">
              <w:rPr>
                <w:sz w:val="18"/>
                <w:szCs w:val="18"/>
              </w:rPr>
              <w:t>32 000,00</w:t>
            </w:r>
            <w:r w:rsidRPr="00B21163" w:rsidR="00E870E6">
              <w:rPr>
                <w:sz w:val="18"/>
                <w:szCs w:val="18"/>
              </w:rPr>
              <w:t>;</w:t>
            </w:r>
            <w:r w:rsidRPr="00B21163" w:rsidR="00980E32">
              <w:rPr>
                <w:sz w:val="18"/>
                <w:szCs w:val="18"/>
                <w:lang w:val="en-US"/>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r w:rsidRPr="00B21163" w:rsidR="00D55812">
              <w:rPr>
                <w:sz w:val="18"/>
                <w:szCs w:val="18"/>
              </w:rPr>
              <w:t>1 671 680,00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Топливо дизельное межсезонное экологического класса не ниже К5 (розничная поставка)</w:t>
            </w:r>
            <w:r w:rsidRPr="00B21163" w:rsidR="00E870E6">
              <w:rPr>
                <w:sz w:val="18"/>
                <w:szCs w:val="18"/>
              </w:rPr>
              <w:t xml:space="preserve">; </w:t>
            </w:r>
            <w:r w:rsidRPr="00B21163" w:rsidR="00E870E6">
              <w:rPr>
                <w:sz w:val="18"/>
                <w:szCs w:val="18"/>
              </w:rPr>
              <w:t>12 000,00</w:t>
            </w:r>
            <w:r w:rsidRPr="00B21163" w:rsidR="00E870E6">
              <w:rPr>
                <w:sz w:val="18"/>
                <w:szCs w:val="18"/>
              </w:rPr>
              <w:t>;</w:t>
            </w:r>
            <w:r w:rsidRPr="00B21163" w:rsidR="00980E32">
              <w:rPr>
                <w:sz w:val="18"/>
                <w:szCs w:val="18"/>
                <w:lang w:val="en-US"/>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r w:rsidRPr="00B21163" w:rsidR="00D55812">
              <w:rPr>
                <w:sz w:val="18"/>
                <w:szCs w:val="18"/>
              </w:rPr>
              <w:t>709 800,00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01.07.2023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горюче-смазочных материалов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горюче-смазочных материалов</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горюче-смазочных материалов)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в пределах города Дубны Московской области.</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00E77B63">
              <w:rPr>
                <w:rFonts w:eastAsia="Times New Roman"/>
                <w:bCs/>
                <w:color w:val="00000A"/>
                <w:spacing w:val="-4"/>
                <w:kern w:val="2"/>
                <w:sz w:val="18"/>
                <w:szCs w:val="18"/>
              </w:rPr>
              <w:t>Дата начала</w:t>
            </w:r>
            <w:r w:rsidRPr="00343D5E" w:rsidR="00E77B63">
              <w:rPr>
                <w:rFonts w:eastAsia="Times New Roman"/>
                <w:bCs/>
                <w:color w:val="00000A"/>
                <w:spacing w:val="-4"/>
                <w:kern w:val="2"/>
                <w:sz w:val="18"/>
                <w:szCs w:val="18"/>
              </w:rPr>
              <w:t xml:space="preserve"> исполнения</w:t>
            </w:r>
            <w:r w:rsidRPr="00E77B63" w:rsidR="00E77B63">
              <w:rPr>
                <w:rFonts w:eastAsia="Times New Roman"/>
                <w:bCs/>
                <w:color w:val="00000A"/>
                <w:spacing w:val="-4"/>
                <w:kern w:val="2"/>
                <w:sz w:val="18"/>
                <w:szCs w:val="18"/>
              </w:rPr>
              <w:t xml:space="preserve"> </w:t>
            </w:r>
            <w:r w:rsidRPr="00343D5E" w:rsidR="00E77B63">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01.07.2023 (МСК)</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горюче-смазочных материалов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горюче-смазочных материалов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горюче-смазочных материалов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горюче-смазочных материалов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044634-23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