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407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662C047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1B3B872"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26B7D33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752FC597"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w:t>
      </w:r>
      <w:proofErr w:type="gramEnd"/>
      <w:r w:rsidR="00F1621D" w:rsidRPr="00F1621D">
        <w:rPr>
          <w:rFonts w:ascii="Times New Roman" w:eastAsia="Times New Roman" w:hAnsi="Times New Roman" w:cs="Times New Roman"/>
          <w:color w:val="000000"/>
          <w:sz w:val="24"/>
          <w:szCs w:val="24"/>
          <w:lang w:eastAsia="ru-RU"/>
        </w:rPr>
        <w:t xml:space="preserve"> МО «Дирекция </w:t>
      </w:r>
      <w:proofErr w:type="spellStart"/>
      <w:r w:rsidR="00F1621D" w:rsidRPr="00F1621D">
        <w:rPr>
          <w:rFonts w:ascii="Times New Roman" w:eastAsia="Times New Roman" w:hAnsi="Times New Roman" w:cs="Times New Roman"/>
          <w:color w:val="000000"/>
          <w:sz w:val="24"/>
          <w:szCs w:val="24"/>
          <w:lang w:eastAsia="ru-RU"/>
        </w:rPr>
        <w:t>спортмероприятий</w:t>
      </w:r>
      <w:proofErr w:type="spellEnd"/>
      <w:r w:rsidR="00F1621D" w:rsidRPr="00F1621D">
        <w:rPr>
          <w:rFonts w:ascii="Times New Roman" w:eastAsia="Times New Roman" w:hAnsi="Times New Roman" w:cs="Times New Roman"/>
          <w:color w:val="000000"/>
          <w:sz w:val="24"/>
          <w:szCs w:val="24"/>
          <w:lang w:eastAsia="ru-RU"/>
        </w:rPr>
        <w:t>»</w:t>
      </w:r>
    </w:p>
    <w:p w14:paraId="44BC2A6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1B40864"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72B29CA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931631B" w14:textId="1F7BA1FA"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w:t>
      </w:r>
      <w:r w:rsidR="00A46EC8">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г.</w:t>
      </w:r>
    </w:p>
    <w:p w14:paraId="06B3CD84"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3ADFF81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3D3DCB4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06ACF1E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3C84BAF" w14:textId="0DB19DA1" w:rsidR="00F1621D" w:rsidRDefault="00BA160D" w:rsidP="00252704">
      <w:pPr>
        <w:spacing w:after="240" w:line="240" w:lineRule="auto"/>
        <w:jc w:val="center"/>
        <w:rPr>
          <w:rFonts w:ascii="Times New Roman" w:eastAsia="Times New Roman" w:hAnsi="Times New Roman" w:cs="Times New Roman"/>
          <w:sz w:val="24"/>
          <w:szCs w:val="24"/>
          <w:lang w:eastAsia="ru-RU"/>
        </w:rPr>
      </w:pPr>
      <w:r w:rsidRPr="00FB7BDB">
        <w:rPr>
          <w:rFonts w:ascii="Times New Roman" w:eastAsia="Times New Roman" w:hAnsi="Times New Roman" w:cs="Times New Roman"/>
          <w:b/>
          <w:bCs/>
          <w:sz w:val="24"/>
          <w:szCs w:val="24"/>
          <w:lang w:eastAsia="ru-RU"/>
        </w:rPr>
        <w:t>ОКАЗАНИЕ КОМПЛЕКСА УСЛУГ ПО ОРГАНИЗАЦИИ И ПРОВЕДЕНИЮ ОТКРЫТОГО ХОККЕЙНОГО ТУРНИРА "КУБОК АЛЕКСАНДРА ОВЕЧКИНА"</w:t>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p>
    <w:p w14:paraId="260C5796"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4288D542"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166A0E8F"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7DBD45A8"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612649B2" w14:textId="636E6CB9" w:rsidR="00F1621D" w:rsidRDefault="00F1621D" w:rsidP="001749DD">
      <w:pPr>
        <w:spacing w:after="0" w:line="240" w:lineRule="auto"/>
        <w:jc w:val="center"/>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w:t>
      </w:r>
      <w:r w:rsidR="00A46EC8">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год</w:t>
      </w:r>
    </w:p>
    <w:p w14:paraId="14E621AF" w14:textId="77777777"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5BA6FF41"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309B41CC"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4F37F923" w14:textId="77777777"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315D9F3D" w14:textId="77777777" w:rsidR="00252704" w:rsidRPr="00F1621D" w:rsidRDefault="00252704" w:rsidP="001749DD">
      <w:pPr>
        <w:spacing w:after="0" w:line="240" w:lineRule="auto"/>
        <w:jc w:val="center"/>
        <w:rPr>
          <w:rFonts w:ascii="Times New Roman" w:eastAsia="Times New Roman" w:hAnsi="Times New Roman" w:cs="Times New Roman"/>
          <w:sz w:val="24"/>
          <w:szCs w:val="24"/>
          <w:lang w:eastAsia="ru-RU"/>
        </w:rPr>
      </w:pPr>
    </w:p>
    <w:p w14:paraId="6FB2B3BC" w14:textId="15647177" w:rsidR="00F1621D" w:rsidRDefault="00F1621D" w:rsidP="00F1621D">
      <w:pPr>
        <w:spacing w:after="0" w:line="240" w:lineRule="auto"/>
        <w:rPr>
          <w:rFonts w:ascii="Times New Roman" w:eastAsia="Times New Roman" w:hAnsi="Times New Roman" w:cs="Times New Roman"/>
          <w:sz w:val="24"/>
          <w:szCs w:val="24"/>
          <w:lang w:eastAsia="ru-RU"/>
        </w:rPr>
      </w:pPr>
    </w:p>
    <w:p w14:paraId="4961964E" w14:textId="77777777" w:rsidR="00BA160D" w:rsidRPr="00F1621D" w:rsidRDefault="00BA160D" w:rsidP="00F1621D">
      <w:pPr>
        <w:spacing w:after="0" w:line="240" w:lineRule="auto"/>
        <w:rPr>
          <w:rFonts w:ascii="Times New Roman" w:eastAsia="Times New Roman" w:hAnsi="Times New Roman" w:cs="Times New Roman"/>
          <w:sz w:val="24"/>
          <w:szCs w:val="24"/>
          <w:lang w:eastAsia="ru-RU"/>
        </w:rPr>
      </w:pPr>
    </w:p>
    <w:p w14:paraId="7B2D586C" w14:textId="77777777" w:rsidR="002F1F5E" w:rsidRDefault="002F1F5E" w:rsidP="002F1F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РАЗДЕЛ 1. «ОБЩИЕ УСЛОВИЯ ПРОВЕДЕНИЯ ЗАКУПКИ»</w:t>
      </w:r>
    </w:p>
    <w:p w14:paraId="15A61382" w14:textId="77777777" w:rsidR="002F1F5E" w:rsidRDefault="002F1F5E" w:rsidP="002F1F5E">
      <w:pPr>
        <w:spacing w:after="0" w:line="240" w:lineRule="auto"/>
        <w:rPr>
          <w:rFonts w:ascii="Times New Roman" w:eastAsia="Times New Roman" w:hAnsi="Times New Roman" w:cs="Times New Roman"/>
          <w:sz w:val="24"/>
          <w:szCs w:val="24"/>
          <w:lang w:eastAsia="ru-RU"/>
        </w:rPr>
      </w:pPr>
    </w:p>
    <w:p w14:paraId="2BDF8782" w14:textId="77777777" w:rsidR="002F1F5E" w:rsidRDefault="002F1F5E" w:rsidP="002F1F5E">
      <w:pPr>
        <w:spacing w:after="0" w:line="240" w:lineRule="auto"/>
        <w:ind w:left="-11" w:firstLine="1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ОБЩИЕ ПОЛОЖЕНИЯ</w:t>
      </w:r>
    </w:p>
    <w:p w14:paraId="62907D4B" w14:textId="62E50F5A"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A46EC8">
        <w:rPr>
          <w:rFonts w:ascii="Times New Roman" w:eastAsia="Times New Roman" w:hAnsi="Times New Roman" w:cs="Times New Roman"/>
          <w:color w:val="000000"/>
          <w:sz w:val="24"/>
          <w:szCs w:val="24"/>
          <w:lang w:eastAsia="ru-RU"/>
        </w:rPr>
        <w:t>27</w:t>
      </w:r>
      <w:r w:rsidRPr="002F1F5E">
        <w:rPr>
          <w:rFonts w:ascii="Times New Roman" w:eastAsia="Times New Roman" w:hAnsi="Times New Roman" w:cs="Times New Roman"/>
          <w:color w:val="000000"/>
          <w:sz w:val="24"/>
          <w:szCs w:val="24"/>
          <w:lang w:eastAsia="ru-RU"/>
        </w:rPr>
        <w:t>.</w:t>
      </w:r>
      <w:r w:rsidR="00A46EC8">
        <w:rPr>
          <w:rFonts w:ascii="Times New Roman" w:eastAsia="Times New Roman" w:hAnsi="Times New Roman" w:cs="Times New Roman"/>
          <w:color w:val="000000"/>
          <w:sz w:val="24"/>
          <w:szCs w:val="24"/>
          <w:lang w:eastAsia="ru-RU"/>
        </w:rPr>
        <w:t>01</w:t>
      </w:r>
      <w:r w:rsidRPr="002F1F5E">
        <w:rPr>
          <w:rFonts w:ascii="Times New Roman" w:eastAsia="Times New Roman" w:hAnsi="Times New Roman" w:cs="Times New Roman"/>
          <w:color w:val="000000"/>
          <w:sz w:val="24"/>
          <w:szCs w:val="24"/>
          <w:lang w:eastAsia="ru-RU"/>
        </w:rPr>
        <w:t>.202</w:t>
      </w:r>
      <w:r w:rsidR="00A46EC8">
        <w:rPr>
          <w:rFonts w:ascii="Times New Roman" w:eastAsia="Times New Roman" w:hAnsi="Times New Roman" w:cs="Times New Roman"/>
          <w:color w:val="000000"/>
          <w:sz w:val="24"/>
          <w:szCs w:val="24"/>
          <w:lang w:eastAsia="ru-RU"/>
        </w:rPr>
        <w:t>1</w:t>
      </w:r>
      <w:r w:rsidRPr="002F1F5E">
        <w:rPr>
          <w:rFonts w:ascii="Times New Roman" w:eastAsia="Times New Roman" w:hAnsi="Times New Roman" w:cs="Times New Roman"/>
          <w:color w:val="000000"/>
          <w:sz w:val="24"/>
          <w:szCs w:val="24"/>
          <w:lang w:eastAsia="ru-RU"/>
        </w:rPr>
        <w:t xml:space="preserve"> № 1</w:t>
      </w:r>
      <w:r w:rsidR="00A46EC8">
        <w:rPr>
          <w:rFonts w:ascii="Times New Roman" w:eastAsia="Times New Roman" w:hAnsi="Times New Roman" w:cs="Times New Roman"/>
          <w:color w:val="000000"/>
          <w:sz w:val="24"/>
          <w:szCs w:val="24"/>
          <w:lang w:eastAsia="ru-RU"/>
        </w:rPr>
        <w:t>9</w:t>
      </w:r>
      <w:r w:rsidRPr="002F1F5E">
        <w:rPr>
          <w:rFonts w:ascii="Times New Roman" w:eastAsia="Times New Roman" w:hAnsi="Times New Roman" w:cs="Times New Roman"/>
          <w:color w:val="000000"/>
          <w:sz w:val="24"/>
          <w:szCs w:val="24"/>
          <w:lang w:eastAsia="ru-RU"/>
        </w:rPr>
        <w:t xml:space="preserve"> Положения о закупке товаров, работ, услуг для нужд Государственного автономного учреждения Московской области «Дирекция по организации и проведению спортивных мероприятий» (далее –Положения о закупке товаров, работ, услуг) размещенного на  официальном сайте Единой информационной системе в сфере закупок (</w:t>
      </w:r>
      <w:hyperlink r:id="rId7" w:history="1">
        <w:r w:rsidRPr="002F1F5E">
          <w:rPr>
            <w:rFonts w:ascii="Times New Roman" w:eastAsia="Times New Roman" w:hAnsi="Times New Roman" w:cs="Times New Roman"/>
            <w:color w:val="0000FF"/>
            <w:sz w:val="24"/>
            <w:szCs w:val="24"/>
            <w:u w:val="single"/>
            <w:lang w:eastAsia="ru-RU"/>
          </w:rPr>
          <w:t>www.zakupki.gov.ru</w:t>
        </w:r>
      </w:hyperlink>
      <w:r w:rsidRPr="002F1F5E">
        <w:rPr>
          <w:rFonts w:ascii="Times New Roman" w:eastAsia="Times New Roman" w:hAnsi="Times New Roman" w:cs="Times New Roman"/>
          <w:color w:val="000000"/>
          <w:sz w:val="24"/>
          <w:szCs w:val="24"/>
          <w:lang w:eastAsia="ru-RU"/>
        </w:rPr>
        <w:t>) (далее – Единая информационная система).</w:t>
      </w:r>
    </w:p>
    <w:p w14:paraId="5C2389E6"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A6E2CB9"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4FB68BD3"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291EF698"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23E6F000"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 А, 1 этаж.</w:t>
      </w:r>
    </w:p>
    <w:p w14:paraId="6D91EE1D"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1268BEA2"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5765F623"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7DA079C6"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106C91B3" w14:textId="77777777" w:rsidR="002F1F5E" w:rsidRP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301E41BE" w14:textId="77777777" w:rsidR="002F1F5E" w:rsidRP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6F7F388F" w14:textId="77777777" w:rsid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13CCD4F7" w14:textId="395E3E0D" w:rsidR="002F1F5E" w:rsidRPr="002F1F5E" w:rsidRDefault="002F1F5E" w:rsidP="002F1F5E">
      <w:pPr>
        <w:spacing w:line="240" w:lineRule="auto"/>
        <w:ind w:left="-11" w:hanging="11"/>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3412D163" w14:textId="77777777" w:rsidR="002F1F5E" w:rsidRPr="002F1F5E" w:rsidRDefault="002F1F5E" w:rsidP="002F1F5E">
      <w:pPr>
        <w:spacing w:after="0" w:line="240" w:lineRule="auto"/>
        <w:ind w:left="-11" w:hanging="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Обязательные требования к участникам закупок:</w:t>
      </w:r>
    </w:p>
    <w:p w14:paraId="50F78BA5"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Обязательные требования к участникам закупок:</w:t>
      </w:r>
    </w:p>
    <w:p w14:paraId="43B51A20"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5B807A8"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00A7D30"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2F1F5E">
        <w:rPr>
          <w:rFonts w:ascii="Times New Roman" w:eastAsia="Times New Roman" w:hAnsi="Times New Roman" w:cs="Times New Roman"/>
          <w:sz w:val="24"/>
          <w:szCs w:val="24"/>
          <w:lang w:eastAsia="ru-RU"/>
        </w:rPr>
        <w:t>неприостановление</w:t>
      </w:r>
      <w:proofErr w:type="spellEnd"/>
      <w:r w:rsidRPr="002F1F5E">
        <w:rPr>
          <w:rFonts w:ascii="Times New Roman" w:eastAsia="Times New Roman" w:hAnsi="Times New Roman" w:cs="Times New Roman"/>
          <w:sz w:val="24"/>
          <w:szCs w:val="24"/>
          <w:lang w:eastAsia="ru-RU"/>
        </w:rPr>
        <w:t xml:space="preserve"> деятельности участника закупки в порядке, предусмотренном </w:t>
      </w:r>
      <w:hyperlink r:id="rId8" w:history="1">
        <w:r w:rsidRPr="002F1F5E">
          <w:rPr>
            <w:rFonts w:ascii="Times New Roman" w:eastAsia="Times New Roman" w:hAnsi="Times New Roman" w:cs="Times New Roman"/>
            <w:color w:val="000000"/>
            <w:sz w:val="24"/>
            <w:szCs w:val="24"/>
            <w:u w:val="single"/>
            <w:lang w:eastAsia="ru-RU"/>
          </w:rPr>
          <w:t>Кодексом</w:t>
        </w:r>
      </w:hyperlink>
      <w:r w:rsidRPr="002F1F5E">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3D718D61"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8498E24"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2F1F5E">
        <w:rPr>
          <w:rFonts w:ascii="Times New Roman" w:eastAsia="Times New Roman" w:hAnsi="Times New Roman" w:cs="Times New Roman"/>
          <w:sz w:val="24"/>
          <w:szCs w:val="24"/>
          <w:lang w:eastAsia="ru-RU"/>
        </w:rPr>
        <w:t>обязанностизаявителя</w:t>
      </w:r>
      <w:proofErr w:type="spellEnd"/>
      <w:r w:rsidRPr="002F1F5E">
        <w:rPr>
          <w:rFonts w:ascii="Times New Roman" w:eastAsia="Times New Roman" w:hAnsi="Times New Roman" w:cs="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8DED4FE"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79DECEA"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2F1F5E">
        <w:rPr>
          <w:rFonts w:ascii="Times New Roman" w:eastAsia="Times New Roman" w:hAnsi="Times New Roman" w:cs="Times New Roman"/>
          <w:sz w:val="24"/>
          <w:szCs w:val="24"/>
          <w:lang w:eastAsia="ru-RU"/>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096A246"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участник закупки не является офшорной компанией;</w:t>
      </w:r>
    </w:p>
    <w:p w14:paraId="5DDC4C64"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676B86FF"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2F1F5E">
          <w:rPr>
            <w:rFonts w:ascii="Times New Roman" w:eastAsia="Times New Roman" w:hAnsi="Times New Roman" w:cs="Times New Roman"/>
            <w:color w:val="000000"/>
            <w:sz w:val="24"/>
            <w:szCs w:val="24"/>
            <w:u w:val="single"/>
            <w:lang w:eastAsia="ru-RU"/>
          </w:rPr>
          <w:t>статьей 5</w:t>
        </w:r>
      </w:hyperlink>
      <w:r w:rsidRPr="002F1F5E">
        <w:rPr>
          <w:rFonts w:ascii="Times New Roman" w:eastAsia="Times New Roman" w:hAnsi="Times New Roman" w:cs="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2326C958"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2206ED3E"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F1F5E">
        <w:rPr>
          <w:rFonts w:ascii="Times New Roman" w:eastAsia="Times New Roman" w:hAnsi="Times New Roman" w:cs="Times New Roman"/>
          <w:sz w:val="24"/>
          <w:szCs w:val="24"/>
          <w:vertAlign w:val="superscript"/>
          <w:lang w:eastAsia="ru-RU"/>
        </w:rPr>
        <w:footnoteReference w:id="1"/>
      </w:r>
      <w:r w:rsidRPr="002F1F5E">
        <w:rPr>
          <w:rFonts w:ascii="Times New Roman" w:eastAsia="Times New Roman" w:hAnsi="Times New Roman" w:cs="Times New Roman"/>
          <w:sz w:val="24"/>
          <w:szCs w:val="24"/>
          <w:lang w:eastAsia="ru-RU"/>
        </w:rPr>
        <w:t>.</w:t>
      </w:r>
    </w:p>
    <w:p w14:paraId="7EC826CE"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5F85B162" w14:textId="77777777" w:rsidR="002F1F5E" w:rsidRPr="002F1F5E" w:rsidRDefault="002F1F5E" w:rsidP="002F1F5E">
      <w:pPr>
        <w:spacing w:after="0" w:line="240" w:lineRule="auto"/>
        <w:ind w:firstLine="567"/>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26F2E2E1"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4EF6A941" w14:textId="77777777" w:rsidR="002F1F5E" w:rsidRPr="002F1F5E" w:rsidRDefault="002F1F5E" w:rsidP="002F1F5E">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2F1F5E">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2F1F5E">
        <w:rPr>
          <w:rFonts w:ascii="Times New Roman" w:eastAsia="Times New Roman" w:hAnsi="Times New Roman" w:cs="Times New Roman"/>
          <w:color w:val="000000"/>
          <w:sz w:val="24"/>
          <w:szCs w:val="24"/>
          <w:lang w:eastAsia="ru-RU"/>
        </w:rPr>
        <w:br/>
        <w:t>3.3    При проведении конкурса в электронной форме переговоры Заказчика или Комиссии с участником конкурса в электронной форме не допускаются.</w:t>
      </w:r>
      <w:r w:rsidRPr="002F1F5E">
        <w:rPr>
          <w:rFonts w:ascii="Times New Roman" w:eastAsia="Times New Roman" w:hAnsi="Times New Roman" w:cs="Times New Roman"/>
          <w:color w:val="000000"/>
          <w:sz w:val="24"/>
          <w:szCs w:val="24"/>
          <w:lang w:eastAsia="ru-RU"/>
        </w:rPr>
        <w:b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2F1F5E">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2F1F5E">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2F1F5E">
        <w:rPr>
          <w:rFonts w:ascii="Times New Roman" w:eastAsia="Times New Roman" w:hAnsi="Times New Roman" w:cs="Times New Roman"/>
          <w:color w:val="000000"/>
          <w:sz w:val="24"/>
          <w:szCs w:val="24"/>
          <w:lang w:eastAsia="ru-RU"/>
        </w:rPr>
        <w:br/>
        <w:t xml:space="preserve">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w:t>
      </w:r>
      <w:r w:rsidRPr="002F1F5E">
        <w:rPr>
          <w:rFonts w:ascii="Times New Roman" w:eastAsia="Times New Roman" w:hAnsi="Times New Roman" w:cs="Times New Roman"/>
          <w:color w:val="000000"/>
          <w:sz w:val="24"/>
          <w:szCs w:val="24"/>
          <w:lang w:eastAsia="ru-RU"/>
        </w:rPr>
        <w:lastRenderedPageBreak/>
        <w:t>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 Разъяснения положений конкурсной документации не должны изменять предмет закупки и существенные условия проекта договора.</w:t>
      </w:r>
      <w:r w:rsidRPr="002F1F5E">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2F1F5E">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F1F5E">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67C80272"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7F12B576"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w:t>
      </w:r>
      <w:proofErr w:type="gramStart"/>
      <w:r w:rsidRPr="002F1F5E">
        <w:rPr>
          <w:rFonts w:ascii="Times New Roman" w:eastAsia="Times New Roman" w:hAnsi="Times New Roman" w:cs="Times New Roman"/>
          <w:color w:val="000000"/>
          <w:sz w:val="24"/>
          <w:szCs w:val="24"/>
          <w:lang w:eastAsia="ru-RU"/>
        </w:rPr>
        <w:t>услуг .</w:t>
      </w:r>
      <w:proofErr w:type="gramEnd"/>
      <w:r w:rsidRPr="002F1F5E">
        <w:rPr>
          <w:rFonts w:ascii="Times New Roman" w:eastAsia="Times New Roman" w:hAnsi="Times New Roman" w:cs="Times New Roman"/>
          <w:color w:val="000000"/>
          <w:sz w:val="24"/>
          <w:szCs w:val="24"/>
          <w:lang w:eastAsia="ru-RU"/>
        </w:rPr>
        <w:t xml:space="preserve">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0BC87F35"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25C4DA2A"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BF242C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67F92EC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5D854C2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5DC69023"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5947C1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w:t>
      </w:r>
      <w:r w:rsidRPr="002F1F5E">
        <w:rPr>
          <w:rFonts w:ascii="Times New Roman" w:eastAsia="Times New Roman" w:hAnsi="Times New Roman" w:cs="Times New Roman"/>
          <w:color w:val="000000"/>
          <w:sz w:val="24"/>
          <w:szCs w:val="24"/>
          <w:lang w:eastAsia="ru-RU"/>
        </w:rPr>
        <w:lastRenderedPageBreak/>
        <w:t>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C6A1F81"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E476FD5"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3599FB4C"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F4A5FEF"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34F3F0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62328680"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75EBFD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8F308D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3EA77A4C"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3A0B8D0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682F0496"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ECFD8A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6B7DA5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3.13 Требовать от участника конкурса в электронной форме документы и сведения, за исключением предусмотренных Положением о закупке товаров, работ, </w:t>
      </w:r>
      <w:proofErr w:type="gramStart"/>
      <w:r w:rsidRPr="002F1F5E">
        <w:rPr>
          <w:rFonts w:ascii="Times New Roman" w:eastAsia="Times New Roman" w:hAnsi="Times New Roman" w:cs="Times New Roman"/>
          <w:color w:val="000000"/>
          <w:sz w:val="24"/>
          <w:szCs w:val="24"/>
          <w:lang w:eastAsia="ru-RU"/>
        </w:rPr>
        <w:t>услуг ,</w:t>
      </w:r>
      <w:proofErr w:type="gramEnd"/>
      <w:r w:rsidRPr="002F1F5E">
        <w:rPr>
          <w:rFonts w:ascii="Times New Roman" w:eastAsia="Times New Roman" w:hAnsi="Times New Roman" w:cs="Times New Roman"/>
          <w:color w:val="000000"/>
          <w:sz w:val="24"/>
          <w:szCs w:val="24"/>
          <w:lang w:eastAsia="ru-RU"/>
        </w:rPr>
        <w:t xml:space="preserve"> не допускается.</w:t>
      </w:r>
    </w:p>
    <w:p w14:paraId="4640C4C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3DC9D97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03A8758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70B1D14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0B74A3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42A718B1"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 подачи данной заявки с нарушением требований, предусмотренных пунктом 30.6 Положения о закупке товаров, работ, </w:t>
      </w:r>
      <w:proofErr w:type="gramStart"/>
      <w:r w:rsidRPr="002F1F5E">
        <w:rPr>
          <w:rFonts w:ascii="Times New Roman" w:eastAsia="Times New Roman" w:hAnsi="Times New Roman" w:cs="Times New Roman"/>
          <w:color w:val="000000"/>
          <w:sz w:val="24"/>
          <w:szCs w:val="24"/>
          <w:lang w:eastAsia="ru-RU"/>
        </w:rPr>
        <w:t>услуг ;</w:t>
      </w:r>
      <w:proofErr w:type="gramEnd"/>
    </w:p>
    <w:p w14:paraId="1F6B09C2"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68620794"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13C9AA23"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3A90AD5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3.19 Одновременно с возвратом заявки на участие в конкурсе в электронной форме в соответствии с пунктами 15.5, 15.7, 30.11 Положения о закупке товаров, работ, </w:t>
      </w:r>
      <w:proofErr w:type="gramStart"/>
      <w:r w:rsidRPr="002F1F5E">
        <w:rPr>
          <w:rFonts w:ascii="Times New Roman" w:eastAsia="Times New Roman" w:hAnsi="Times New Roman" w:cs="Times New Roman"/>
          <w:color w:val="000000"/>
          <w:sz w:val="24"/>
          <w:szCs w:val="24"/>
          <w:lang w:eastAsia="ru-RU"/>
        </w:rPr>
        <w:t>услуг  оператор</w:t>
      </w:r>
      <w:proofErr w:type="gramEnd"/>
      <w:r w:rsidRPr="002F1F5E">
        <w:rPr>
          <w:rFonts w:ascii="Times New Roman" w:eastAsia="Times New Roman" w:hAnsi="Times New Roman" w:cs="Times New Roman"/>
          <w:color w:val="000000"/>
          <w:sz w:val="24"/>
          <w:szCs w:val="24"/>
          <w:lang w:eastAsia="ru-RU"/>
        </w:rPr>
        <w:t xml:space="preserve">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5B57F93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901904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2C09861B"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br/>
        <w:t>4. ТРЕБОВАНИЯ, ПРЕДЪЯВЛЯЕМЫЕ К ОБЕСПЕЧЕНИЮ ПРЕДЛОЖЕНИЯ, ОБЕСПЕЧЕНИЮ ИСПОЛНЕНИЯ ДОГОВОРА</w:t>
      </w:r>
    </w:p>
    <w:p w14:paraId="046A9321"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r w:rsidRPr="002F1F5E">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2F1F5E">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2F1F5E">
        <w:rPr>
          <w:rFonts w:ascii="Times New Roman" w:eastAsia="Times New Roman" w:hAnsi="Times New Roman" w:cs="Times New Roman"/>
          <w:color w:val="000000"/>
          <w:sz w:val="24"/>
          <w:szCs w:val="24"/>
          <w:lang w:eastAsia="ru-RU"/>
        </w:rPr>
        <w:br/>
        <w:t>4.</w:t>
      </w:r>
      <w:proofErr w:type="gramStart"/>
      <w:r w:rsidRPr="002F1F5E">
        <w:rPr>
          <w:rFonts w:ascii="Times New Roman" w:eastAsia="Times New Roman" w:hAnsi="Times New Roman" w:cs="Times New Roman"/>
          <w:color w:val="000000"/>
          <w:sz w:val="24"/>
          <w:szCs w:val="24"/>
          <w:lang w:eastAsia="ru-RU"/>
        </w:rPr>
        <w:t>4 .</w:t>
      </w:r>
      <w:proofErr w:type="gramEnd"/>
      <w:r w:rsidRPr="002F1F5E">
        <w:rPr>
          <w:rFonts w:ascii="Times New Roman" w:eastAsia="Times New Roman" w:hAnsi="Times New Roman" w:cs="Times New Roman"/>
          <w:color w:val="000000"/>
          <w:sz w:val="24"/>
          <w:szCs w:val="24"/>
          <w:lang w:eastAsia="ru-RU"/>
        </w:rPr>
        <w:t xml:space="preserve">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079AF9E3"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2F1F5E">
        <w:rPr>
          <w:rFonts w:ascii="Times New Roman" w:eastAsia="Times New Roman" w:hAnsi="Times New Roman" w:cs="Times New Roman"/>
          <w:color w:val="000000"/>
          <w:sz w:val="24"/>
          <w:szCs w:val="24"/>
          <w:lang w:eastAsia="ru-RU"/>
        </w:rPr>
        <w:b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F7122F9"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12579C6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4618BFA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 xml:space="preserve">по результатам конкурентной закупки, в том </w:t>
      </w:r>
      <w:proofErr w:type="gramStart"/>
      <w:r w:rsidRPr="002F1F5E">
        <w:rPr>
          <w:rFonts w:ascii="Times New Roman" w:eastAsia="Times New Roman" w:hAnsi="Times New Roman" w:cs="Times New Roman"/>
          <w:color w:val="000000"/>
          <w:sz w:val="24"/>
          <w:szCs w:val="24"/>
          <w:lang w:eastAsia="ru-RU"/>
        </w:rPr>
        <w:t>числе</w:t>
      </w:r>
      <w:proofErr w:type="gramEnd"/>
      <w:r w:rsidRPr="002F1F5E">
        <w:rPr>
          <w:rFonts w:ascii="Times New Roman" w:eastAsia="Times New Roman" w:hAnsi="Times New Roman" w:cs="Times New Roman"/>
          <w:color w:val="000000"/>
          <w:sz w:val="24"/>
          <w:szCs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3E7CB95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51DF126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75D0C98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65D1673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2D72656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18A8FCE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25FA232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08223ED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24D2A5F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w:t>
      </w:r>
      <w:proofErr w:type="gramStart"/>
      <w:r w:rsidRPr="002F1F5E">
        <w:rPr>
          <w:rFonts w:ascii="Times New Roman" w:eastAsia="Times New Roman" w:hAnsi="Times New Roman" w:cs="Times New Roman"/>
          <w:color w:val="000000"/>
          <w:sz w:val="24"/>
          <w:szCs w:val="24"/>
          <w:lang w:eastAsia="ru-RU"/>
        </w:rPr>
        <w:t>услуг ,</w:t>
      </w:r>
      <w:proofErr w:type="gramEnd"/>
      <w:r w:rsidRPr="002F1F5E">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0369E7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0A6B41D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4FC95E1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w:t>
      </w:r>
      <w:r w:rsidRPr="002F1F5E">
        <w:rPr>
          <w:rFonts w:ascii="Times New Roman" w:eastAsia="Times New Roman" w:hAnsi="Times New Roman" w:cs="Times New Roman"/>
          <w:color w:val="000000"/>
          <w:sz w:val="24"/>
          <w:szCs w:val="24"/>
          <w:lang w:eastAsia="ru-RU"/>
        </w:rPr>
        <w:lastRenderedPageBreak/>
        <w:t>запроса котировок в электронной форме), условий исполнения договора, указанных в заявке участника электронной процедуры.</w:t>
      </w:r>
    </w:p>
    <w:p w14:paraId="7B2BB72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571D42D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189AABB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0B980D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679176C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28677A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0BA8176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4A97BCC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A326574"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w:t>
      </w:r>
      <w:r w:rsidRPr="002F1F5E">
        <w:rPr>
          <w:rFonts w:ascii="Times New Roman" w:eastAsia="Times New Roman" w:hAnsi="Times New Roman" w:cs="Times New Roman"/>
          <w:color w:val="000000"/>
          <w:sz w:val="24"/>
          <w:szCs w:val="24"/>
          <w:lang w:eastAsia="ru-RU"/>
        </w:rPr>
        <w:lastRenderedPageBreak/>
        <w:t xml:space="preserve">работ, услуг, стоимость которых превышает размеры, установленные пунктом 1 </w:t>
      </w:r>
      <w:hyperlink r:id="rId10" w:anchor="bookmark=id.4i7ojhp" w:history="1">
        <w:r w:rsidRPr="002F1F5E">
          <w:rPr>
            <w:rFonts w:ascii="Times New Roman" w:eastAsia="Times New Roman" w:hAnsi="Times New Roman" w:cs="Times New Roman"/>
            <w:color w:val="000000"/>
            <w:sz w:val="24"/>
            <w:szCs w:val="24"/>
            <w:lang w:eastAsia="ru-RU"/>
          </w:rPr>
          <w:t>части 15 статьи 4</w:t>
        </w:r>
      </w:hyperlink>
      <w:r w:rsidRPr="002F1F5E">
        <w:rPr>
          <w:rFonts w:ascii="Times New Roman" w:eastAsia="Times New Roman" w:hAnsi="Times New Roman" w:cs="Times New Roman"/>
          <w:color w:val="000000"/>
          <w:sz w:val="24"/>
          <w:szCs w:val="24"/>
          <w:lang w:eastAsia="ru-RU"/>
        </w:rPr>
        <w:t xml:space="preserve"> Федерального закона, Заказчики </w:t>
      </w:r>
      <w:hyperlink r:id="rId11" w:history="1">
        <w:r w:rsidRPr="002F1F5E">
          <w:rPr>
            <w:rFonts w:ascii="Times New Roman" w:eastAsia="Times New Roman" w:hAnsi="Times New Roman" w:cs="Times New Roman"/>
            <w:color w:val="000000"/>
            <w:sz w:val="24"/>
            <w:szCs w:val="24"/>
            <w:lang w:eastAsia="ru-RU"/>
          </w:rPr>
          <w:t>вносят</w:t>
        </w:r>
      </w:hyperlink>
      <w:r w:rsidRPr="002F1F5E">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3A6AE55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2" w:history="1">
        <w:r w:rsidRPr="002F1F5E">
          <w:rPr>
            <w:rFonts w:ascii="Times New Roman" w:eastAsia="Times New Roman" w:hAnsi="Times New Roman" w:cs="Times New Roman"/>
            <w:color w:val="000000"/>
            <w:sz w:val="24"/>
            <w:szCs w:val="24"/>
            <w:lang w:eastAsia="ru-RU"/>
          </w:rPr>
          <w:t>законом</w:t>
        </w:r>
      </w:hyperlink>
      <w:r w:rsidRPr="002F1F5E">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31ECF80C"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6AF4BC19" w14:textId="77777777" w:rsidR="002F1F5E" w:rsidRPr="002F1F5E" w:rsidRDefault="002F1F5E" w:rsidP="002F1F5E">
      <w:pPr>
        <w:spacing w:after="0"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49E0FFD2"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57C2F52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6D42C4A8"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6.2. Преддоговорные переговоры проводятся:</w:t>
      </w:r>
    </w:p>
    <w:p w14:paraId="357F60C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72B0CD5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03C19584"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4918A7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4E7918A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16B44F7C"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1E5A0916"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 ИСПОЛНЕНИЕ ДОГОВОРА</w:t>
      </w:r>
    </w:p>
    <w:p w14:paraId="7F1B5DF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57EFD54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26D68A1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3" w:anchor="bookmark=id.3rdcrjn" w:history="1">
        <w:r w:rsidRPr="002F1F5E">
          <w:rPr>
            <w:rFonts w:ascii="Times New Roman" w:eastAsia="Times New Roman" w:hAnsi="Times New Roman" w:cs="Times New Roman"/>
            <w:color w:val="000000"/>
            <w:sz w:val="24"/>
            <w:szCs w:val="24"/>
            <w:lang w:eastAsia="ru-RU"/>
          </w:rPr>
          <w:t>пунктом 7.3</w:t>
        </w:r>
      </w:hyperlink>
      <w:r w:rsidRPr="002F1F5E">
        <w:rPr>
          <w:rFonts w:ascii="Times New Roman" w:eastAsia="Times New Roman" w:hAnsi="Times New Roman" w:cs="Times New Roman"/>
          <w:color w:val="000000"/>
          <w:sz w:val="24"/>
          <w:szCs w:val="24"/>
          <w:lang w:eastAsia="ru-RU"/>
        </w:rPr>
        <w:t>;</w:t>
      </w:r>
    </w:p>
    <w:p w14:paraId="0F7B96A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4" w:anchor="bookmark=id.3rdcrjn" w:history="1">
        <w:r w:rsidRPr="002F1F5E">
          <w:rPr>
            <w:rFonts w:ascii="Times New Roman" w:eastAsia="Times New Roman" w:hAnsi="Times New Roman" w:cs="Times New Roman"/>
            <w:color w:val="000000"/>
            <w:sz w:val="24"/>
            <w:szCs w:val="24"/>
            <w:lang w:eastAsia="ru-RU"/>
          </w:rPr>
          <w:t>пунктами 7.3</w:t>
        </w:r>
      </w:hyperlink>
      <w:r w:rsidRPr="002F1F5E">
        <w:rPr>
          <w:rFonts w:ascii="Times New Roman" w:eastAsia="Times New Roman" w:hAnsi="Times New Roman" w:cs="Times New Roman"/>
          <w:color w:val="000000"/>
          <w:sz w:val="24"/>
          <w:szCs w:val="24"/>
          <w:lang w:eastAsia="ru-RU"/>
        </w:rPr>
        <w:t>-</w:t>
      </w:r>
      <w:hyperlink r:id="rId15" w:anchor="bookmark=id.26in1rg" w:history="1">
        <w:r w:rsidRPr="002F1F5E">
          <w:rPr>
            <w:rFonts w:ascii="Times New Roman" w:eastAsia="Times New Roman" w:hAnsi="Times New Roman" w:cs="Times New Roman"/>
            <w:color w:val="000000"/>
            <w:sz w:val="24"/>
            <w:szCs w:val="24"/>
            <w:lang w:eastAsia="ru-RU"/>
          </w:rPr>
          <w:t>7.5</w:t>
        </w:r>
      </w:hyperlink>
      <w:r w:rsidRPr="002F1F5E">
        <w:rPr>
          <w:rFonts w:ascii="Times New Roman" w:eastAsia="Times New Roman" w:hAnsi="Times New Roman" w:cs="Times New Roman"/>
          <w:color w:val="000000"/>
          <w:sz w:val="24"/>
          <w:szCs w:val="24"/>
          <w:lang w:eastAsia="ru-RU"/>
        </w:rPr>
        <w:t>;</w:t>
      </w:r>
    </w:p>
    <w:p w14:paraId="134E59E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3FDBF4B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74471B3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66EC02E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Предусмотренный </w:t>
      </w:r>
      <w:hyperlink r:id="rId16" w:anchor="bookmark=id.1t3h5sf" w:history="1">
        <w:r w:rsidRPr="002F1F5E">
          <w:rPr>
            <w:rFonts w:ascii="Times New Roman" w:eastAsia="Times New Roman" w:hAnsi="Times New Roman" w:cs="Times New Roman"/>
            <w:color w:val="000000"/>
            <w:sz w:val="24"/>
            <w:szCs w:val="24"/>
            <w:lang w:eastAsia="ru-RU"/>
          </w:rPr>
          <w:t>абзацами вторым</w:t>
        </w:r>
      </w:hyperlink>
      <w:r w:rsidRPr="002F1F5E">
        <w:rPr>
          <w:rFonts w:ascii="Times New Roman" w:eastAsia="Times New Roman" w:hAnsi="Times New Roman" w:cs="Times New Roman"/>
          <w:color w:val="000000"/>
          <w:sz w:val="24"/>
          <w:szCs w:val="24"/>
          <w:lang w:eastAsia="ru-RU"/>
        </w:rPr>
        <w:t xml:space="preserve"> - </w:t>
      </w:r>
      <w:hyperlink r:id="rId17" w:anchor="bookmark=id.4d34og8" w:history="1">
        <w:r w:rsidRPr="002F1F5E">
          <w:rPr>
            <w:rFonts w:ascii="Times New Roman" w:eastAsia="Times New Roman" w:hAnsi="Times New Roman" w:cs="Times New Roman"/>
            <w:color w:val="000000"/>
            <w:sz w:val="24"/>
            <w:szCs w:val="24"/>
            <w:lang w:eastAsia="ru-RU"/>
          </w:rPr>
          <w:t>пятым настоящего пункта</w:t>
        </w:r>
      </w:hyperlink>
      <w:r w:rsidRPr="002F1F5E">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8" w:anchor="bookmark=id.2s8eyo1" w:history="1">
        <w:r w:rsidRPr="002F1F5E">
          <w:rPr>
            <w:rFonts w:ascii="Times New Roman" w:eastAsia="Times New Roman" w:hAnsi="Times New Roman" w:cs="Times New Roman"/>
            <w:color w:val="000000"/>
            <w:sz w:val="24"/>
            <w:szCs w:val="24"/>
            <w:lang w:eastAsia="ru-RU"/>
          </w:rPr>
          <w:t>абзацами шестым</w:t>
        </w:r>
      </w:hyperlink>
      <w:r w:rsidRPr="002F1F5E">
        <w:rPr>
          <w:rFonts w:ascii="Times New Roman" w:eastAsia="Times New Roman" w:hAnsi="Times New Roman" w:cs="Times New Roman"/>
          <w:color w:val="000000"/>
          <w:sz w:val="24"/>
          <w:szCs w:val="24"/>
          <w:lang w:eastAsia="ru-RU"/>
        </w:rPr>
        <w:t xml:space="preserve">, </w:t>
      </w:r>
      <w:hyperlink r:id="rId19" w:anchor="bookmark=id.17dp8vu" w:history="1">
        <w:r w:rsidRPr="002F1F5E">
          <w:rPr>
            <w:rFonts w:ascii="Times New Roman" w:eastAsia="Times New Roman" w:hAnsi="Times New Roman" w:cs="Times New Roman"/>
            <w:color w:val="000000"/>
            <w:sz w:val="24"/>
            <w:szCs w:val="24"/>
            <w:lang w:eastAsia="ru-RU"/>
          </w:rPr>
          <w:t xml:space="preserve">седьмым настоящего пункта </w:t>
        </w:r>
      </w:hyperlink>
      <w:r w:rsidRPr="002F1F5E">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0738C79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w:t>
      </w:r>
      <w:r w:rsidRPr="002F1F5E">
        <w:rPr>
          <w:rFonts w:ascii="Times New Roman" w:eastAsia="Times New Roman" w:hAnsi="Times New Roman" w:cs="Times New Roman"/>
          <w:color w:val="000000"/>
          <w:sz w:val="24"/>
          <w:szCs w:val="24"/>
          <w:lang w:eastAsia="ru-RU"/>
        </w:rPr>
        <w:lastRenderedPageBreak/>
        <w:t>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284EAE8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D891D8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403E59E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30C8E1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03B3327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0CA4B91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265E168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02930B18"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5E1D4739"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244235B2"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 ИЗМЕНЕНИЕ И РАСТОРЖЕНИЕ ДОГОВОРА</w:t>
      </w:r>
    </w:p>
    <w:p w14:paraId="1B12ABE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365AA12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8.1.1. Если возможность изменения условий договора была предусмотрена документацией о конкурентной закупке (извещением о проведении конкурса в электронной форме) и договором, а в случае осуществления закупки у единственного поставщика (исполнителя, подрядчика) договором:</w:t>
      </w:r>
    </w:p>
    <w:p w14:paraId="4DE4366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7079E8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A587E3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8.1.2. Изменение в соответствии с законодательством Российской Федерации регулируемых цен (тарифов) на товары, работы, услуги.</w:t>
      </w:r>
    </w:p>
    <w:p w14:paraId="7FEF35D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16F21B0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0" w:anchor="bookmark=id.2jxsxqh" w:history="1">
        <w:r w:rsidRPr="002F1F5E">
          <w:rPr>
            <w:rFonts w:ascii="Times New Roman" w:eastAsia="Times New Roman" w:hAnsi="Times New Roman" w:cs="Times New Roman"/>
            <w:color w:val="000000"/>
            <w:sz w:val="24"/>
            <w:szCs w:val="24"/>
            <w:lang w:eastAsia="ru-RU"/>
          </w:rPr>
          <w:t>абзацем вторым</w:t>
        </w:r>
      </w:hyperlink>
      <w:r w:rsidRPr="002F1F5E">
        <w:rPr>
          <w:rFonts w:ascii="Times New Roman" w:eastAsia="Times New Roman" w:hAnsi="Times New Roman" w:cs="Times New Roman"/>
          <w:color w:val="000000"/>
          <w:sz w:val="24"/>
          <w:szCs w:val="24"/>
          <w:lang w:eastAsia="ru-RU"/>
        </w:rPr>
        <w:t xml:space="preserve"> настоящего пункта.</w:t>
      </w:r>
    </w:p>
    <w:p w14:paraId="6102C65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42809ED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5B59D19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изменение предмета договора не допускается;</w:t>
      </w:r>
    </w:p>
    <w:p w14:paraId="1FCAEFB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475A1E9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1" w:anchor="bookmark=id.2xcytpi" w:history="1">
        <w:r w:rsidRPr="002F1F5E">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2F1F5E">
        <w:rPr>
          <w:rFonts w:ascii="Times New Roman" w:eastAsia="Times New Roman" w:hAnsi="Times New Roman" w:cs="Times New Roman"/>
          <w:color w:val="000000"/>
          <w:sz w:val="24"/>
          <w:szCs w:val="24"/>
          <w:lang w:eastAsia="ru-RU"/>
        </w:rPr>
        <w:t xml:space="preserve">Положения о закупке товаров, работ, услуг , будут соблюдены соответственно условия, установленные в </w:t>
      </w:r>
      <w:hyperlink r:id="rId22" w:anchor="bookmark=id.2xcytpi" w:history="1">
        <w:r w:rsidRPr="002F1F5E">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2F1F5E">
        <w:rPr>
          <w:rFonts w:ascii="Times New Roman" w:eastAsia="Times New Roman" w:hAnsi="Times New Roman" w:cs="Times New Roman"/>
          <w:color w:val="000000"/>
          <w:sz w:val="24"/>
          <w:szCs w:val="24"/>
          <w:lang w:eastAsia="ru-RU"/>
        </w:rPr>
        <w:t xml:space="preserve"> Положения о закупке товаров, работ, услуг .</w:t>
      </w:r>
    </w:p>
    <w:p w14:paraId="6755212F" w14:textId="77777777" w:rsidR="002F1F5E" w:rsidRPr="002F1F5E" w:rsidRDefault="002F1F5E" w:rsidP="002F1F5E">
      <w:pPr>
        <w:widowControl w:val="0"/>
        <w:spacing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8.5. При заключении дополнительного соглашения Заказчик должен соблюдать следующие принципы:</w:t>
      </w:r>
    </w:p>
    <w:p w14:paraId="47E6F219"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изменение предмета договора не допускается;</w:t>
      </w:r>
    </w:p>
    <w:p w14:paraId="01E283C0"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9E507FB"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127020F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3" w:history="1">
        <w:r w:rsidRPr="002F1F5E">
          <w:rPr>
            <w:rFonts w:ascii="Times New Roman" w:eastAsia="Times New Roman" w:hAnsi="Times New Roman" w:cs="Times New Roman"/>
            <w:color w:val="000000"/>
            <w:sz w:val="24"/>
            <w:szCs w:val="24"/>
            <w:lang w:eastAsia="ru-RU"/>
          </w:rPr>
          <w:t>кодексом</w:t>
        </w:r>
      </w:hyperlink>
      <w:r w:rsidRPr="002F1F5E">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2ADB37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0CC9DEBB"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377255F8"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 ПОСЛЕДСТВИЯ ПРИЗНАНИЯ КОНКУРСА В ЭЛЕКТРОННОМ ВИДЕ НЕСОСТОЯВШИМСЯ</w:t>
      </w:r>
    </w:p>
    <w:p w14:paraId="3858E11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w:t>
      </w:r>
      <w:r w:rsidRPr="002F1F5E">
        <w:rPr>
          <w:rFonts w:ascii="Times New Roman" w:eastAsia="Times New Roman" w:hAnsi="Times New Roman" w:cs="Times New Roman"/>
          <w:color w:val="000000"/>
          <w:sz w:val="24"/>
          <w:szCs w:val="24"/>
          <w:lang w:eastAsia="ru-RU"/>
        </w:rPr>
        <w:lastRenderedPageBreak/>
        <w:t>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44C0DD1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35EEA71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1F8D71E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1058770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2CDA160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58C4BB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324142E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0CB19F0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Заказчик обязан внести изменения в План закупки в порядке, установленном разделом 6 Положения о закупке товаров, работ, </w:t>
      </w:r>
      <w:proofErr w:type="gramStart"/>
      <w:r w:rsidRPr="002F1F5E">
        <w:rPr>
          <w:rFonts w:ascii="Times New Roman" w:eastAsia="Times New Roman" w:hAnsi="Times New Roman" w:cs="Times New Roman"/>
          <w:color w:val="000000"/>
          <w:sz w:val="24"/>
          <w:szCs w:val="24"/>
          <w:lang w:eastAsia="ru-RU"/>
        </w:rPr>
        <w:t>услуг .</w:t>
      </w:r>
      <w:proofErr w:type="gramEnd"/>
    </w:p>
    <w:p w14:paraId="152F4922" w14:textId="77777777" w:rsidR="002F1F5E" w:rsidRPr="002F1F5E" w:rsidRDefault="002F1F5E" w:rsidP="002F1F5E">
      <w:pPr>
        <w:spacing w:after="0" w:line="240" w:lineRule="auto"/>
        <w:rPr>
          <w:rFonts w:ascii="Times New Roman" w:eastAsia="Calibri"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Pr="002F1F5E">
        <w:rPr>
          <w:rFonts w:ascii="Times New Roman" w:eastAsia="Calibri" w:hAnsi="Times New Roman" w:cs="Times New Roman"/>
          <w:sz w:val="24"/>
          <w:szCs w:val="24"/>
          <w:lang w:eastAsia="ru-RU"/>
        </w:rPr>
        <w:t xml:space="preserve"> </w:t>
      </w:r>
    </w:p>
    <w:p w14:paraId="50B216CF" w14:textId="515C720F" w:rsidR="00F1621D" w:rsidRPr="00F1621D" w:rsidRDefault="00F1621D" w:rsidP="00F1621D">
      <w:pPr>
        <w:spacing w:line="240" w:lineRule="auto"/>
        <w:jc w:val="both"/>
        <w:rPr>
          <w:rFonts w:ascii="Times New Roman" w:eastAsia="Times New Roman" w:hAnsi="Times New Roman" w:cs="Times New Roman"/>
          <w:sz w:val="24"/>
          <w:szCs w:val="24"/>
          <w:lang w:eastAsia="ru-RU"/>
        </w:rPr>
      </w:pPr>
    </w:p>
    <w:p w14:paraId="5B21D28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B972C6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18F930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C08806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D33023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8E8586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495887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7A13DE2"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FCFDC3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440375F"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1E9907FD"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6FD42B88" w14:textId="77777777" w:rsidR="00534AE6" w:rsidRDefault="00534AE6" w:rsidP="00E91CE9">
      <w:pPr>
        <w:spacing w:after="0" w:line="240" w:lineRule="auto"/>
        <w:rPr>
          <w:rFonts w:ascii="Times New Roman" w:eastAsia="Times New Roman" w:hAnsi="Times New Roman" w:cs="Times New Roman"/>
          <w:b/>
          <w:bCs/>
          <w:color w:val="000000"/>
          <w:sz w:val="24"/>
          <w:szCs w:val="24"/>
          <w:lang w:eastAsia="ru-RU"/>
        </w:rPr>
      </w:pPr>
    </w:p>
    <w:p w14:paraId="3996EA35" w14:textId="3EFA554B"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24A6EE7F" w14:textId="33184638" w:rsidR="002F1F5E" w:rsidRDefault="002F1F5E" w:rsidP="00F1621D">
      <w:pPr>
        <w:spacing w:after="0" w:line="240" w:lineRule="auto"/>
        <w:jc w:val="center"/>
        <w:rPr>
          <w:rFonts w:ascii="Times New Roman" w:eastAsia="Times New Roman" w:hAnsi="Times New Roman" w:cs="Times New Roman"/>
          <w:b/>
          <w:bCs/>
          <w:color w:val="000000"/>
          <w:sz w:val="24"/>
          <w:szCs w:val="24"/>
          <w:lang w:eastAsia="ru-RU"/>
        </w:rPr>
      </w:pPr>
    </w:p>
    <w:p w14:paraId="454AA224" w14:textId="48BA863A" w:rsidR="002F1F5E" w:rsidRDefault="002F1F5E" w:rsidP="00F1621D">
      <w:pPr>
        <w:spacing w:after="0" w:line="240" w:lineRule="auto"/>
        <w:jc w:val="center"/>
        <w:rPr>
          <w:rFonts w:ascii="Times New Roman" w:eastAsia="Times New Roman" w:hAnsi="Times New Roman" w:cs="Times New Roman"/>
          <w:b/>
          <w:bCs/>
          <w:color w:val="000000"/>
          <w:sz w:val="24"/>
          <w:szCs w:val="24"/>
          <w:lang w:eastAsia="ru-RU"/>
        </w:rPr>
      </w:pPr>
    </w:p>
    <w:p w14:paraId="650C722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84C67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5BEC42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3076"/>
        <w:gridCol w:w="7150"/>
      </w:tblGrid>
      <w:tr w:rsidR="00F1621D" w:rsidRPr="00F1621D" w14:paraId="415BEF0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909B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614E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DE6C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14:paraId="36242F15" w14:textId="77777777" w:rsidTr="00F1621D">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ED03D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8CF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w:t>
            </w:r>
            <w:r w:rsidRPr="00F1621D">
              <w:rPr>
                <w:rFonts w:ascii="Times New Roman" w:eastAsia="Times New Roman" w:hAnsi="Times New Roman" w:cs="Times New Roman"/>
                <w:color w:val="000000"/>
                <w:sz w:val="24"/>
                <w:szCs w:val="24"/>
                <w:lang w:eastAsia="ru-RU"/>
              </w:rPr>
              <w:lastRenderedPageBreak/>
              <w:t>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237D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Указано в «Техническом задании» Приложение №2 к документации конкурса в электронной форме.</w:t>
            </w:r>
          </w:p>
        </w:tc>
      </w:tr>
      <w:tr w:rsidR="00F1621D" w:rsidRPr="00F1621D" w14:paraId="7051E3E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F10A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F5A5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AB7B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14:paraId="6046D3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14:paraId="181C79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14:paraId="1779E85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3AD3524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p>
          <w:p w14:paraId="5807831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 xml:space="preserve">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w:t>
            </w:r>
            <w:r w:rsidRPr="00F1621D">
              <w:rPr>
                <w:rFonts w:ascii="Times New Roman" w:eastAsia="Times New Roman" w:hAnsi="Times New Roman" w:cs="Times New Roman"/>
                <w:i/>
                <w:iCs/>
                <w:color w:val="000000"/>
                <w:sz w:val="24"/>
                <w:szCs w:val="24"/>
                <w:lang w:eastAsia="ru-RU"/>
              </w:rPr>
              <w:lastRenderedPageBreak/>
              <w:t>(работ, услуг)</w:t>
            </w:r>
          </w:p>
          <w:p w14:paraId="333D16BF" w14:textId="77777777"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14:paraId="499E6DD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DE96D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5F2A47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14:paraId="73F5B6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462D1E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4E1C42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D31B95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67A03F8E"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9B31B9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w:t>
            </w:r>
            <w:r w:rsidRPr="00F1621D">
              <w:rPr>
                <w:rFonts w:ascii="Times New Roman" w:eastAsia="Times New Roman" w:hAnsi="Times New Roman" w:cs="Times New Roman"/>
                <w:color w:val="000000"/>
                <w:sz w:val="24"/>
                <w:szCs w:val="24"/>
                <w:lang w:eastAsia="ru-RU"/>
              </w:rPr>
              <w:lastRenderedPageBreak/>
              <w:t>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3735D3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  или</w:t>
            </w:r>
            <w:proofErr w:type="gramEnd"/>
            <w:r w:rsidRPr="00F1621D">
              <w:rPr>
                <w:rFonts w:ascii="Times New Roman" w:eastAsia="Times New Roman" w:hAnsi="Times New Roman" w:cs="Times New Roman"/>
                <w:color w:val="000000"/>
                <w:sz w:val="24"/>
                <w:szCs w:val="24"/>
                <w:lang w:eastAsia="ru-RU"/>
              </w:rPr>
              <w:t xml:space="preserve">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6F84F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14:paraId="1F15486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E86BB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DBDC0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 Документы или копии документов, подтверждающие </w:t>
            </w:r>
            <w:r w:rsidRPr="00F1621D">
              <w:rPr>
                <w:rFonts w:ascii="Times New Roman" w:eastAsia="Times New Roman" w:hAnsi="Times New Roman" w:cs="Times New Roman"/>
                <w:color w:val="000000"/>
                <w:sz w:val="24"/>
                <w:szCs w:val="24"/>
                <w:lang w:eastAsia="ru-RU"/>
              </w:rPr>
              <w:lastRenderedPageBreak/>
              <w:t>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p w14:paraId="4A93F6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968E69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Pr="00F1621D">
              <w:rPr>
                <w:rFonts w:ascii="Times New Roman" w:eastAsia="Times New Roman" w:hAnsi="Times New Roman" w:cs="Times New Roman"/>
                <w:color w:val="000000"/>
                <w:sz w:val="24"/>
                <w:szCs w:val="24"/>
                <w:lang w:eastAsia="ru-RU"/>
              </w:rPr>
              <w:t>Федерации, в случае, если</w:t>
            </w:r>
            <w:proofErr w:type="gramEnd"/>
            <w:r w:rsidRPr="00F1621D">
              <w:rPr>
                <w:rFonts w:ascii="Times New Roman" w:eastAsia="Times New Roman" w:hAnsi="Times New Roman" w:cs="Times New Roman"/>
                <w:color w:val="000000"/>
                <w:sz w:val="24"/>
                <w:szCs w:val="24"/>
                <w:lang w:eastAsia="ru-RU"/>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3862E481"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44E504C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20F6017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18A2252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1F77AEC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D797D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14:paraId="48E2F70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62B902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1045DC0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Требовать от участника конкурса в электронной форме документы и сведения, за исключением предусмотренных </w:t>
            </w:r>
            <w:r w:rsidRPr="00F1621D">
              <w:rPr>
                <w:rFonts w:ascii="Times New Roman" w:eastAsia="Times New Roman" w:hAnsi="Times New Roman" w:cs="Times New Roman"/>
                <w:color w:val="000000"/>
                <w:sz w:val="24"/>
                <w:szCs w:val="24"/>
                <w:lang w:eastAsia="ru-RU"/>
              </w:rPr>
              <w:lastRenderedPageBreak/>
              <w:t xml:space="preserve">Положением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631679F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7CCA455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FFED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0385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DA72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7382B60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88DCD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31B73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F328D5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165316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225EE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744CBDA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4"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3F13FC7E" w14:textId="77777777"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179293A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E79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8476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8E3A8" w14:textId="25186003"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00E91CE9" w:rsidRPr="0042791C">
              <w:rPr>
                <w:rFonts w:ascii="Times New Roman" w:eastAsia="Times New Roman" w:hAnsi="Times New Roman" w:cs="Times New Roman"/>
                <w:sz w:val="24"/>
                <w:szCs w:val="24"/>
                <w:lang w:eastAsia="ru-RU"/>
              </w:rPr>
              <w:t xml:space="preserve"> </w:t>
            </w:r>
            <w:r w:rsidR="00DB7BAE" w:rsidRPr="00FB7BDB">
              <w:rPr>
                <w:rFonts w:ascii="Times New Roman" w:eastAsia="Times New Roman" w:hAnsi="Times New Roman" w:cs="Times New Roman"/>
                <w:sz w:val="24"/>
                <w:szCs w:val="24"/>
                <w:lang w:eastAsia="ru-RU"/>
              </w:rPr>
              <w:t>Московская область, г. Дмитров. Место проведения мероприятия может быть изменено Заказчиком не позднее, чем за 3 (три) дня до проведения мероприятия</w:t>
            </w:r>
            <w:r w:rsidR="005D3CEF">
              <w:rPr>
                <w:rFonts w:ascii="Times New Roman" w:eastAsia="Times New Roman" w:hAnsi="Times New Roman" w:cs="Times New Roman"/>
                <w:sz w:val="24"/>
                <w:szCs w:val="24"/>
                <w:lang w:eastAsia="ru-RU"/>
              </w:rPr>
              <w:t xml:space="preserve">. </w:t>
            </w:r>
            <w:r w:rsidR="00F1621D" w:rsidRPr="00071DAD">
              <w:rPr>
                <w:rFonts w:ascii="Times New Roman" w:eastAsia="Times New Roman" w:hAnsi="Times New Roman" w:cs="Times New Roman"/>
                <w:color w:val="000000"/>
                <w:sz w:val="24"/>
                <w:szCs w:val="24"/>
                <w:lang w:eastAsia="ru-RU"/>
              </w:rPr>
              <w:t>Условия и сроки (периоды) поставки товара, выполнения работы, оказания услуги - указаны в «Техническом задании» Приложение №2 к документации конкурса в электронной форме.</w:t>
            </w:r>
          </w:p>
        </w:tc>
      </w:tr>
      <w:tr w:rsidR="00F1621D" w:rsidRPr="00F1621D" w14:paraId="6BC69B2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38200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2622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0591C" w14:textId="77777777" w:rsidR="00353CA4" w:rsidRDefault="00353CA4" w:rsidP="006C3062">
            <w:pPr>
              <w:spacing w:after="0" w:line="0" w:lineRule="atLeast"/>
              <w:rPr>
                <w:rFonts w:ascii="Times New Roman" w:eastAsia="Times New Roman" w:hAnsi="Times New Roman" w:cs="Times New Roman"/>
                <w:color w:val="000000"/>
                <w:sz w:val="24"/>
                <w:szCs w:val="24"/>
                <w:lang w:eastAsia="ru-RU"/>
              </w:rPr>
            </w:pPr>
          </w:p>
          <w:p w14:paraId="30EC13F6" w14:textId="00D3046E" w:rsidR="00F1621D" w:rsidRPr="00F1621D" w:rsidRDefault="00F1621D" w:rsidP="006C3062">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r w:rsidR="00DB7BAE" w:rsidRPr="00FB7BDB">
              <w:rPr>
                <w:rFonts w:ascii="Times New Roman" w:eastAsia="Times New Roman" w:hAnsi="Times New Roman" w:cs="Times New Roman"/>
                <w:color w:val="000000" w:themeColor="text1"/>
                <w:sz w:val="24"/>
                <w:szCs w:val="24"/>
                <w:lang w:eastAsia="ru-RU"/>
              </w:rPr>
              <w:t>17 314 010</w:t>
            </w:r>
            <w:r w:rsidR="00DB7BAE" w:rsidRPr="00D17010">
              <w:rPr>
                <w:rFonts w:ascii="Times New Roman" w:eastAsia="Times New Roman" w:hAnsi="Times New Roman" w:cs="Times New Roman"/>
                <w:color w:val="000000" w:themeColor="text1"/>
                <w:sz w:val="24"/>
                <w:szCs w:val="24"/>
                <w:lang w:eastAsia="ru-RU"/>
              </w:rPr>
              <w:t xml:space="preserve"> </w:t>
            </w:r>
            <w:r w:rsidR="00DB7BAE" w:rsidRPr="002F6AA8">
              <w:rPr>
                <w:rFonts w:ascii="Times New Roman" w:eastAsia="Times New Roman" w:hAnsi="Times New Roman" w:cs="Times New Roman"/>
                <w:color w:val="000000" w:themeColor="text1"/>
                <w:sz w:val="24"/>
                <w:szCs w:val="24"/>
                <w:lang w:eastAsia="ru-RU"/>
              </w:rPr>
              <w:t>(</w:t>
            </w:r>
            <w:r w:rsidR="00DB7BAE" w:rsidRPr="00FB7BDB">
              <w:rPr>
                <w:rFonts w:ascii="Times New Roman" w:eastAsia="Times New Roman" w:hAnsi="Times New Roman" w:cs="Times New Roman"/>
                <w:color w:val="000000" w:themeColor="text1"/>
                <w:sz w:val="24"/>
                <w:szCs w:val="24"/>
                <w:lang w:eastAsia="ru-RU"/>
              </w:rPr>
              <w:t>Семнадцать миллионов триста четырнадцать тысяч десять</w:t>
            </w:r>
            <w:r w:rsidR="00DB7BAE" w:rsidRPr="002F6AA8">
              <w:rPr>
                <w:rFonts w:ascii="Times New Roman" w:eastAsia="Times New Roman" w:hAnsi="Times New Roman" w:cs="Times New Roman"/>
                <w:color w:val="000000" w:themeColor="text1"/>
                <w:sz w:val="24"/>
                <w:szCs w:val="24"/>
                <w:lang w:eastAsia="ru-RU"/>
              </w:rPr>
              <w:t>) рубл</w:t>
            </w:r>
            <w:r w:rsidR="00DB7BAE">
              <w:rPr>
                <w:rFonts w:ascii="Times New Roman" w:eastAsia="Times New Roman" w:hAnsi="Times New Roman" w:cs="Times New Roman"/>
                <w:color w:val="000000" w:themeColor="text1"/>
                <w:sz w:val="24"/>
                <w:szCs w:val="24"/>
                <w:lang w:eastAsia="ru-RU"/>
              </w:rPr>
              <w:t>ей</w:t>
            </w:r>
            <w:r w:rsidR="00DB7BAE" w:rsidRPr="002F6AA8">
              <w:rPr>
                <w:rFonts w:ascii="Times New Roman" w:eastAsia="Times New Roman" w:hAnsi="Times New Roman" w:cs="Times New Roman"/>
                <w:color w:val="000000" w:themeColor="text1"/>
                <w:sz w:val="24"/>
                <w:szCs w:val="24"/>
                <w:lang w:eastAsia="ru-RU"/>
              </w:rPr>
              <w:t xml:space="preserve"> 00 копеек</w:t>
            </w:r>
          </w:p>
        </w:tc>
      </w:tr>
      <w:tr w:rsidR="00F1621D" w:rsidRPr="00F1621D" w14:paraId="3EC6B6B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3A4E3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7F00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0C23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4A467DA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CFCB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8286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330D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250F662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E602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CA49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42E6B" w14:textId="753DFE78"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начала подачи заявок – </w:t>
            </w:r>
            <w:r w:rsidR="00DB7BAE">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717154">
              <w:rPr>
                <w:rFonts w:ascii="Times New Roman" w:eastAsia="Times New Roman" w:hAnsi="Times New Roman" w:cs="Times New Roman"/>
                <w:color w:val="000000"/>
                <w:sz w:val="24"/>
                <w:szCs w:val="24"/>
                <w:lang w:eastAsia="ru-RU"/>
              </w:rPr>
              <w:t>04</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717154">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p>
          <w:p w14:paraId="1A05A3BA" w14:textId="62514752"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717154">
              <w:rPr>
                <w:rFonts w:ascii="Times New Roman" w:eastAsia="Times New Roman" w:hAnsi="Times New Roman" w:cs="Times New Roman"/>
                <w:color w:val="000000"/>
                <w:sz w:val="24"/>
                <w:szCs w:val="24"/>
                <w:lang w:eastAsia="ru-RU"/>
              </w:rPr>
              <w:t>1</w:t>
            </w:r>
            <w:r w:rsidR="00DB7BAE">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717154">
              <w:rPr>
                <w:rFonts w:ascii="Times New Roman" w:eastAsia="Times New Roman" w:hAnsi="Times New Roman" w:cs="Times New Roman"/>
                <w:color w:val="000000"/>
                <w:sz w:val="24"/>
                <w:szCs w:val="24"/>
                <w:lang w:eastAsia="ru-RU"/>
              </w:rPr>
              <w:t>05</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717154">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6566DCC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36309F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026B74F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6F72E08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251C68B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4DEB3FB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14:paraId="54F8A2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Участник конкурса в электронной форме вправе подать заявку на участие в конкурсе в электронной форме в любое время с </w:t>
            </w:r>
            <w:r w:rsidRPr="00F1621D">
              <w:rPr>
                <w:rFonts w:ascii="Times New Roman" w:eastAsia="Times New Roman" w:hAnsi="Times New Roman" w:cs="Times New Roman"/>
                <w:color w:val="000000"/>
                <w:sz w:val="24"/>
                <w:szCs w:val="24"/>
                <w:lang w:eastAsia="ru-RU"/>
              </w:rPr>
              <w:lastRenderedPageBreak/>
              <w:t>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
          <w:p w14:paraId="61784F99"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14:paraId="5F928DA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145211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2B7CB59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A4E83D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подачи данной заявки с нарушением требований, предусмотренных пунктом 30.6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p>
          <w:p w14:paraId="6123EA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39EFC5F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3E89A4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7825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Одновременно с возвратом заявки на участие в конкурсе в электронной форме в соответствии с пунктами 15.5, 15.7, 30.11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оператор</w:t>
            </w:r>
            <w:proofErr w:type="gramEnd"/>
            <w:r w:rsidRPr="00F1621D">
              <w:rPr>
                <w:rFonts w:ascii="Times New Roman" w:eastAsia="Times New Roman" w:hAnsi="Times New Roman" w:cs="Times New Roman"/>
                <w:color w:val="000000"/>
                <w:sz w:val="24"/>
                <w:szCs w:val="24"/>
                <w:lang w:eastAsia="ru-RU"/>
              </w:rPr>
              <w:t xml:space="preserve">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3943946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70A0819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58985F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Срок рассмотрения и оценки первых частей заявок на участие в конкурсе в электронной форме Комиссией не может </w:t>
            </w:r>
            <w:r w:rsidRPr="00F1621D">
              <w:rPr>
                <w:rFonts w:ascii="Times New Roman" w:eastAsia="Times New Roman" w:hAnsi="Times New Roman" w:cs="Times New Roman"/>
                <w:color w:val="000000"/>
                <w:sz w:val="24"/>
                <w:szCs w:val="24"/>
                <w:lang w:eastAsia="ru-RU"/>
              </w:rPr>
              <w:lastRenderedPageBreak/>
              <w:t>превышать 5 рабочих дня. </w:t>
            </w:r>
          </w:p>
          <w:p w14:paraId="689CABA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 ,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 .</w:t>
            </w:r>
          </w:p>
          <w:p w14:paraId="5D71D3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14:paraId="72D25B8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предоставления информации, предусмотренной пунктом 30.3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или предоставления недостоверной информации;</w:t>
            </w:r>
          </w:p>
          <w:p w14:paraId="0B0F29E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и</w:t>
            </w:r>
            <w:proofErr w:type="gramEnd"/>
            <w:r w:rsidRPr="00F1621D">
              <w:rPr>
                <w:rFonts w:ascii="Times New Roman" w:eastAsia="Times New Roman" w:hAnsi="Times New Roman" w:cs="Times New Roman"/>
                <w:color w:val="000000"/>
                <w:sz w:val="24"/>
                <w:szCs w:val="24"/>
                <w:lang w:eastAsia="ru-RU"/>
              </w:rPr>
              <w:t xml:space="preserve"> установленным в извещении о проведении конкурса в электронной форме, документации о конкурсе в электронной форме;</w:t>
            </w:r>
          </w:p>
          <w:p w14:paraId="5FC782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14:paraId="03E70EF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Отказ в допуске к участию в конкурсе в электронной форме по основаниям, не предусмотренным пунктом 31.3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5236141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7FAD819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3E51190E"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483B058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1B4FE4E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630D8274"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185284B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w:t>
            </w:r>
            <w:r w:rsidRPr="00F1621D">
              <w:rPr>
                <w:rFonts w:ascii="Times New Roman" w:eastAsia="Times New Roman" w:hAnsi="Times New Roman" w:cs="Times New Roman"/>
                <w:color w:val="000000"/>
                <w:sz w:val="24"/>
                <w:szCs w:val="24"/>
                <w:lang w:eastAsia="ru-RU"/>
              </w:rPr>
              <w:lastRenderedPageBreak/>
              <w:t>признан несостоявшимся в случае признания его таковым.</w:t>
            </w:r>
          </w:p>
          <w:p w14:paraId="30BB366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1921FA6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4790597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07C459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14:paraId="12A2FEF3"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p>
          <w:p w14:paraId="121B5C3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3EAC61D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непредставления документов и информации, предусмотренных пунктами 30.3 и 30.5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либо несоответствия указанных документов и информации требованиям, установленным документацией о конкурсе в электронной форме;</w:t>
            </w:r>
          </w:p>
          <w:p w14:paraId="763295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наличия в документах и информации, предусмотренных пунктами 30.3 и 30.5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недостоверной информации на дату и время рассмотрения вторых частей заявок на участие в таком конкурсе;</w:t>
            </w:r>
          </w:p>
          <w:p w14:paraId="0D9C51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14:paraId="40FE6E1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14:paraId="7BD184F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предоставления безотзывной банковской гарантии </w:t>
            </w:r>
            <w:proofErr w:type="gramStart"/>
            <w:r w:rsidRPr="00F1621D">
              <w:rPr>
                <w:rFonts w:ascii="Times New Roman" w:eastAsia="Times New Roman" w:hAnsi="Times New Roman" w:cs="Times New Roman"/>
                <w:color w:val="000000"/>
                <w:sz w:val="24"/>
                <w:szCs w:val="24"/>
                <w:lang w:eastAsia="ru-RU"/>
              </w:rPr>
              <w:t>на сумму</w:t>
            </w:r>
            <w:proofErr w:type="gramEnd"/>
            <w:r w:rsidRPr="00F1621D">
              <w:rPr>
                <w:rFonts w:ascii="Times New Roman" w:eastAsia="Times New Roman" w:hAnsi="Times New Roman" w:cs="Times New Roman"/>
                <w:color w:val="000000"/>
                <w:sz w:val="24"/>
                <w:szCs w:val="24"/>
                <w:lang w:eastAsia="ru-RU"/>
              </w:rPr>
              <w:t xml:space="preserve">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2FE8306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995024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64856676"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6CB8A2B1"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02465ABD"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013B0A4"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6E6C7552"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51DDB14A"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 каждого его участника;</w:t>
            </w:r>
          </w:p>
          <w:p w14:paraId="40E7504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050093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Указанный в пункте 32.6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протокол</w:t>
            </w:r>
            <w:proofErr w:type="gramEnd"/>
            <w:r w:rsidRPr="00F1621D">
              <w:rPr>
                <w:rFonts w:ascii="Times New Roman" w:eastAsia="Times New Roman" w:hAnsi="Times New Roman" w:cs="Times New Roman"/>
                <w:color w:val="000000"/>
                <w:sz w:val="24"/>
                <w:szCs w:val="24"/>
                <w:lang w:eastAsia="ru-RU"/>
              </w:rPr>
              <w:t xml:space="preserve"> размещается Заказчиком в Единой информационной системе не позднее чем через 3 дня со дня его подписания.</w:t>
            </w:r>
          </w:p>
          <w:p w14:paraId="02332D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0052AA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w:t>
            </w:r>
            <w:r w:rsidRPr="00F1621D">
              <w:rPr>
                <w:rFonts w:ascii="Times New Roman" w:eastAsia="Times New Roman" w:hAnsi="Times New Roman" w:cs="Times New Roman"/>
                <w:color w:val="000000"/>
                <w:sz w:val="24"/>
                <w:szCs w:val="24"/>
                <w:lang w:eastAsia="ru-RU"/>
              </w:rPr>
              <w:lastRenderedPageBreak/>
              <w:t>ценовых предложениях каждого участника конкурса в электронной форме, за исключением случая признания такого конкурса несостоявшимся.</w:t>
            </w:r>
          </w:p>
          <w:p w14:paraId="7E63C53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p>
          <w:p w14:paraId="5492DD1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14:paraId="2137C77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73EB13F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14:paraId="1C69C360"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2078E8D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5989EF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1BA7891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 ),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543623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в отношении каждого участника конкурса в электронной форме о </w:t>
            </w:r>
            <w:r w:rsidRPr="00F1621D">
              <w:rPr>
                <w:rFonts w:ascii="Times New Roman" w:eastAsia="Times New Roman" w:hAnsi="Times New Roman" w:cs="Times New Roman"/>
                <w:color w:val="000000"/>
                <w:sz w:val="24"/>
                <w:szCs w:val="24"/>
                <w:lang w:eastAsia="ru-RU"/>
              </w:rPr>
              <w:lastRenderedPageBreak/>
              <w:t>допуске к участию в нем и о признании его участником или об отказе в допуске к участию в таком конкурсе;</w:t>
            </w:r>
          </w:p>
          <w:p w14:paraId="051AD10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0D21AF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7604CC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46DE47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w:t>
            </w:r>
          </w:p>
          <w:p w14:paraId="16E2FE08"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1D3826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0E3C869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4303F7B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w:t>
            </w:r>
            <w:proofErr w:type="gramStart"/>
            <w:r w:rsidRPr="00F1621D">
              <w:rPr>
                <w:rFonts w:ascii="Times New Roman" w:eastAsia="Times New Roman" w:hAnsi="Times New Roman" w:cs="Times New Roman"/>
                <w:color w:val="000000"/>
                <w:sz w:val="24"/>
                <w:szCs w:val="24"/>
                <w:lang w:eastAsia="ru-RU"/>
              </w:rPr>
              <w:t>в 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 которого присвоен первый номер.</w:t>
            </w:r>
          </w:p>
          <w:p w14:paraId="0A421AEB"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14:paraId="401A8692" w14:textId="77777777"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CE327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2F2B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w:t>
            </w:r>
            <w:r w:rsidRPr="00F1621D">
              <w:rPr>
                <w:rFonts w:ascii="Times New Roman" w:eastAsia="Times New Roman" w:hAnsi="Times New Roman" w:cs="Times New Roman"/>
                <w:color w:val="000000"/>
                <w:sz w:val="24"/>
                <w:szCs w:val="24"/>
                <w:lang w:eastAsia="ru-RU"/>
              </w:rPr>
              <w:lastRenderedPageBreak/>
              <w:t>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56CFB" w14:textId="77777777"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ОБЯЗАТЕЛЬНЫЕ ТРЕБОВАНИЯ К УЧАСТНИКАМ ЗАКУПОК:</w:t>
            </w:r>
          </w:p>
          <w:p w14:paraId="25C2BC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ACAAE4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C8D7C9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5"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2AF184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E7B8FD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5498D9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1C9779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F1621D">
              <w:rPr>
                <w:rFonts w:ascii="Times New Roman" w:eastAsia="Times New Roman" w:hAnsi="Times New Roman" w:cs="Times New Roman"/>
                <w:color w:val="000000"/>
                <w:sz w:val="24"/>
                <w:szCs w:val="24"/>
                <w:lang w:eastAsia="ru-RU"/>
              </w:rPr>
              <w:lastRenderedPageBreak/>
              <w:t>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E2D0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14:paraId="1A13515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72238B7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6" w:history="1">
              <w:r w:rsidRPr="00F1621D">
                <w:rPr>
                  <w:rFonts w:ascii="Times New Roman" w:eastAsia="Times New Roman" w:hAnsi="Times New Roman" w:cs="Times New Roman"/>
                  <w:color w:val="000000"/>
                  <w:sz w:val="24"/>
                  <w:szCs w:val="24"/>
                  <w:lang w:eastAsia="ru-RU"/>
                </w:rPr>
                <w:t>статьей 5</w:t>
              </w:r>
            </w:hyperlink>
            <w:r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58A9EB1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9AC6D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370118A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97461C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A95DB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D04A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F1621D">
              <w:rPr>
                <w:rFonts w:ascii="Times New Roman" w:eastAsia="Times New Roman" w:hAnsi="Times New Roman" w:cs="Times New Roman"/>
                <w:color w:val="000000"/>
                <w:sz w:val="24"/>
                <w:szCs w:val="24"/>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960D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Не применяется к данной закупке</w:t>
            </w:r>
          </w:p>
        </w:tc>
      </w:tr>
      <w:tr w:rsidR="00F1621D" w:rsidRPr="00F1621D" w14:paraId="43153C0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D826E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8247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B887A"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552F806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поступления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1A5E6962"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32FD8648" w14:textId="77777777"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14:paraId="3D978E7E"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D3B3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4FF2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рассмотрения предложений участников 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C422C" w14:textId="21CF6C3F"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и подведения итогов закупки - </w:t>
            </w:r>
            <w:r w:rsidR="003E5972">
              <w:rPr>
                <w:rFonts w:ascii="Times New Roman" w:eastAsia="Times New Roman" w:hAnsi="Times New Roman" w:cs="Times New Roman"/>
                <w:color w:val="000000"/>
                <w:sz w:val="24"/>
                <w:szCs w:val="24"/>
                <w:lang w:eastAsia="ru-RU"/>
              </w:rPr>
              <w:t>1</w:t>
            </w:r>
            <w:r w:rsidR="003B5F7F">
              <w:rPr>
                <w:rFonts w:ascii="Times New Roman" w:eastAsia="Times New Roman" w:hAnsi="Times New Roman" w:cs="Times New Roman"/>
                <w:color w:val="000000"/>
                <w:sz w:val="24"/>
                <w:szCs w:val="24"/>
                <w:lang w:eastAsia="ru-RU"/>
              </w:rPr>
              <w:t>7</w:t>
            </w:r>
            <w:r w:rsidRPr="00F1621D">
              <w:rPr>
                <w:rFonts w:ascii="Times New Roman" w:eastAsia="Times New Roman" w:hAnsi="Times New Roman" w:cs="Times New Roman"/>
                <w:color w:val="000000"/>
                <w:sz w:val="24"/>
                <w:szCs w:val="24"/>
                <w:lang w:eastAsia="ru-RU"/>
              </w:rPr>
              <w:t>.</w:t>
            </w:r>
            <w:r w:rsidR="003E5972">
              <w:rPr>
                <w:rFonts w:ascii="Times New Roman" w:eastAsia="Times New Roman" w:hAnsi="Times New Roman" w:cs="Times New Roman"/>
                <w:color w:val="000000"/>
                <w:sz w:val="24"/>
                <w:szCs w:val="24"/>
                <w:lang w:eastAsia="ru-RU"/>
              </w:rPr>
              <w:t>05</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w:t>
            </w:r>
            <w:r w:rsidR="003E5972">
              <w:rPr>
                <w:rFonts w:ascii="Times New Roman" w:eastAsia="Times New Roman" w:hAnsi="Times New Roman" w:cs="Times New Roman"/>
                <w:color w:val="000000"/>
                <w:sz w:val="24"/>
                <w:szCs w:val="24"/>
                <w:lang w:eastAsia="ru-RU"/>
              </w:rPr>
              <w:t>1</w:t>
            </w:r>
          </w:p>
          <w:p w14:paraId="0A0359C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8847F8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424CE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CADD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на участие в такой закупке, величины значимости этих 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67B1C"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Критериями оценки и сопоставления заявок на участие в запросе предложений в электронной форме установлены Заказчиком:</w:t>
            </w:r>
          </w:p>
          <w:p w14:paraId="59DD9EC3"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50% цена договора (цена единицы товара (работы, услуги);</w:t>
            </w:r>
          </w:p>
          <w:p w14:paraId="26208485"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4888A873"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20% функциональные характеристики (потребительские </w:t>
            </w:r>
            <w:r w:rsidRPr="00F1621D">
              <w:rPr>
                <w:rFonts w:ascii="Times New Roman" w:eastAsia="Times New Roman" w:hAnsi="Times New Roman" w:cs="Times New Roman"/>
                <w:color w:val="000000"/>
                <w:sz w:val="24"/>
                <w:szCs w:val="24"/>
                <w:lang w:eastAsia="ru-RU"/>
              </w:rPr>
              <w:lastRenderedPageBreak/>
              <w:t xml:space="preserve">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3DB31E37"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1B9B070A"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14:paraId="2569C30E"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14:paraId="656CC14E"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p w14:paraId="1840C9A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C12E6B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1D4DE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2C4C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2E32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Расчет рейтинга по каждому критерию:</w:t>
            </w:r>
          </w:p>
          <w:p w14:paraId="7151FEA0" w14:textId="77777777" w:rsidR="00F1621D" w:rsidRPr="00F1621D" w:rsidRDefault="00F1621D" w:rsidP="00F1621D">
            <w:pPr>
              <w:spacing w:before="280"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Цена договора (значимость критерия – 50%).</w:t>
            </w:r>
          </w:p>
          <w:p w14:paraId="71A232B0"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Максимальное значение рейтинга составляет 100 баллов. </w:t>
            </w:r>
            <w:proofErr w:type="gramStart"/>
            <w:r w:rsidRPr="00F1621D">
              <w:rPr>
                <w:rFonts w:ascii="Times New Roman" w:eastAsia="Times New Roman" w:hAnsi="Times New Roman" w:cs="Times New Roman"/>
                <w:color w:val="000000"/>
                <w:sz w:val="24"/>
                <w:szCs w:val="24"/>
                <w:lang w:eastAsia="ru-RU"/>
              </w:rPr>
              <w:t>Рейтинг</w:t>
            </w:r>
            <w:proofErr w:type="gramEnd"/>
            <w:r w:rsidRPr="00F1621D">
              <w:rPr>
                <w:rFonts w:ascii="Times New Roman" w:eastAsia="Times New Roman" w:hAnsi="Times New Roman" w:cs="Times New Roman"/>
                <w:color w:val="000000"/>
                <w:sz w:val="24"/>
                <w:szCs w:val="24"/>
                <w:lang w:eastAsia="ru-RU"/>
              </w:rPr>
              <w:t xml:space="preserve"> присуждаемый Заявке рассчитывается по формуле: </w:t>
            </w:r>
          </w:p>
          <w:p w14:paraId="767F7FCC"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1DB04157" wp14:editId="0DC76E8A">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1456AAAD"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где:</w:t>
            </w:r>
          </w:p>
          <w:p w14:paraId="5BDE622C"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36E865FF" wp14:editId="0C9DB484">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F1621D">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7D691C14"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минимальная</w:t>
            </w:r>
            <w:r w:rsidRPr="00F1621D">
              <w:rPr>
                <w:rFonts w:ascii="Times New Roman" w:eastAsia="Times New Roman" w:hAnsi="Times New Roman" w:cs="Times New Roman"/>
                <w:color w:val="000000"/>
                <w:sz w:val="24"/>
                <w:szCs w:val="24"/>
                <w:lang w:eastAsia="ru-RU"/>
              </w:rPr>
              <w:t> – минимальная предложенная цена договора;</w:t>
            </w:r>
          </w:p>
          <w:p w14:paraId="44673343"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участника</w:t>
            </w:r>
            <w:r w:rsidRPr="00F1621D">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46265EE4"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30%)</w:t>
            </w:r>
          </w:p>
          <w:p w14:paraId="49132A98" w14:textId="4EC4B5B5"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Для оценки квалификации участников закупки необходимо предоставить не более 10 </w:t>
            </w:r>
            <w:proofErr w:type="gramStart"/>
            <w:r w:rsidRPr="00F1621D">
              <w:rPr>
                <w:rFonts w:ascii="Times New Roman" w:eastAsia="Times New Roman" w:hAnsi="Times New Roman" w:cs="Times New Roman"/>
                <w:color w:val="000000"/>
                <w:sz w:val="24"/>
                <w:szCs w:val="24"/>
                <w:lang w:eastAsia="ru-RU"/>
              </w:rPr>
              <w:t>копий исполненных в полном объеме договоров</w:t>
            </w:r>
            <w:proofErr w:type="gramEnd"/>
            <w:r w:rsidRPr="00F1621D">
              <w:rPr>
                <w:rFonts w:ascii="Times New Roman" w:eastAsia="Times New Roman" w:hAnsi="Times New Roman" w:cs="Times New Roman"/>
                <w:color w:val="000000"/>
                <w:sz w:val="24"/>
                <w:szCs w:val="24"/>
                <w:lang w:eastAsia="ru-RU"/>
              </w:rPr>
              <w:t xml:space="preserve">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960FF6">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7F55D3EB"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Заказчиках, с которыми заключены договоры, должны находиться в единой информационной системе на сайте (www.zakupki.gov.ru</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При не нахождении заказчиков в данном реестре, представленный договор не будет принят к оценке по </w:t>
            </w:r>
            <w:r w:rsidRPr="00F1621D">
              <w:rPr>
                <w:rFonts w:ascii="Times New Roman" w:eastAsia="Times New Roman" w:hAnsi="Times New Roman" w:cs="Times New Roman"/>
                <w:color w:val="000000"/>
                <w:sz w:val="24"/>
                <w:szCs w:val="24"/>
                <w:lang w:eastAsia="ru-RU"/>
              </w:rPr>
              <w:lastRenderedPageBreak/>
              <w:t>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(ОКПД2 93.19)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p>
          <w:p w14:paraId="1AAFE23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688758B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B6419F0"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w:t>
            </w:r>
            <w:proofErr w:type="gramStart"/>
            <w:r w:rsidRPr="00F1621D">
              <w:rPr>
                <w:rFonts w:ascii="Times New Roman" w:eastAsia="Times New Roman" w:hAnsi="Times New Roman" w:cs="Times New Roman"/>
                <w:color w:val="000000"/>
                <w:sz w:val="24"/>
                <w:szCs w:val="24"/>
                <w:lang w:eastAsia="ru-RU"/>
              </w:rPr>
              <w:t>одного договора</w:t>
            </w:r>
            <w:proofErr w:type="gramEnd"/>
            <w:r w:rsidRPr="00F1621D">
              <w:rPr>
                <w:rFonts w:ascii="Times New Roman" w:eastAsia="Times New Roman" w:hAnsi="Times New Roman" w:cs="Times New Roman"/>
                <w:color w:val="000000"/>
                <w:sz w:val="24"/>
                <w:szCs w:val="24"/>
                <w:lang w:eastAsia="ru-RU"/>
              </w:rPr>
              <w:t xml:space="preserve"> получает 0 баллов.</w:t>
            </w:r>
          </w:p>
          <w:p w14:paraId="3A43C66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51F62CA"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b/>
                <w:bCs/>
                <w:color w:val="000000"/>
                <w:sz w:val="24"/>
                <w:szCs w:val="24"/>
                <w:lang w:eastAsia="ru-RU"/>
              </w:rPr>
              <w:br/>
              <w:t>(значимость критерия – 20%)</w:t>
            </w:r>
          </w:p>
          <w:p w14:paraId="301DC5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36"/>
              <w:gridCol w:w="6598"/>
            </w:tblGrid>
            <w:tr w:rsidR="00F1621D" w:rsidRPr="00F1621D" w14:paraId="7254C2F7"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012EFC2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28CE5B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участника: функциональные характеристики (потребительские свойства), </w:t>
                  </w:r>
                  <w:r w:rsidRPr="00F1621D">
                    <w:rPr>
                      <w:rFonts w:ascii="Times New Roman" w:eastAsia="Times New Roman" w:hAnsi="Times New Roman" w:cs="Times New Roman"/>
                      <w:color w:val="000000"/>
                      <w:sz w:val="24"/>
                      <w:szCs w:val="24"/>
                      <w:lang w:eastAsia="ru-RU"/>
                    </w:rPr>
                    <w:br/>
                    <w:t>технические и качественные характеристики, эксплуатационные характеристики товаров, работ, услуг</w:t>
                  </w:r>
                </w:p>
              </w:tc>
            </w:tr>
            <w:tr w:rsidR="00F1621D" w:rsidRPr="00F1621D" w14:paraId="6C5457FE"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8794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7DE04C9C"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20E7FE00"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w:t>
                  </w:r>
                  <w:proofErr w:type="gramStart"/>
                  <w:r>
                    <w:rPr>
                      <w:rFonts w:ascii="Times New Roman" w:eastAsia="Times New Roman" w:hAnsi="Times New Roman"/>
                      <w:bCs/>
                      <w:color w:val="000000"/>
                      <w:sz w:val="24"/>
                      <w:szCs w:val="24"/>
                      <w:lang w:eastAsia="ru-RU"/>
                    </w:rPr>
                    <w:t>, Раздела</w:t>
                  </w:r>
                  <w:proofErr w:type="gramEnd"/>
                  <w:r>
                    <w:rPr>
                      <w:rFonts w:ascii="Times New Roman" w:eastAsia="Times New Roman" w:hAnsi="Times New Roman"/>
                      <w:bCs/>
                      <w:color w:val="000000"/>
                      <w:sz w:val="24"/>
                      <w:szCs w:val="24"/>
                      <w:lang w:eastAsia="ru-RU"/>
                    </w:rPr>
                    <w:t xml:space="preserve"> 2 Технического задания, а именно:</w:t>
                  </w:r>
                </w:p>
                <w:p w14:paraId="7F080D41"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p>
                <w:p w14:paraId="72F16CD9"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32E9B2F3" w14:textId="77777777" w:rsidR="00637A9E" w:rsidRDefault="00637A9E" w:rsidP="00637A9E">
                  <w:pPr>
                    <w:pStyle w:val="af"/>
                    <w:spacing w:after="0" w:line="240" w:lineRule="auto"/>
                    <w:rPr>
                      <w:rFonts w:ascii="Times New Roman" w:eastAsia="Times New Roman" w:hAnsi="Times New Roman"/>
                      <w:bCs/>
                      <w:color w:val="000000"/>
                      <w:sz w:val="24"/>
                      <w:szCs w:val="24"/>
                      <w:lang w:eastAsia="ru-RU"/>
                    </w:rPr>
                  </w:pPr>
                </w:p>
                <w:p w14:paraId="4A82E054"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19E4DE5E"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7C338C8B"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60A3ACE0"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Предложение должно быть составлено таким </w:t>
                  </w:r>
                  <w:proofErr w:type="gramStart"/>
                  <w:r>
                    <w:rPr>
                      <w:rFonts w:ascii="Times New Roman" w:eastAsia="Times New Roman" w:hAnsi="Times New Roman"/>
                      <w:bCs/>
                      <w:color w:val="000000"/>
                      <w:sz w:val="24"/>
                      <w:szCs w:val="24"/>
                      <w:lang w:eastAsia="ru-RU"/>
                    </w:rPr>
                    <w:t xml:space="preserve">образом,   </w:t>
                  </w:r>
                  <w:proofErr w:type="gramEnd"/>
                  <w:r>
                    <w:rPr>
                      <w:rFonts w:ascii="Times New Roman" w:eastAsia="Times New Roman" w:hAnsi="Times New Roman"/>
                      <w:bCs/>
                      <w:color w:val="000000"/>
                      <w:sz w:val="24"/>
                      <w:szCs w:val="24"/>
                      <w:lang w:eastAsia="ru-RU"/>
                    </w:rPr>
                    <w:t xml:space="preserve">  чтобы было возможно оценить степень их влияния на конечный результат закупки.</w:t>
                  </w:r>
                </w:p>
                <w:p w14:paraId="022BFB4D" w14:textId="77777777" w:rsidR="00F1621D" w:rsidRPr="00F1621D" w:rsidRDefault="00637A9E" w:rsidP="00637A9E">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7AC08CC1" w14:textId="4DE606E7" w:rsidR="00F1621D" w:rsidRDefault="00F1621D" w:rsidP="00F1621D">
            <w:pPr>
              <w:spacing w:after="0" w:line="240" w:lineRule="auto"/>
              <w:rPr>
                <w:rFonts w:ascii="Times New Roman" w:eastAsia="Times New Roman" w:hAnsi="Times New Roman" w:cs="Times New Roman"/>
                <w:sz w:val="24"/>
                <w:szCs w:val="24"/>
                <w:lang w:eastAsia="ru-RU"/>
              </w:rPr>
            </w:pPr>
          </w:p>
          <w:p w14:paraId="0CA3A1DD" w14:textId="7C855BDF" w:rsidR="009C74F7" w:rsidRDefault="009C74F7" w:rsidP="00F1621D">
            <w:pPr>
              <w:spacing w:after="0" w:line="240" w:lineRule="auto"/>
              <w:rPr>
                <w:rFonts w:ascii="Times New Roman" w:eastAsia="Times New Roman" w:hAnsi="Times New Roman" w:cs="Times New Roman"/>
                <w:sz w:val="24"/>
                <w:szCs w:val="24"/>
                <w:lang w:eastAsia="ru-RU"/>
              </w:rPr>
            </w:pPr>
          </w:p>
          <w:p w14:paraId="232269E2" w14:textId="7A44BDEB" w:rsidR="009C74F7" w:rsidRDefault="009C74F7" w:rsidP="00F1621D">
            <w:pPr>
              <w:spacing w:after="0" w:line="240" w:lineRule="auto"/>
              <w:rPr>
                <w:rFonts w:ascii="Times New Roman" w:eastAsia="Times New Roman" w:hAnsi="Times New Roman" w:cs="Times New Roman"/>
                <w:sz w:val="24"/>
                <w:szCs w:val="24"/>
                <w:lang w:eastAsia="ru-RU"/>
              </w:rPr>
            </w:pPr>
          </w:p>
          <w:p w14:paraId="3A36D0C4" w14:textId="77777777" w:rsidR="009C74F7" w:rsidRPr="00F1621D" w:rsidRDefault="009C74F7"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53"/>
              <w:gridCol w:w="3790"/>
              <w:gridCol w:w="1791"/>
            </w:tblGrid>
            <w:tr w:rsidR="00F1621D" w:rsidRPr="00F1621D" w14:paraId="3E100E27"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E4C50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6722D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5B14E2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Количество присуждаемых баллов,</w:t>
                  </w:r>
                </w:p>
              </w:tc>
            </w:tr>
            <w:tr w:rsidR="00F1621D" w:rsidRPr="00F1621D" w14:paraId="6F94FD1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FBBBC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03B7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w:t>
                  </w:r>
                </w:p>
                <w:p w14:paraId="52D6A444"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F68A29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100</w:t>
                  </w:r>
                </w:p>
                <w:p w14:paraId="3C32452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8C8E9A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BED74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55194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выполняемых действий, что не позволяет </w:t>
                  </w:r>
                  <w:r w:rsidRPr="00F1621D">
                    <w:rPr>
                      <w:rFonts w:ascii="Times New Roman" w:eastAsia="Times New Roman" w:hAnsi="Times New Roman" w:cs="Times New Roman"/>
                      <w:color w:val="000000"/>
                      <w:sz w:val="24"/>
                      <w:szCs w:val="24"/>
                      <w:lang w:eastAsia="ru-RU"/>
                    </w:rPr>
                    <w:lastRenderedPageBreak/>
                    <w:t>составить однозначного мнения о качестве результатов выполненной закупки.</w:t>
                  </w:r>
                </w:p>
                <w:p w14:paraId="48B6AC61"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22FFCFF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50</w:t>
                  </w:r>
                </w:p>
                <w:p w14:paraId="4AD92E1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EEEC969"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B8EE0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0897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изложено не последовательно и/или трудно для восприятия:</w:t>
                  </w:r>
                </w:p>
                <w:p w14:paraId="3EF75F6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3314720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32663395"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5D59CD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w:t>
                  </w:r>
                </w:p>
              </w:tc>
            </w:tr>
            <w:tr w:rsidR="00F1621D" w:rsidRPr="00F1621D" w14:paraId="6D0A76B9"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B18AC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26A32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44DF05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0</w:t>
                  </w:r>
                </w:p>
              </w:tc>
            </w:tr>
          </w:tbl>
          <w:p w14:paraId="457982B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1990C95"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14:paraId="4784A95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7622A9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1C0848C8"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lastRenderedPageBreak/>
              <w:t>Итоговая формула = Цена договора + Квалификация + Характеристики</w:t>
            </w:r>
          </w:p>
          <w:p w14:paraId="04DCF268" w14:textId="77777777" w:rsidR="00F1621D" w:rsidRPr="00F1621D" w:rsidRDefault="005D22E0"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2B4C39C7" w14:textId="77777777" w:rsidR="00F1621D" w:rsidRDefault="00F1621D" w:rsidP="00F1621D">
            <w:pPr>
              <w:spacing w:before="280" w:after="120" w:line="240" w:lineRule="auto"/>
              <w:ind w:firstLine="141"/>
              <w:jc w:val="both"/>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26515166"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18AC82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2D0B0D88"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tc>
      </w:tr>
      <w:tr w:rsidR="00F1621D" w:rsidRPr="00F1621D" w14:paraId="5322491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289DF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0F72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5842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0BBAC95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17CB094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632F367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2548647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5440EA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EF26D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355B579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w:t>
            </w:r>
            <w:r w:rsidRPr="00F1621D">
              <w:rPr>
                <w:rFonts w:ascii="Times New Roman" w:eastAsia="Times New Roman" w:hAnsi="Times New Roman" w:cs="Times New Roman"/>
                <w:color w:val="000000"/>
                <w:sz w:val="24"/>
                <w:szCs w:val="24"/>
                <w:lang w:eastAsia="ru-RU"/>
              </w:rPr>
              <w:lastRenderedPageBreak/>
              <w:t xml:space="preserve">Российской Федерации или условиями договоров юридических лиц, указанных в </w:t>
            </w:r>
            <w:hyperlink r:id="rId29"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0C3B1F09" w14:textId="77777777"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3EE262C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5A4F9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B5C9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D8AA41" w14:textId="1B19270D" w:rsidR="00132F2E" w:rsidRPr="00132F2E" w:rsidRDefault="005D22E0" w:rsidP="005D22E0">
            <w:pPr>
              <w:spacing w:after="0" w:line="0" w:lineRule="atLeast"/>
              <w:rPr>
                <w:rFonts w:ascii="Times New Roman" w:hAnsi="Times New Roman" w:cs="Times New Roman"/>
                <w:color w:val="000000" w:themeColor="text1"/>
                <w:sz w:val="24"/>
                <w:szCs w:val="24"/>
              </w:rPr>
            </w:pPr>
            <w:r w:rsidRPr="005D22E0">
              <w:rPr>
                <w:rFonts w:ascii="Times New Roman" w:hAnsi="Times New Roman" w:cs="Times New Roman"/>
                <w:color w:val="000000" w:themeColor="text1"/>
                <w:sz w:val="24"/>
                <w:szCs w:val="24"/>
              </w:rPr>
              <w:t>865 700 (Восемьсот шестьдесят пять тысяч семьсот) рублей 50</w:t>
            </w:r>
            <w:r>
              <w:rPr>
                <w:rFonts w:ascii="Times New Roman" w:hAnsi="Times New Roman" w:cs="Times New Roman"/>
                <w:color w:val="000000" w:themeColor="text1"/>
                <w:sz w:val="24"/>
                <w:szCs w:val="24"/>
              </w:rPr>
              <w:t xml:space="preserve"> </w:t>
            </w:r>
            <w:r w:rsidRPr="005D22E0">
              <w:rPr>
                <w:rFonts w:ascii="Times New Roman" w:hAnsi="Times New Roman" w:cs="Times New Roman"/>
                <w:color w:val="000000" w:themeColor="text1"/>
                <w:sz w:val="24"/>
                <w:szCs w:val="24"/>
              </w:rPr>
              <w:t>копеек 5% от Н(М)ЦД</w:t>
            </w:r>
          </w:p>
          <w:p w14:paraId="29082767" w14:textId="77777777" w:rsidR="00132F2E" w:rsidRPr="00132F2E" w:rsidRDefault="00132F2E" w:rsidP="00132F2E">
            <w:pPr>
              <w:spacing w:after="0" w:line="0" w:lineRule="atLeast"/>
              <w:jc w:val="center"/>
              <w:rPr>
                <w:rFonts w:ascii="Times New Roman" w:hAnsi="Times New Roman" w:cs="Times New Roman"/>
                <w:color w:val="000000" w:themeColor="text1"/>
                <w:sz w:val="24"/>
                <w:szCs w:val="24"/>
              </w:rPr>
            </w:pPr>
            <w:r w:rsidRPr="00132F2E">
              <w:rPr>
                <w:rFonts w:ascii="Times New Roman" w:hAnsi="Times New Roman" w:cs="Times New Roman"/>
                <w:color w:val="000000" w:themeColor="text1"/>
                <w:sz w:val="24"/>
                <w:szCs w:val="24"/>
              </w:rPr>
              <w:t xml:space="preserve">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D0B2049" w14:textId="38DC5F34" w:rsidR="00F1621D" w:rsidRPr="00F1621D" w:rsidRDefault="00132F2E" w:rsidP="00132F2E">
            <w:pPr>
              <w:spacing w:after="0" w:line="0" w:lineRule="atLeast"/>
              <w:jc w:val="center"/>
              <w:rPr>
                <w:rFonts w:ascii="Times New Roman" w:eastAsia="Times New Roman" w:hAnsi="Times New Roman" w:cs="Times New Roman"/>
                <w:sz w:val="24"/>
                <w:szCs w:val="24"/>
                <w:lang w:eastAsia="ru-RU"/>
              </w:rPr>
            </w:pPr>
            <w:r w:rsidRPr="00132F2E">
              <w:rPr>
                <w:rFonts w:ascii="Times New Roman" w:hAnsi="Times New Roman" w:cs="Times New Roman"/>
                <w:color w:val="000000" w:themeColor="text1"/>
                <w:sz w:val="24"/>
                <w:szCs w:val="24"/>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tc>
      </w:tr>
      <w:tr w:rsidR="00F1621D" w:rsidRPr="00F1621D" w14:paraId="11E2DE1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F4CA2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C342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98AEB" w14:textId="1580796B" w:rsidR="00F1621D" w:rsidRPr="00CD7D78" w:rsidRDefault="00F1621D" w:rsidP="00F1621D">
            <w:pPr>
              <w:spacing w:after="0" w:line="240" w:lineRule="auto"/>
              <w:ind w:firstLine="742"/>
              <w:jc w:val="both"/>
              <w:rPr>
                <w:rFonts w:ascii="Times New Roman" w:eastAsia="Times New Roman" w:hAnsi="Times New Roman" w:cs="Times New Roman"/>
                <w:color w:val="000000" w:themeColor="text1"/>
                <w:sz w:val="24"/>
                <w:szCs w:val="24"/>
                <w:lang w:eastAsia="ru-RU"/>
              </w:rPr>
            </w:pPr>
            <w:r w:rsidRPr="00CD7D78">
              <w:rPr>
                <w:rFonts w:ascii="Times New Roman" w:eastAsia="Times New Roman" w:hAnsi="Times New Roman" w:cs="Times New Roman"/>
                <w:color w:val="000000" w:themeColor="text1"/>
                <w:sz w:val="24"/>
                <w:szCs w:val="24"/>
                <w:lang w:eastAsia="ru-RU"/>
              </w:rPr>
              <w:t xml:space="preserve">30% от начальной (максимальной) цены договора, что составляет: </w:t>
            </w:r>
            <w:r w:rsidR="00AC3B25">
              <w:rPr>
                <w:rFonts w:ascii="Times New Roman" w:eastAsia="Times New Roman" w:hAnsi="Times New Roman" w:cs="Times New Roman"/>
                <w:color w:val="000000" w:themeColor="text1"/>
                <w:sz w:val="24"/>
                <w:szCs w:val="24"/>
                <w:lang w:eastAsia="ru-RU"/>
              </w:rPr>
              <w:t>5</w:t>
            </w:r>
            <w:r w:rsidR="00CD7D78" w:rsidRPr="00CD7D78">
              <w:rPr>
                <w:rFonts w:ascii="Times New Roman" w:eastAsia="Times New Roman" w:hAnsi="Times New Roman" w:cs="Times New Roman"/>
                <w:color w:val="000000" w:themeColor="text1"/>
                <w:sz w:val="24"/>
                <w:szCs w:val="24"/>
                <w:lang w:eastAsia="ru-RU"/>
              </w:rPr>
              <w:t> </w:t>
            </w:r>
            <w:r w:rsidR="00AC3B25">
              <w:rPr>
                <w:rFonts w:ascii="Times New Roman" w:eastAsia="Times New Roman" w:hAnsi="Times New Roman" w:cs="Times New Roman"/>
                <w:color w:val="000000" w:themeColor="text1"/>
                <w:sz w:val="24"/>
                <w:szCs w:val="24"/>
                <w:lang w:eastAsia="ru-RU"/>
              </w:rPr>
              <w:t>194</w:t>
            </w:r>
            <w:r w:rsidR="00CD7D78" w:rsidRPr="00CD7D78">
              <w:rPr>
                <w:rFonts w:ascii="Times New Roman" w:eastAsia="Times New Roman" w:hAnsi="Times New Roman" w:cs="Times New Roman"/>
                <w:color w:val="000000" w:themeColor="text1"/>
                <w:sz w:val="24"/>
                <w:szCs w:val="24"/>
                <w:lang w:eastAsia="ru-RU"/>
              </w:rPr>
              <w:t xml:space="preserve"> </w:t>
            </w:r>
            <w:r w:rsidR="00AC3B25">
              <w:rPr>
                <w:rFonts w:ascii="Times New Roman" w:eastAsia="Times New Roman" w:hAnsi="Times New Roman" w:cs="Times New Roman"/>
                <w:color w:val="000000" w:themeColor="text1"/>
                <w:sz w:val="24"/>
                <w:szCs w:val="24"/>
                <w:lang w:eastAsia="ru-RU"/>
              </w:rPr>
              <w:t>203</w:t>
            </w:r>
            <w:r w:rsidRPr="00CD7D78">
              <w:rPr>
                <w:rFonts w:ascii="Times New Roman" w:eastAsia="Times New Roman" w:hAnsi="Times New Roman" w:cs="Times New Roman"/>
                <w:color w:val="000000" w:themeColor="text1"/>
                <w:sz w:val="24"/>
                <w:szCs w:val="24"/>
                <w:lang w:eastAsia="ru-RU"/>
              </w:rPr>
              <w:t xml:space="preserve"> (</w:t>
            </w:r>
            <w:r w:rsidR="00AC3B25" w:rsidRPr="00AC3B25">
              <w:rPr>
                <w:rFonts w:ascii="Times New Roman" w:eastAsia="Times New Roman" w:hAnsi="Times New Roman" w:cs="Times New Roman"/>
                <w:color w:val="000000" w:themeColor="text1"/>
                <w:sz w:val="24"/>
                <w:szCs w:val="24"/>
                <w:lang w:eastAsia="ru-RU"/>
              </w:rPr>
              <w:t>Пять миллионов сто девяносто четыре тысячи двести три</w:t>
            </w:r>
            <w:r w:rsidRPr="00CD7D78">
              <w:rPr>
                <w:rFonts w:ascii="Times New Roman" w:eastAsia="Times New Roman" w:hAnsi="Times New Roman" w:cs="Times New Roman"/>
                <w:color w:val="000000" w:themeColor="text1"/>
                <w:sz w:val="24"/>
                <w:szCs w:val="24"/>
                <w:lang w:eastAsia="ru-RU"/>
              </w:rPr>
              <w:t>) рубл</w:t>
            </w:r>
            <w:r w:rsidR="00D04E6A">
              <w:rPr>
                <w:rFonts w:ascii="Times New Roman" w:eastAsia="Times New Roman" w:hAnsi="Times New Roman" w:cs="Times New Roman"/>
                <w:color w:val="000000" w:themeColor="text1"/>
                <w:sz w:val="24"/>
                <w:szCs w:val="24"/>
                <w:lang w:eastAsia="ru-RU"/>
              </w:rPr>
              <w:t>я</w:t>
            </w:r>
            <w:r w:rsidRPr="00CD7D78">
              <w:rPr>
                <w:rFonts w:ascii="Times New Roman" w:eastAsia="Times New Roman" w:hAnsi="Times New Roman" w:cs="Times New Roman"/>
                <w:color w:val="000000" w:themeColor="text1"/>
                <w:sz w:val="24"/>
                <w:szCs w:val="24"/>
                <w:lang w:eastAsia="ru-RU"/>
              </w:rPr>
              <w:t xml:space="preserve"> </w:t>
            </w:r>
            <w:r w:rsidR="000F232C">
              <w:rPr>
                <w:rFonts w:ascii="Times New Roman" w:eastAsia="Times New Roman" w:hAnsi="Times New Roman" w:cs="Times New Roman"/>
                <w:color w:val="000000" w:themeColor="text1"/>
                <w:sz w:val="24"/>
                <w:szCs w:val="24"/>
                <w:lang w:eastAsia="ru-RU"/>
              </w:rPr>
              <w:t>0</w:t>
            </w:r>
            <w:r w:rsidRPr="00CD7D78">
              <w:rPr>
                <w:rFonts w:ascii="Times New Roman" w:eastAsia="Times New Roman" w:hAnsi="Times New Roman" w:cs="Times New Roman"/>
                <w:color w:val="000000" w:themeColor="text1"/>
                <w:sz w:val="24"/>
                <w:szCs w:val="24"/>
                <w:lang w:eastAsia="ru-RU"/>
              </w:rPr>
              <w:t>0 копеек.</w:t>
            </w:r>
          </w:p>
          <w:p w14:paraId="0C032F8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Заказчик вправе, за исключением случая, установленного </w:t>
            </w:r>
            <w:hyperlink r:id="rId30"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7143ADA0"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w:t>
            </w:r>
            <w:r w:rsidRPr="00F1621D">
              <w:rPr>
                <w:rFonts w:ascii="Times New Roman" w:eastAsia="Times New Roman" w:hAnsi="Times New Roman" w:cs="Times New Roman"/>
                <w:color w:val="000000"/>
                <w:sz w:val="24"/>
                <w:szCs w:val="24"/>
                <w:lang w:eastAsia="ru-RU"/>
              </w:rPr>
              <w:lastRenderedPageBreak/>
              <w:t>(максимальной)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C68D3ED"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6C970E3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7A09ACD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6037E7E7"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BC86D3F"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3313EC0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6. Обеспечение исполнения гарантийных обязательств, если </w:t>
            </w:r>
            <w:r w:rsidRPr="00F1621D">
              <w:rPr>
                <w:rFonts w:ascii="Times New Roman" w:eastAsia="Times New Roman" w:hAnsi="Times New Roman" w:cs="Times New Roman"/>
                <w:color w:val="000000"/>
                <w:sz w:val="24"/>
                <w:szCs w:val="24"/>
                <w:lang w:eastAsia="ru-RU"/>
              </w:rPr>
              <w:lastRenderedPageBreak/>
              <w:t>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1E5339E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79E095C6"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14:paraId="37DEC4BE"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782E719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
          <w:p w14:paraId="25B32099" w14:textId="77777777" w:rsidR="00F1621D" w:rsidRPr="00F1621D" w:rsidRDefault="00F1621D" w:rsidP="00BA0FBF">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63F64C1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14:paraId="47D58294" w14:textId="77777777" w:rsidR="00F1621D" w:rsidRPr="00F1621D" w:rsidRDefault="00F1621D" w:rsidP="00E65E5A">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Реквизиты счета для внесения денежных средств в качестве обеспечения Предложения и исполнения договора:</w:t>
            </w:r>
          </w:p>
          <w:p w14:paraId="343CF5A3"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bookmarkStart w:id="0" w:name="_Hlk57887859"/>
            <w:r w:rsidRPr="00E65E5A">
              <w:rPr>
                <w:rFonts w:ascii="Times New Roman" w:eastAsia="Times New Roman" w:hAnsi="Times New Roman" w:cs="Times New Roman"/>
                <w:color w:val="000000"/>
                <w:sz w:val="24"/>
                <w:szCs w:val="24"/>
                <w:lang w:eastAsia="ru-RU"/>
              </w:rPr>
              <w:t>Реквизиты для предоставления обеспечения договора:</w:t>
            </w:r>
          </w:p>
          <w:p w14:paraId="58DE2CCA" w14:textId="4C5E6CCF"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ИНН 5047076614</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КПП 504701001</w:t>
            </w:r>
          </w:p>
          <w:p w14:paraId="03E9ACFE" w14:textId="55DCE768"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ОКПО 96283675</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ОГРН 1065047057360</w:t>
            </w:r>
          </w:p>
          <w:p w14:paraId="369E35EF"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ОКТМО 46783000001</w:t>
            </w:r>
          </w:p>
          <w:p w14:paraId="64456FF0" w14:textId="77777777" w:rsidR="003F2C90" w:rsidRPr="003F2C90" w:rsidRDefault="003F2C90" w:rsidP="003F2C90">
            <w:pPr>
              <w:spacing w:after="0" w:line="240" w:lineRule="auto"/>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Банк получателя:</w:t>
            </w:r>
          </w:p>
          <w:p w14:paraId="56E424ED"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л/с 30830216060</w:t>
            </w:r>
          </w:p>
          <w:p w14:paraId="096970AB"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к/</w:t>
            </w:r>
            <w:proofErr w:type="spellStart"/>
            <w:r w:rsidRPr="003F2C90">
              <w:rPr>
                <w:rFonts w:ascii="Times New Roman" w:eastAsia="Times New Roman" w:hAnsi="Times New Roman" w:cs="Times New Roman"/>
                <w:bCs/>
                <w:color w:val="000000"/>
                <w:sz w:val="24"/>
                <w:szCs w:val="24"/>
                <w:lang w:eastAsia="ru-RU"/>
              </w:rPr>
              <w:t>сч</w:t>
            </w:r>
            <w:proofErr w:type="spellEnd"/>
            <w:r w:rsidRPr="003F2C90">
              <w:rPr>
                <w:rFonts w:ascii="Times New Roman" w:eastAsia="Times New Roman" w:hAnsi="Times New Roman" w:cs="Times New Roman"/>
                <w:bCs/>
                <w:color w:val="000000"/>
                <w:sz w:val="24"/>
                <w:szCs w:val="24"/>
                <w:lang w:eastAsia="ru-RU"/>
              </w:rPr>
              <w:t>. 03224643460000004800</w:t>
            </w:r>
          </w:p>
          <w:p w14:paraId="2D13F80F"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proofErr w:type="spellStart"/>
            <w:r w:rsidRPr="003F2C90">
              <w:rPr>
                <w:rFonts w:ascii="Times New Roman" w:eastAsia="Times New Roman" w:hAnsi="Times New Roman" w:cs="Times New Roman"/>
                <w:bCs/>
                <w:color w:val="000000"/>
                <w:sz w:val="24"/>
                <w:szCs w:val="24"/>
                <w:lang w:eastAsia="ru-RU"/>
              </w:rPr>
              <w:t>сч</w:t>
            </w:r>
            <w:proofErr w:type="spellEnd"/>
            <w:r w:rsidRPr="003F2C90">
              <w:rPr>
                <w:rFonts w:ascii="Times New Roman" w:eastAsia="Times New Roman" w:hAnsi="Times New Roman" w:cs="Times New Roman"/>
                <w:bCs/>
                <w:color w:val="000000"/>
                <w:sz w:val="24"/>
                <w:szCs w:val="24"/>
                <w:lang w:eastAsia="ru-RU"/>
              </w:rPr>
              <w:t>. 40102810845370000004</w:t>
            </w:r>
          </w:p>
          <w:p w14:paraId="72202A2B"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ГУ БАНКА РОССИИ ПО ЦФО//УФК ПО МОСКОВСКОЙ ОБЛАСТИ</w:t>
            </w:r>
          </w:p>
          <w:p w14:paraId="56FEA1D7"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 Москва</w:t>
            </w:r>
          </w:p>
          <w:p w14:paraId="201426E0" w14:textId="01939671" w:rsidR="00E65E5A" w:rsidRPr="00E65E5A" w:rsidRDefault="003F2C90" w:rsidP="003F2C90">
            <w:pPr>
              <w:spacing w:after="0" w:line="240" w:lineRule="auto"/>
              <w:ind w:firstLine="742"/>
              <w:jc w:val="both"/>
              <w:rPr>
                <w:rFonts w:ascii="Times New Roman" w:eastAsia="Times New Roman" w:hAnsi="Times New Roman" w:cs="Times New Roman"/>
                <w:color w:val="000000"/>
                <w:sz w:val="24"/>
                <w:szCs w:val="24"/>
                <w:lang w:eastAsia="ru-RU"/>
              </w:rPr>
            </w:pPr>
            <w:r w:rsidRPr="003F2C90">
              <w:rPr>
                <w:rFonts w:ascii="Times New Roman" w:eastAsia="Times New Roman" w:hAnsi="Times New Roman" w:cs="Times New Roman"/>
                <w:bCs/>
                <w:color w:val="000000"/>
                <w:sz w:val="24"/>
                <w:szCs w:val="24"/>
                <w:lang w:eastAsia="ru-RU"/>
              </w:rPr>
              <w:t>БИК 004525987</w:t>
            </w:r>
          </w:p>
          <w:p w14:paraId="0E45DC25" w14:textId="19BF8761" w:rsidR="00F1621D"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КБК 83000000000000000510</w:t>
            </w:r>
          </w:p>
          <w:p w14:paraId="63B948C3" w14:textId="02DAB0D0" w:rsidR="003F2C90" w:rsidRPr="003D6EAC" w:rsidRDefault="003F2C90" w:rsidP="003D6EAC">
            <w:pPr>
              <w:spacing w:after="0" w:line="240" w:lineRule="auto"/>
              <w:jc w:val="both"/>
              <w:rPr>
                <w:rFonts w:ascii="Times New Roman" w:eastAsia="Times New Roman" w:hAnsi="Times New Roman" w:cs="Times New Roman"/>
                <w:b/>
                <w:bCs/>
                <w:sz w:val="24"/>
                <w:szCs w:val="24"/>
                <w:lang w:eastAsia="ru-RU"/>
              </w:rPr>
            </w:pPr>
            <w:r w:rsidRPr="003D6EAC">
              <w:rPr>
                <w:rFonts w:ascii="Times New Roman" w:eastAsia="Times New Roman" w:hAnsi="Times New Roman" w:cs="Times New Roman"/>
                <w:b/>
                <w:bCs/>
                <w:color w:val="000000"/>
                <w:sz w:val="24"/>
                <w:szCs w:val="24"/>
                <w:lang w:eastAsia="ru-RU"/>
              </w:rPr>
              <w:t xml:space="preserve">В поле «Назначение платежа» платежного поручения, кроме назначения </w:t>
            </w:r>
            <w:proofErr w:type="gramStart"/>
            <w:r w:rsidRPr="003D6EAC">
              <w:rPr>
                <w:rFonts w:ascii="Times New Roman" w:eastAsia="Times New Roman" w:hAnsi="Times New Roman" w:cs="Times New Roman"/>
                <w:b/>
                <w:bCs/>
                <w:color w:val="000000"/>
                <w:sz w:val="24"/>
                <w:szCs w:val="24"/>
                <w:lang w:eastAsia="ru-RU"/>
              </w:rPr>
              <w:t>платежа( обеспечение</w:t>
            </w:r>
            <w:proofErr w:type="gramEnd"/>
            <w:r w:rsidRPr="003D6EAC">
              <w:rPr>
                <w:rFonts w:ascii="Times New Roman" w:eastAsia="Times New Roman" w:hAnsi="Times New Roman" w:cs="Times New Roman"/>
                <w:b/>
                <w:bCs/>
                <w:color w:val="000000"/>
                <w:sz w:val="24"/>
                <w:szCs w:val="24"/>
                <w:lang w:eastAsia="ru-RU"/>
              </w:rPr>
              <w:t xml:space="preserve"> исполнения договора)</w:t>
            </w:r>
            <w:r w:rsidR="003D6EAC" w:rsidRPr="003D6EAC">
              <w:rPr>
                <w:rFonts w:ascii="Times New Roman" w:eastAsia="Times New Roman" w:hAnsi="Times New Roman" w:cs="Times New Roman"/>
                <w:b/>
                <w:bCs/>
                <w:color w:val="000000"/>
                <w:sz w:val="24"/>
                <w:szCs w:val="24"/>
                <w:lang w:eastAsia="ru-RU"/>
              </w:rPr>
              <w:t xml:space="preserve"> указать номер и предмет закупки</w:t>
            </w:r>
          </w:p>
          <w:bookmarkEnd w:id="0"/>
          <w:p w14:paraId="291B283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4667D30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6E098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0EB6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положениями Положения о </w:t>
            </w:r>
            <w:r w:rsidRPr="00F1621D">
              <w:rPr>
                <w:rFonts w:ascii="Times New Roman" w:eastAsia="Times New Roman" w:hAnsi="Times New Roman" w:cs="Times New Roman"/>
                <w:color w:val="000000"/>
                <w:sz w:val="24"/>
                <w:szCs w:val="24"/>
                <w:lang w:eastAsia="ru-RU"/>
              </w:rPr>
              <w:lastRenderedPageBreak/>
              <w:t xml:space="preserve">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349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Изменение условий договора в ходе его исполнения допускается по соглашению сторон в следующих случаях:</w:t>
            </w:r>
          </w:p>
          <w:p w14:paraId="5F2C40F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w:t>
            </w:r>
            <w:r w:rsidRPr="00F1621D">
              <w:rPr>
                <w:rFonts w:ascii="Times New Roman" w:eastAsia="Times New Roman" w:hAnsi="Times New Roman" w:cs="Times New Roman"/>
                <w:color w:val="000000"/>
                <w:sz w:val="24"/>
                <w:szCs w:val="24"/>
                <w:lang w:eastAsia="ru-RU"/>
              </w:rPr>
              <w:lastRenderedPageBreak/>
              <w:t>форме) и договором, а в случае осуществления закупки у единственного поставщика (исполнителя, подрядчика) договором:</w:t>
            </w:r>
          </w:p>
          <w:p w14:paraId="3FC5F6D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89C44A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E0319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27F36B7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406EEA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1"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7A3979D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0A044B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1CE8D7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w:t>
            </w:r>
            <w:r w:rsidRPr="00F1621D">
              <w:rPr>
                <w:rFonts w:ascii="Times New Roman" w:eastAsia="Times New Roman" w:hAnsi="Times New Roman" w:cs="Times New Roman"/>
                <w:color w:val="000000"/>
                <w:sz w:val="24"/>
                <w:szCs w:val="24"/>
                <w:lang w:eastAsia="ru-RU"/>
              </w:rPr>
              <w:lastRenderedPageBreak/>
              <w:t xml:space="preserve">от исполнения договора по основаниям, предусмотренным Гражданским </w:t>
            </w:r>
            <w:hyperlink r:id="rId32"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4C159AD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3E131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13697B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BEC74B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865B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264E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6132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67A07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128DF40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6AD657A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DC6CE8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7217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AE16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Адрес электронной площадки 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57E3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http://www.estp.ru</w:t>
            </w:r>
          </w:p>
        </w:tc>
      </w:tr>
      <w:tr w:rsidR="00F1621D" w:rsidRPr="00F1621D" w14:paraId="7CF99A0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D074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BFAA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C327C" w14:textId="77777777" w:rsidR="00F1621D" w:rsidRPr="00F1621D" w:rsidRDefault="00F1621D" w:rsidP="00F1621D">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F1621D" w:rsidRPr="00F1621D" w14:paraId="2B496EF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962C3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A628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1322F3" w14:textId="47DB0570"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537BD7">
              <w:rPr>
                <w:rFonts w:ascii="Times New Roman" w:eastAsia="Times New Roman" w:hAnsi="Times New Roman" w:cs="Times New Roman"/>
                <w:color w:val="000000"/>
                <w:sz w:val="24"/>
                <w:szCs w:val="24"/>
                <w:lang w:eastAsia="ru-RU"/>
              </w:rPr>
              <w:t>1</w:t>
            </w:r>
            <w:r w:rsidR="007D27A8">
              <w:rPr>
                <w:rFonts w:ascii="Times New Roman" w:eastAsia="Times New Roman" w:hAnsi="Times New Roman" w:cs="Times New Roman"/>
                <w:color w:val="000000"/>
                <w:sz w:val="24"/>
                <w:szCs w:val="24"/>
                <w:lang w:eastAsia="ru-RU"/>
              </w:rPr>
              <w:t>7</w:t>
            </w:r>
            <w:r w:rsidRPr="00F1621D">
              <w:rPr>
                <w:rFonts w:ascii="Times New Roman" w:eastAsia="Times New Roman" w:hAnsi="Times New Roman" w:cs="Times New Roman"/>
                <w:color w:val="000000"/>
                <w:sz w:val="24"/>
                <w:szCs w:val="24"/>
                <w:lang w:eastAsia="ru-RU"/>
              </w:rPr>
              <w:t>.</w:t>
            </w:r>
            <w:r w:rsidR="00537BD7">
              <w:rPr>
                <w:rFonts w:ascii="Times New Roman" w:eastAsia="Times New Roman" w:hAnsi="Times New Roman" w:cs="Times New Roman"/>
                <w:color w:val="000000"/>
                <w:sz w:val="24"/>
                <w:szCs w:val="24"/>
                <w:lang w:eastAsia="ru-RU"/>
              </w:rPr>
              <w:t>05</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w:t>
            </w:r>
            <w:r w:rsidR="00537BD7">
              <w:rPr>
                <w:rFonts w:ascii="Times New Roman" w:eastAsia="Times New Roman" w:hAnsi="Times New Roman" w:cs="Times New Roman"/>
                <w:color w:val="000000"/>
                <w:sz w:val="24"/>
                <w:szCs w:val="24"/>
                <w:lang w:eastAsia="ru-RU"/>
              </w:rPr>
              <w:t>1</w:t>
            </w:r>
          </w:p>
          <w:p w14:paraId="3C307D73" w14:textId="34F1C432" w:rsidR="00F1621D" w:rsidRPr="00F1621D" w:rsidRDefault="00F1621D" w:rsidP="00B277D7">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537BD7">
              <w:rPr>
                <w:rFonts w:ascii="Times New Roman" w:eastAsia="Times New Roman" w:hAnsi="Times New Roman" w:cs="Times New Roman"/>
                <w:color w:val="000000"/>
                <w:sz w:val="24"/>
                <w:szCs w:val="24"/>
                <w:lang w:eastAsia="ru-RU"/>
              </w:rPr>
              <w:t>1</w:t>
            </w:r>
            <w:r w:rsidR="007D27A8">
              <w:rPr>
                <w:rFonts w:ascii="Times New Roman" w:eastAsia="Times New Roman" w:hAnsi="Times New Roman" w:cs="Times New Roman"/>
                <w:color w:val="000000"/>
                <w:sz w:val="24"/>
                <w:szCs w:val="24"/>
                <w:lang w:eastAsia="ru-RU"/>
              </w:rPr>
              <w:t>7</w:t>
            </w:r>
            <w:r w:rsidR="0074440B" w:rsidRPr="00F1621D">
              <w:rPr>
                <w:rFonts w:ascii="Times New Roman" w:eastAsia="Times New Roman" w:hAnsi="Times New Roman" w:cs="Times New Roman"/>
                <w:color w:val="000000"/>
                <w:sz w:val="24"/>
                <w:szCs w:val="24"/>
                <w:lang w:eastAsia="ru-RU"/>
              </w:rPr>
              <w:t>.</w:t>
            </w:r>
            <w:r w:rsidR="00537BD7">
              <w:rPr>
                <w:rFonts w:ascii="Times New Roman" w:eastAsia="Times New Roman" w:hAnsi="Times New Roman" w:cs="Times New Roman"/>
                <w:color w:val="000000"/>
                <w:sz w:val="24"/>
                <w:szCs w:val="24"/>
                <w:lang w:eastAsia="ru-RU"/>
              </w:rPr>
              <w:t>05</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w:t>
            </w:r>
            <w:r w:rsidR="00537BD7">
              <w:rPr>
                <w:rFonts w:ascii="Times New Roman" w:eastAsia="Times New Roman" w:hAnsi="Times New Roman" w:cs="Times New Roman"/>
                <w:color w:val="000000"/>
                <w:sz w:val="24"/>
                <w:szCs w:val="24"/>
                <w:lang w:eastAsia="ru-RU"/>
              </w:rPr>
              <w:t>1</w:t>
            </w:r>
          </w:p>
        </w:tc>
      </w:tr>
      <w:tr w:rsidR="00F1621D" w:rsidRPr="00F1621D" w14:paraId="7B4995D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2801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929C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74AA4F" w14:textId="42978D92"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sidR="00537BD7">
              <w:rPr>
                <w:rFonts w:ascii="Times New Roman" w:eastAsia="Times New Roman" w:hAnsi="Times New Roman" w:cs="Times New Roman"/>
                <w:color w:val="000000"/>
                <w:sz w:val="24"/>
                <w:szCs w:val="24"/>
                <w:lang w:eastAsia="ru-RU"/>
              </w:rPr>
              <w:t>1</w:t>
            </w:r>
            <w:r w:rsidR="007D27A8">
              <w:rPr>
                <w:rFonts w:ascii="Times New Roman" w:eastAsia="Times New Roman" w:hAnsi="Times New Roman" w:cs="Times New Roman"/>
                <w:color w:val="000000"/>
                <w:sz w:val="24"/>
                <w:szCs w:val="24"/>
                <w:lang w:eastAsia="ru-RU"/>
              </w:rPr>
              <w:t>7</w:t>
            </w:r>
            <w:r w:rsidR="0074440B" w:rsidRPr="00F1621D">
              <w:rPr>
                <w:rFonts w:ascii="Times New Roman" w:eastAsia="Times New Roman" w:hAnsi="Times New Roman" w:cs="Times New Roman"/>
                <w:color w:val="000000"/>
                <w:sz w:val="24"/>
                <w:szCs w:val="24"/>
                <w:lang w:eastAsia="ru-RU"/>
              </w:rPr>
              <w:t>.</w:t>
            </w:r>
            <w:r w:rsidR="00537BD7">
              <w:rPr>
                <w:rFonts w:ascii="Times New Roman" w:eastAsia="Times New Roman" w:hAnsi="Times New Roman" w:cs="Times New Roman"/>
                <w:color w:val="000000"/>
                <w:sz w:val="24"/>
                <w:szCs w:val="24"/>
                <w:lang w:eastAsia="ru-RU"/>
              </w:rPr>
              <w:t>05</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w:t>
            </w:r>
            <w:r w:rsidR="00537BD7">
              <w:rPr>
                <w:rFonts w:ascii="Times New Roman" w:eastAsia="Times New Roman" w:hAnsi="Times New Roman" w:cs="Times New Roman"/>
                <w:color w:val="000000"/>
                <w:sz w:val="24"/>
                <w:szCs w:val="24"/>
                <w:lang w:eastAsia="ru-RU"/>
              </w:rPr>
              <w:t>1</w:t>
            </w:r>
          </w:p>
          <w:p w14:paraId="12B66B93" w14:textId="7B4B69C1" w:rsidR="00F1621D" w:rsidRPr="00F1621D" w:rsidRDefault="00F1621D" w:rsidP="00B277D7">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sidR="00537BD7">
              <w:rPr>
                <w:rFonts w:ascii="Times New Roman" w:eastAsia="Times New Roman" w:hAnsi="Times New Roman" w:cs="Times New Roman"/>
                <w:color w:val="000000"/>
                <w:sz w:val="24"/>
                <w:szCs w:val="24"/>
                <w:lang w:eastAsia="ru-RU"/>
              </w:rPr>
              <w:t>1</w:t>
            </w:r>
            <w:r w:rsidR="007D27A8">
              <w:rPr>
                <w:rFonts w:ascii="Times New Roman" w:eastAsia="Times New Roman" w:hAnsi="Times New Roman" w:cs="Times New Roman"/>
                <w:color w:val="000000"/>
                <w:sz w:val="24"/>
                <w:szCs w:val="24"/>
                <w:lang w:eastAsia="ru-RU"/>
              </w:rPr>
              <w:t>7</w:t>
            </w:r>
            <w:r w:rsidR="0074440B" w:rsidRPr="00F1621D">
              <w:rPr>
                <w:rFonts w:ascii="Times New Roman" w:eastAsia="Times New Roman" w:hAnsi="Times New Roman" w:cs="Times New Roman"/>
                <w:color w:val="000000"/>
                <w:sz w:val="24"/>
                <w:szCs w:val="24"/>
                <w:lang w:eastAsia="ru-RU"/>
              </w:rPr>
              <w:t>.</w:t>
            </w:r>
            <w:r w:rsidR="00537BD7">
              <w:rPr>
                <w:rFonts w:ascii="Times New Roman" w:eastAsia="Times New Roman" w:hAnsi="Times New Roman" w:cs="Times New Roman"/>
                <w:color w:val="000000"/>
                <w:sz w:val="24"/>
                <w:szCs w:val="24"/>
                <w:lang w:eastAsia="ru-RU"/>
              </w:rPr>
              <w:t>05</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w:t>
            </w:r>
            <w:r w:rsidR="00537BD7">
              <w:rPr>
                <w:rFonts w:ascii="Times New Roman" w:eastAsia="Times New Roman" w:hAnsi="Times New Roman" w:cs="Times New Roman"/>
                <w:color w:val="000000"/>
                <w:sz w:val="24"/>
                <w:szCs w:val="24"/>
                <w:lang w:eastAsia="ru-RU"/>
              </w:rPr>
              <w:t>1</w:t>
            </w:r>
          </w:p>
        </w:tc>
      </w:tr>
      <w:tr w:rsidR="00F1621D" w:rsidRPr="00F1621D" w14:paraId="35A4BD7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5E5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E257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Срок со дня размещения в Единой информационной системе протокола подведения итогов </w:t>
            </w:r>
            <w:r w:rsidRPr="00F1621D">
              <w:rPr>
                <w:rFonts w:ascii="Times New Roman" w:eastAsia="Times New Roman" w:hAnsi="Times New Roman" w:cs="Times New Roman"/>
                <w:color w:val="000000"/>
                <w:sz w:val="24"/>
                <w:szCs w:val="24"/>
                <w:lang w:eastAsia="ru-RU"/>
              </w:rPr>
              <w:lastRenderedPageBreak/>
              <w:t>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F1A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w:t>
            </w:r>
            <w:r w:rsidRPr="00F1621D">
              <w:rPr>
                <w:rFonts w:ascii="Times New Roman" w:eastAsia="Times New Roman" w:hAnsi="Times New Roman" w:cs="Times New Roman"/>
                <w:color w:val="000000"/>
                <w:sz w:val="24"/>
                <w:szCs w:val="24"/>
                <w:lang w:eastAsia="ru-RU"/>
              </w:rPr>
              <w:lastRenderedPageBreak/>
              <w:t>котировок в электронной форме) и регламентом работы электронной площадки.</w:t>
            </w:r>
          </w:p>
          <w:p w14:paraId="4307087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FDC89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4A9136B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3FEE2B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2F173A0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291AC53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30D77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w:t>
            </w:r>
            <w:r w:rsidRPr="00F1621D">
              <w:rPr>
                <w:rFonts w:ascii="Times New Roman" w:eastAsia="Times New Roman" w:hAnsi="Times New Roman" w:cs="Times New Roman"/>
                <w:color w:val="000000"/>
                <w:sz w:val="24"/>
                <w:szCs w:val="24"/>
                <w:lang w:eastAsia="ru-RU"/>
              </w:rPr>
              <w:lastRenderedPageBreak/>
              <w:t>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36B5CC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7822FE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5873AE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68FBE23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2230C8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913E0F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051B9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0C49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14:paraId="27822F3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услуг, выполняемых, оказываемых российскими </w:t>
            </w:r>
            <w:r w:rsidRPr="00F1621D">
              <w:rPr>
                <w:rFonts w:ascii="Times New Roman" w:eastAsia="Times New Roman" w:hAnsi="Times New Roman" w:cs="Times New Roman"/>
                <w:color w:val="000000"/>
                <w:sz w:val="24"/>
                <w:szCs w:val="24"/>
                <w:lang w:eastAsia="ru-RU"/>
              </w:rPr>
              <w:lastRenderedPageBreak/>
              <w:t>лицами,</w:t>
            </w:r>
          </w:p>
          <w:p w14:paraId="485B30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отношению к товарам, происходящим из иностранного</w:t>
            </w:r>
          </w:p>
          <w:p w14:paraId="6D59889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14:paraId="1EDACC2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785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w:t>
            </w:r>
            <w:r w:rsidRPr="00F1621D">
              <w:rPr>
                <w:rFonts w:ascii="Times New Roman" w:eastAsia="Times New Roman" w:hAnsi="Times New Roman" w:cs="Times New Roman"/>
                <w:color w:val="000000"/>
                <w:sz w:val="24"/>
                <w:szCs w:val="24"/>
                <w:lang w:eastAsia="ru-RU"/>
              </w:rPr>
              <w:lastRenderedPageBreak/>
              <w:t>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4926B7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14:paraId="6D665AC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AB5C2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9E0C3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 Сведения о начальной (максимальной) цене единицы каждого товара, работы, услуги, являющихся предметом закупки.</w:t>
            </w:r>
          </w:p>
          <w:p w14:paraId="3EBDEF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7A640B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 ,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00D051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E88488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D5407D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1BBE7D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 , не допускается замена страны происхождения товаров, за </w:t>
            </w:r>
            <w:r w:rsidRPr="00F1621D">
              <w:rPr>
                <w:rFonts w:ascii="Times New Roman" w:eastAsia="Times New Roman" w:hAnsi="Times New Roman" w:cs="Times New Roman"/>
                <w:color w:val="000000"/>
                <w:sz w:val="24"/>
                <w:szCs w:val="24"/>
                <w:lang w:eastAsia="ru-RU"/>
              </w:rPr>
              <w:lastRenderedPageBreak/>
              <w:t>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5DEBE3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14:paraId="7D33912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Закупка признана несостоявшейся и договор заключается с единственным участником закупки.</w:t>
            </w:r>
          </w:p>
          <w:p w14:paraId="3E5565D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D315B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99B87C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EB417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5E08F7B6" w14:textId="77777777" w:rsidR="00F1621D" w:rsidRPr="00F1621D" w:rsidRDefault="00F1621D" w:rsidP="00F1621D">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2AA9B05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DE6F7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267FA9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A05F13C" w14:textId="6439C931"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7E84D7F" w14:textId="45F1BBCE"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65BEB04A" w14:textId="4BDF7AA3"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57708A71" w14:textId="137BF8FB"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160B6631" w14:textId="4E5C1155"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3D11D82D" w14:textId="709EF835"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1DA4FC7F" w14:textId="5D7755B3"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461F8B65" w14:textId="43337397"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27E62FCA" w14:textId="44C41A3F"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322FAFC4" w14:textId="6A76B39D"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66D57DD3" w14:textId="27490828"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37CAADB7" w14:textId="75770E62"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736FBBB0" w14:textId="208032F8"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71301A73" w14:textId="5D739D1F"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375F851B" w14:textId="6682244A"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29B70FAA" w14:textId="6EE0ABFF"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3C333B2A" w14:textId="147198E5"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65034C7A" w14:textId="77777777"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7F057E21" w14:textId="10C4B14D"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64D28D72" w14:textId="7C892A46"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3527B3CB" w14:textId="77777777"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51047E56"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346F86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3. «ОБРАЗЦЫ ФОРМ ДЛЯ ЗАПОЛНЕНИЯ УЧАСТНИКАМИ ЗАКУПКИ» </w:t>
      </w:r>
    </w:p>
    <w:p w14:paraId="358E881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07D41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14:paraId="1F613C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064278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216"/>
        <w:gridCol w:w="6466"/>
      </w:tblGrid>
      <w:tr w:rsidR="00F1621D" w:rsidRPr="00F1621D" w14:paraId="1ACBA0BA" w14:textId="77777777"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4E46F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F04ECD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 xml:space="preserve">функциональные характеристики (потребительские свойства) и качественные характеристики </w:t>
            </w:r>
            <w:proofErr w:type="gramStart"/>
            <w:r w:rsidRPr="00F1621D">
              <w:rPr>
                <w:rFonts w:ascii="Times New Roman" w:eastAsia="Times New Roman" w:hAnsi="Times New Roman" w:cs="Times New Roman"/>
                <w:color w:val="000000"/>
                <w:sz w:val="24"/>
                <w:szCs w:val="24"/>
                <w:lang w:eastAsia="ru-RU"/>
              </w:rPr>
              <w:t>товара,  качества</w:t>
            </w:r>
            <w:proofErr w:type="gramEnd"/>
            <w:r w:rsidRPr="00F1621D">
              <w:rPr>
                <w:rFonts w:ascii="Times New Roman" w:eastAsia="Times New Roman" w:hAnsi="Times New Roman" w:cs="Times New Roman"/>
                <w:color w:val="000000"/>
                <w:sz w:val="24"/>
                <w:szCs w:val="24"/>
                <w:lang w:eastAsia="ru-RU"/>
              </w:rPr>
              <w:t xml:space="preserve">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AFF95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A0AD6B6"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5CDBC527"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76275C7B"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w:t>
            </w:r>
            <w:proofErr w:type="gramStart"/>
            <w:r w:rsidRPr="00EA5535">
              <w:rPr>
                <w:rFonts w:ascii="Times New Roman" w:eastAsia="Times New Roman" w:hAnsi="Times New Roman"/>
                <w:bCs/>
                <w:color w:val="000000"/>
                <w:sz w:val="24"/>
                <w:szCs w:val="24"/>
                <w:lang w:eastAsia="ru-RU"/>
              </w:rPr>
              <w:t>, Раздела</w:t>
            </w:r>
            <w:proofErr w:type="gramEnd"/>
            <w:r w:rsidRPr="00EA5535">
              <w:rPr>
                <w:rFonts w:ascii="Times New Roman" w:eastAsia="Times New Roman" w:hAnsi="Times New Roman"/>
                <w:bCs/>
                <w:color w:val="000000"/>
                <w:sz w:val="24"/>
                <w:szCs w:val="24"/>
                <w:lang w:eastAsia="ru-RU"/>
              </w:rPr>
              <w:t xml:space="preserve"> 2 Технического задания, а именно:</w:t>
            </w:r>
          </w:p>
          <w:p w14:paraId="5F13C96D"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1523466C" w14:textId="77777777"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05515F53" w14:textId="77777777" w:rsidR="00B06C66" w:rsidRDefault="00B06C66" w:rsidP="00B06C66">
            <w:pPr>
              <w:pStyle w:val="af"/>
              <w:spacing w:after="0" w:line="240" w:lineRule="auto"/>
              <w:rPr>
                <w:rFonts w:ascii="Times New Roman" w:eastAsia="Times New Roman" w:hAnsi="Times New Roman"/>
                <w:bCs/>
                <w:color w:val="000000"/>
                <w:sz w:val="24"/>
                <w:szCs w:val="24"/>
                <w:lang w:eastAsia="ru-RU"/>
              </w:rPr>
            </w:pPr>
          </w:p>
          <w:p w14:paraId="1DC2AE93" w14:textId="77777777"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50AFF27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08F516B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3D747A3D"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38824C41"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концепции, 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79B4282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0F74AE58"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0A51218A"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14:paraId="65806E1E" w14:textId="77777777"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14:paraId="0B0D5D9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14:paraId="10E1CE9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1C075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663510" w14:textId="4F295008"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EF02236" w14:textId="5D5D739E"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52953EE" w14:textId="7D85C200"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707376" w14:textId="680A3A46"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6A8969" w14:textId="71267641"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939837" w14:textId="184378E2"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F81362A" w14:textId="77777777"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F0E6573" w14:textId="77777777" w:rsidR="00F1621D" w:rsidRDefault="00F1621D" w:rsidP="00D04328">
      <w:pPr>
        <w:spacing w:after="0" w:line="240" w:lineRule="auto"/>
        <w:rPr>
          <w:rFonts w:ascii="Times New Roman" w:eastAsia="Times New Roman" w:hAnsi="Times New Roman" w:cs="Times New Roman"/>
          <w:b/>
          <w:bCs/>
          <w:color w:val="000000"/>
          <w:sz w:val="24"/>
          <w:szCs w:val="24"/>
          <w:u w:val="single"/>
          <w:lang w:eastAsia="ru-RU"/>
        </w:rPr>
      </w:pPr>
    </w:p>
    <w:p w14:paraId="4656E74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1» </w:t>
      </w:r>
    </w:p>
    <w:p w14:paraId="0EF3B4B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677D4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3B3D251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3C4D493"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211BD07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431A11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A0BBC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0F585DA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C0D5F1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80652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590E0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52"/>
        <w:gridCol w:w="2778"/>
        <w:gridCol w:w="2689"/>
        <w:gridCol w:w="2919"/>
        <w:gridCol w:w="1758"/>
      </w:tblGrid>
      <w:tr w:rsidR="00F1621D" w:rsidRPr="00F1621D" w14:paraId="33F3AE86"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0201CC"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0B9A6C"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2FD444"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EEF391"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02EABA"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1E846ACE"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B131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97121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F09C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6DAF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4A9D6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8951393"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22F2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7247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DA48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E49C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20421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71C4AB8"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1CBB5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C5A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666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771A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A0DBC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F268EB1"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B3E2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B1DD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41D7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A403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1E080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653D0533"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70FD5AC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F1621D">
        <w:rPr>
          <w:rFonts w:ascii="Times New Roman" w:eastAsia="Times New Roman" w:hAnsi="Times New Roman" w:cs="Times New Roman"/>
          <w:color w:val="000000"/>
          <w:sz w:val="24"/>
          <w:szCs w:val="24"/>
          <w:lang w:eastAsia="ru-RU"/>
        </w:rPr>
        <w:t>в закупке</w:t>
      </w:r>
      <w:proofErr w:type="gramEnd"/>
      <w:r w:rsidRPr="00F1621D">
        <w:rPr>
          <w:rFonts w:ascii="Times New Roman" w:eastAsia="Times New Roman" w:hAnsi="Times New Roman" w:cs="Times New Roman"/>
          <w:color w:val="000000"/>
          <w:sz w:val="24"/>
          <w:szCs w:val="24"/>
          <w:lang w:eastAsia="ru-RU"/>
        </w:rPr>
        <w:t xml:space="preserve"> и такая заявка рассматривается как содержащая предложение о поставке иностранных товаров.</w:t>
      </w:r>
    </w:p>
    <w:p w14:paraId="428F872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74123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F0970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0DDA05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15BD1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75EEA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50EFB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108BC5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72DF0F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881A5F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0C7FE9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37DEFB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162470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24BA19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82499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3.2. ВТОРАЯ ЧАСТЬ ЗАЯВКИ</w:t>
      </w:r>
    </w:p>
    <w:p w14:paraId="034CE5E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1C27BB"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2B2D0AD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3"/>
        <w:gridCol w:w="7887"/>
        <w:gridCol w:w="1127"/>
        <w:gridCol w:w="1209"/>
      </w:tblGrid>
      <w:tr w:rsidR="00F1621D" w:rsidRPr="00F1621D" w14:paraId="2C1B496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06167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991285"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686E2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57A9D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14:paraId="35BFE3EE"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DB423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881D5C"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DB230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DC47EA"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6CD151A"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97E81F"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B0ABC0"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B9D15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A0183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DCC4791"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AF3F3D"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19FB39"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w:t>
            </w:r>
            <w:r w:rsidRPr="00F1621D">
              <w:rPr>
                <w:rFonts w:ascii="Times New Roman" w:eastAsia="Times New Roman" w:hAnsi="Times New Roman" w:cs="Times New Roman"/>
                <w:color w:val="000000"/>
                <w:sz w:val="24"/>
                <w:szCs w:val="24"/>
                <w:lang w:eastAsia="ru-RU"/>
              </w:rPr>
              <w:lastRenderedPageBreak/>
              <w:t xml:space="preserve">печатью участника такого конкурса (при наличии) и подписанную руководителем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  или</w:t>
            </w:r>
            <w:proofErr w:type="gramEnd"/>
            <w:r w:rsidRPr="00F1621D">
              <w:rPr>
                <w:rFonts w:ascii="Times New Roman" w:eastAsia="Times New Roman" w:hAnsi="Times New Roman" w:cs="Times New Roman"/>
                <w:color w:val="000000"/>
                <w:sz w:val="24"/>
                <w:szCs w:val="24"/>
                <w:lang w:eastAsia="ru-RU"/>
              </w:rPr>
              <w:t xml:space="preserve">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7A16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87FB9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177C2F2"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E272D8"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5CBB56"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8B972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33776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A06B422"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7E776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B6D0A9"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F8B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86E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08951C7"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39361F"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DE1ED3"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515D2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6F1BC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8E43C4F"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2E06A"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3800E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84ED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455B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8B850C8"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EA78CA"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28D245" w14:textId="77777777"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1788B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E3D03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1965CB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FFF156"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DA1A34" w14:textId="77777777"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Pr="00F1621D">
              <w:rPr>
                <w:rFonts w:ascii="Times New Roman" w:eastAsia="Times New Roman" w:hAnsi="Times New Roman" w:cs="Times New Roman"/>
                <w:color w:val="000000"/>
                <w:sz w:val="24"/>
                <w:szCs w:val="24"/>
                <w:lang w:eastAsia="ru-RU"/>
              </w:rPr>
              <w:t>Федерации, в случае, если</w:t>
            </w:r>
            <w:proofErr w:type="gramEnd"/>
            <w:r w:rsidRPr="00F1621D">
              <w:rPr>
                <w:rFonts w:ascii="Times New Roman" w:eastAsia="Times New Roman" w:hAnsi="Times New Roman" w:cs="Times New Roman"/>
                <w:color w:val="000000"/>
                <w:sz w:val="24"/>
                <w:szCs w:val="24"/>
                <w:lang w:eastAsia="ru-RU"/>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2C0BF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D2FF3A"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E22EA3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70A47E"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63237B"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4F7E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6568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684973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0F489"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320575"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подтверждающие внесение денежных средств (платежное </w:t>
            </w:r>
            <w:r w:rsidRPr="00F1621D">
              <w:rPr>
                <w:rFonts w:ascii="Times New Roman" w:eastAsia="Times New Roman" w:hAnsi="Times New Roman" w:cs="Times New Roman"/>
                <w:color w:val="000000"/>
                <w:sz w:val="24"/>
                <w:szCs w:val="24"/>
                <w:lang w:eastAsia="ru-RU"/>
              </w:rPr>
              <w:lastRenderedPageBreak/>
              <w:t>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конкурса в 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08439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164C9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2BE201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AAF853"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05309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26D42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A66D5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D8623A8"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1D8A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40CD97"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BF4A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E12AE37"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7DB220B6"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359DD0D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0260AE9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21636A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3AE10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2D6F9B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C37DD1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628B65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2E8B17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3EC744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1367A8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2083F2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16A888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F04EEC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B48F73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402E4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E3C300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60BA5B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7E1D67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ED83C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E5160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E8ACEE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E2F5A6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AB813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388575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08ABDC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5A0599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399897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43C4A8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803762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7D8ABF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E499E2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4561A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5C0774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3AC7AF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AF63AF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340B20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577F90" w14:textId="77777777" w:rsidR="00F1621D" w:rsidRDefault="00F1621D" w:rsidP="003C5977">
      <w:pPr>
        <w:spacing w:after="0" w:line="240" w:lineRule="auto"/>
        <w:rPr>
          <w:rFonts w:ascii="Times New Roman" w:eastAsia="Times New Roman" w:hAnsi="Times New Roman" w:cs="Times New Roman"/>
          <w:b/>
          <w:bCs/>
          <w:color w:val="000000"/>
          <w:sz w:val="24"/>
          <w:szCs w:val="24"/>
          <w:u w:val="single"/>
          <w:lang w:eastAsia="ru-RU"/>
        </w:rPr>
      </w:pPr>
    </w:p>
    <w:p w14:paraId="10C586E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4D4889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87A47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 «ФОРМА № 3»</w:t>
      </w:r>
    </w:p>
    <w:p w14:paraId="36BD9D9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3533EF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4BA42BE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4360FE4"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590C9424"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529BFBB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4514CF75"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Московской области «Дирекция по </w:t>
      </w:r>
    </w:p>
    <w:p w14:paraId="4A67A0E2"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0493CEB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56E7A2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 предмет Конкурса в электронной форме</w:t>
      </w:r>
    </w:p>
    <w:p w14:paraId="6A50258B"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1FBD325F"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3842171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исполняя наши обязательства и изучив документацию о конкурсе в электронной форме на ________________________________________________________________________, в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5A7BB5A0"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
    <w:p w14:paraId="56F39BC8"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5AAC2DA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332"/>
        <w:gridCol w:w="3646"/>
        <w:gridCol w:w="2428"/>
        <w:gridCol w:w="1294"/>
        <w:gridCol w:w="1442"/>
      </w:tblGrid>
      <w:tr w:rsidR="00F1621D" w:rsidRPr="00F1621D" w14:paraId="6BF1C7CA"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5F81D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059EE0"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DBE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17E0A28"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0B58926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616AB"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D08B5D"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F688C"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2FDA7CC8"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5FC9360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A86FF"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69ACC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6BE8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78E7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1542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455B3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452A9DB5"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0EF10991"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5008A6DD"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76F6460C"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60EA2B6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290D230" w14:textId="3426E419"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Для оценки квалификации участников закупки необходимо предоставить не более 10 </w:t>
      </w:r>
      <w:proofErr w:type="gramStart"/>
      <w:r w:rsidRPr="00F1621D">
        <w:rPr>
          <w:rFonts w:ascii="Times New Roman" w:eastAsia="Times New Roman" w:hAnsi="Times New Roman" w:cs="Times New Roman"/>
          <w:color w:val="000000"/>
          <w:sz w:val="24"/>
          <w:szCs w:val="24"/>
          <w:lang w:eastAsia="ru-RU"/>
        </w:rPr>
        <w:t>копий исполненных в полном объеме договоров</w:t>
      </w:r>
      <w:proofErr w:type="gramEnd"/>
      <w:r w:rsidRPr="00F1621D">
        <w:rPr>
          <w:rFonts w:ascii="Times New Roman" w:eastAsia="Times New Roman" w:hAnsi="Times New Roman" w:cs="Times New Roman"/>
          <w:color w:val="000000"/>
          <w:sz w:val="24"/>
          <w:szCs w:val="24"/>
          <w:lang w:eastAsia="ru-RU"/>
        </w:rPr>
        <w:t xml:space="preserve">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4C18DC">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0%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58DC29E4"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1400159"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F806DED"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D05F895"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91E6404"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DEFB8E8"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3.3. ЦЕНОВОЕ ПРЕДЛОЖЕНИЕ</w:t>
      </w:r>
    </w:p>
    <w:p w14:paraId="609572BF"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605FFAC0"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5D239122"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3883A915"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2DFA5B67"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789150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79D9FA5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3A65096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5126D11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593058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зарегистрированное (</w:t>
      </w:r>
      <w:proofErr w:type="spellStart"/>
      <w:r w:rsidRPr="00F1621D">
        <w:rPr>
          <w:rFonts w:ascii="Times New Roman" w:eastAsia="Times New Roman" w:hAnsi="Times New Roman" w:cs="Times New Roman"/>
          <w:color w:val="000000"/>
          <w:sz w:val="24"/>
          <w:szCs w:val="24"/>
          <w:lang w:eastAsia="ru-RU"/>
        </w:rPr>
        <w:t>ый</w:t>
      </w:r>
      <w:proofErr w:type="spellEnd"/>
      <w:r w:rsidRPr="00F1621D">
        <w:rPr>
          <w:rFonts w:ascii="Times New Roman" w:eastAsia="Times New Roman" w:hAnsi="Times New Roman" w:cs="Times New Roman"/>
          <w:color w:val="000000"/>
          <w:sz w:val="24"/>
          <w:szCs w:val="24"/>
          <w:lang w:eastAsia="ru-RU"/>
        </w:rPr>
        <w:t>) по адресу: _______________________________________________,</w:t>
      </w:r>
    </w:p>
    <w:p w14:paraId="2EB7EF2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615F07C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предлагает заключить договор </w:t>
      </w:r>
      <w:proofErr w:type="gramStart"/>
      <w:r w:rsidRPr="00F1621D">
        <w:rPr>
          <w:rFonts w:ascii="Times New Roman" w:eastAsia="Times New Roman" w:hAnsi="Times New Roman" w:cs="Times New Roman"/>
          <w:color w:val="000000"/>
          <w:sz w:val="24"/>
          <w:szCs w:val="24"/>
          <w:lang w:eastAsia="ru-RU"/>
        </w:rPr>
        <w:t>на:  _</w:t>
      </w:r>
      <w:proofErr w:type="gramEnd"/>
      <w:r w:rsidRPr="00F1621D">
        <w:rPr>
          <w:rFonts w:ascii="Times New Roman" w:eastAsia="Times New Roman" w:hAnsi="Times New Roman" w:cs="Times New Roman"/>
          <w:color w:val="000000"/>
          <w:sz w:val="24"/>
          <w:szCs w:val="24"/>
          <w:lang w:eastAsia="ru-RU"/>
        </w:rPr>
        <w:t>________________________________________________</w:t>
      </w:r>
    </w:p>
    <w:p w14:paraId="15B96DB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05B340A8"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48C41677"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w:t>
      </w:r>
      <w:proofErr w:type="gramStart"/>
      <w:r w:rsidRPr="00F1621D">
        <w:rPr>
          <w:rFonts w:ascii="Times New Roman" w:eastAsia="Times New Roman" w:hAnsi="Times New Roman" w:cs="Times New Roman"/>
          <w:b/>
          <w:bCs/>
          <w:color w:val="000000"/>
          <w:sz w:val="24"/>
          <w:szCs w:val="24"/>
          <w:lang w:eastAsia="ru-RU"/>
        </w:rPr>
        <w:t>_(</w:t>
      </w:r>
      <w:proofErr w:type="gramEnd"/>
      <w:r w:rsidRPr="00F1621D">
        <w:rPr>
          <w:rFonts w:ascii="Times New Roman" w:eastAsia="Times New Roman" w:hAnsi="Times New Roman" w:cs="Times New Roman"/>
          <w:b/>
          <w:bCs/>
          <w:color w:val="000000"/>
          <w:sz w:val="24"/>
          <w:szCs w:val="24"/>
          <w:lang w:eastAsia="ru-RU"/>
        </w:rPr>
        <w:t>_________) рублей ____ копеек, в том числе НДС / без НДС (указав основание) </w:t>
      </w:r>
    </w:p>
    <w:p w14:paraId="259EBE3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74"/>
        <w:gridCol w:w="5514"/>
        <w:gridCol w:w="822"/>
        <w:gridCol w:w="822"/>
        <w:gridCol w:w="1233"/>
        <w:gridCol w:w="1631"/>
      </w:tblGrid>
      <w:tr w:rsidR="00F1621D" w:rsidRPr="00F1621D" w14:paraId="77657D24"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F49F9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9B72F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966B6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A27FE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11403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DA727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30065FE3"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7EC65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8BBF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42B2D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D4B76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8CD29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76F0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3425983"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99577C"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BE2FF3"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5370E7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D6B5615"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09D2256B"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5DF23FC7"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3185A131"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6E859DD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1705B839"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5179184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2DA5572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B0C3FB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FF5283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B13E26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4E153E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35C672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AEE6A1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769825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5B96EE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5E1BD4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0277A0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581369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917DC6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6E4CD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85BDE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3.4. ЗАПРОС РАЗЪЯСНЕНИЙ</w:t>
      </w:r>
    </w:p>
    <w:p w14:paraId="0AD20CF3"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3747803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D0DE7A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297D35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6755C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6E53B5F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1C79E2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AF84961"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w:t>
      </w:r>
      <w:proofErr w:type="gramStart"/>
      <w:r w:rsidRPr="00F1621D">
        <w:rPr>
          <w:rFonts w:ascii="Times New Roman" w:eastAsia="Times New Roman" w:hAnsi="Times New Roman" w:cs="Times New Roman"/>
          <w:color w:val="000000"/>
          <w:sz w:val="24"/>
          <w:szCs w:val="24"/>
          <w:lang w:eastAsia="ru-RU"/>
        </w:rPr>
        <w:t>что</w:t>
      </w:r>
      <w:proofErr w:type="gramEnd"/>
      <w:r w:rsidRPr="00F1621D">
        <w:rPr>
          <w:rFonts w:ascii="Times New Roman" w:eastAsia="Times New Roman" w:hAnsi="Times New Roman" w:cs="Times New Roman"/>
          <w:color w:val="000000"/>
          <w:sz w:val="24"/>
          <w:szCs w:val="24"/>
          <w:lang w:eastAsia="ru-RU"/>
        </w:rPr>
        <w:t xml:space="preserve">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7223D09F"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6307616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96"/>
        <w:gridCol w:w="5771"/>
        <w:gridCol w:w="1825"/>
        <w:gridCol w:w="2304"/>
      </w:tblGrid>
      <w:tr w:rsidR="00F1621D" w:rsidRPr="00F1621D" w14:paraId="0A8AD93B"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3110E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6134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23EA6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E5020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4C2300B1"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C5007"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56DAB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122EFE"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A1B82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1F9B7C1"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DE739E"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6751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C828D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D470D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A2AAEC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0B442D"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433CB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E79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1199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627F84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0F8A67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Обоснование невозможности указания вариантов толкования спорных положений:</w:t>
      </w:r>
    </w:p>
    <w:p w14:paraId="6E16ACE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76F3B796"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7ED6F2F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1735041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67E9DB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3353E1BC" w14:textId="71925756" w:rsidR="00F1621D" w:rsidRDefault="00F1621D" w:rsidP="005B5F0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162D844B" w14:textId="77777777" w:rsidR="005B5F0D" w:rsidRPr="005B5F0D" w:rsidRDefault="005B5F0D" w:rsidP="005B5F0D">
      <w:pPr>
        <w:spacing w:after="240" w:line="240" w:lineRule="auto"/>
        <w:rPr>
          <w:rFonts w:ascii="Times New Roman" w:eastAsia="Times New Roman" w:hAnsi="Times New Roman" w:cs="Times New Roman"/>
          <w:sz w:val="24"/>
          <w:szCs w:val="24"/>
          <w:lang w:eastAsia="ru-RU"/>
        </w:rPr>
      </w:pPr>
    </w:p>
    <w:p w14:paraId="3407BB58" w14:textId="334C07CF"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06D45B95" w14:textId="1BCA0C44" w:rsidR="003C5977" w:rsidRDefault="003C5977"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1455BD4" w14:textId="4CE0A6A9" w:rsidR="003C5977" w:rsidRDefault="003C5977"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616688A5" w14:textId="35950752" w:rsidR="003C5977" w:rsidRDefault="003C5977"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146A56A" w14:textId="7E449810" w:rsidR="003C5977" w:rsidRDefault="003C5977"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288AA5BC" w14:textId="77777777" w:rsidR="003C5977" w:rsidRDefault="003C5977"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27AAF4D7" w14:textId="77777777"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p>
    <w:p w14:paraId="647F95B9" w14:textId="77777777"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lastRenderedPageBreak/>
        <w:t>Приложение № 1</w:t>
      </w:r>
    </w:p>
    <w:p w14:paraId="0D9FCE33" w14:textId="77777777" w:rsidR="00044942" w:rsidRPr="00973790" w:rsidRDefault="00044942" w:rsidP="00044942">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Запроса предложений в электронной форме</w:t>
      </w:r>
    </w:p>
    <w:p w14:paraId="46B634E5" w14:textId="77777777" w:rsidR="00044942" w:rsidRPr="00973790" w:rsidRDefault="00044942" w:rsidP="00044942">
      <w:pPr>
        <w:spacing w:after="0"/>
        <w:rPr>
          <w:rFonts w:ascii="Times New Roman" w:eastAsia="Times New Roman" w:hAnsi="Times New Roman"/>
          <w:sz w:val="24"/>
          <w:szCs w:val="24"/>
          <w:lang w:eastAsia="ru-RU"/>
        </w:rPr>
      </w:pPr>
    </w:p>
    <w:p w14:paraId="76BA67BC" w14:textId="77777777" w:rsidR="00EA0683" w:rsidRPr="00EA0683" w:rsidRDefault="00EA0683" w:rsidP="00EA0683">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Договор возмездного оказания услуг № </w:t>
      </w:r>
    </w:p>
    <w:p w14:paraId="682A9AF2" w14:textId="77777777" w:rsidR="00EA0683" w:rsidRPr="00EA0683" w:rsidRDefault="00EA0683" w:rsidP="00EA0683">
      <w:pPr>
        <w:spacing w:after="0" w:line="240" w:lineRule="auto"/>
        <w:jc w:val="both"/>
        <w:rPr>
          <w:rFonts w:ascii="Times New Roman" w:eastAsia="Times New Roman" w:hAnsi="Times New Roman" w:cs="Times New Roman"/>
          <w:sz w:val="24"/>
          <w:szCs w:val="24"/>
        </w:rPr>
      </w:pPr>
    </w:p>
    <w:p w14:paraId="4587154C" w14:textId="07C7B512" w:rsidR="00EA0683" w:rsidRPr="00EA0683" w:rsidRDefault="00EA0683" w:rsidP="00EA0683">
      <w:pPr>
        <w:tabs>
          <w:tab w:val="left" w:pos="6946"/>
        </w:tabs>
        <w:spacing w:after="0" w:line="240" w:lineRule="auto"/>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г. Москва                                                                                                         </w:t>
      </w:r>
      <w:proofErr w:type="gramStart"/>
      <w:r w:rsidRPr="00EA0683">
        <w:rPr>
          <w:rFonts w:ascii="Times New Roman" w:eastAsia="Times New Roman" w:hAnsi="Times New Roman" w:cs="Times New Roman"/>
          <w:sz w:val="24"/>
          <w:szCs w:val="24"/>
        </w:rPr>
        <w:t xml:space="preserve">   «</w:t>
      </w:r>
      <w:proofErr w:type="gramEnd"/>
      <w:r w:rsidRPr="00EA0683">
        <w:rPr>
          <w:rFonts w:ascii="Times New Roman" w:eastAsia="Times New Roman" w:hAnsi="Times New Roman" w:cs="Times New Roman"/>
          <w:sz w:val="24"/>
          <w:szCs w:val="24"/>
        </w:rPr>
        <w:t>__» ________202</w:t>
      </w:r>
      <w:r w:rsidR="00484599">
        <w:rPr>
          <w:rFonts w:ascii="Times New Roman" w:eastAsia="Times New Roman" w:hAnsi="Times New Roman" w:cs="Times New Roman"/>
          <w:sz w:val="24"/>
          <w:szCs w:val="24"/>
        </w:rPr>
        <w:t>1</w:t>
      </w:r>
      <w:r w:rsidRPr="00EA0683">
        <w:rPr>
          <w:rFonts w:ascii="Times New Roman" w:eastAsia="Times New Roman" w:hAnsi="Times New Roman" w:cs="Times New Roman"/>
          <w:sz w:val="24"/>
          <w:szCs w:val="24"/>
        </w:rPr>
        <w:t xml:space="preserve"> года</w:t>
      </w:r>
    </w:p>
    <w:p w14:paraId="6A48E736" w14:textId="77777777" w:rsidR="00EA0683" w:rsidRPr="00EA0683" w:rsidRDefault="00EA0683" w:rsidP="00EA0683">
      <w:pPr>
        <w:spacing w:after="0" w:line="240" w:lineRule="auto"/>
        <w:jc w:val="both"/>
        <w:rPr>
          <w:rFonts w:ascii="Times New Roman" w:eastAsia="Times New Roman" w:hAnsi="Times New Roman" w:cs="Times New Roman"/>
          <w:sz w:val="24"/>
          <w:szCs w:val="24"/>
        </w:rPr>
      </w:pPr>
    </w:p>
    <w:p w14:paraId="09DB0452" w14:textId="11489B50" w:rsidR="00EA0683" w:rsidRPr="00EA0683" w:rsidRDefault="00EA0683" w:rsidP="00EA0683">
      <w:pPr>
        <w:spacing w:after="0" w:line="240" w:lineRule="auto"/>
        <w:ind w:firstLine="720"/>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b/>
          <w:sz w:val="24"/>
          <w:szCs w:val="24"/>
          <w:lang w:eastAsia="ru-RU"/>
        </w:rPr>
        <w:t xml:space="preserve">Государственное автономное учреждение Московской области «Дирекция по организации и проведению спортивных мероприятий» (далее – ГАУ МО «Дирекция </w:t>
      </w:r>
      <w:proofErr w:type="spellStart"/>
      <w:r w:rsidRPr="00EA0683">
        <w:rPr>
          <w:rFonts w:ascii="Times New Roman" w:eastAsia="Times New Roman" w:hAnsi="Times New Roman" w:cs="Times New Roman"/>
          <w:b/>
          <w:sz w:val="24"/>
          <w:szCs w:val="24"/>
          <w:lang w:eastAsia="ru-RU"/>
        </w:rPr>
        <w:t>спортмероприятий</w:t>
      </w:r>
      <w:proofErr w:type="spellEnd"/>
      <w:r w:rsidRPr="00EA0683">
        <w:rPr>
          <w:rFonts w:ascii="Times New Roman" w:eastAsia="Times New Roman" w:hAnsi="Times New Roman" w:cs="Times New Roman"/>
          <w:b/>
          <w:sz w:val="24"/>
          <w:szCs w:val="24"/>
          <w:lang w:eastAsia="ru-RU"/>
        </w:rPr>
        <w:t>»)</w:t>
      </w:r>
      <w:r w:rsidRPr="00EA0683">
        <w:rPr>
          <w:rFonts w:ascii="Times New Roman" w:eastAsia="Times New Roman" w:hAnsi="Times New Roman" w:cs="Times New Roman"/>
          <w:sz w:val="24"/>
          <w:szCs w:val="24"/>
          <w:lang w:eastAsia="ru-RU"/>
        </w:rPr>
        <w:t xml:space="preserve">, именуемое в дальнейшем </w:t>
      </w:r>
      <w:r w:rsidRPr="00EA0683">
        <w:rPr>
          <w:rFonts w:ascii="Times New Roman" w:eastAsia="Times New Roman" w:hAnsi="Times New Roman" w:cs="Times New Roman"/>
          <w:b/>
          <w:sz w:val="24"/>
          <w:szCs w:val="24"/>
          <w:lang w:eastAsia="ru-RU"/>
        </w:rPr>
        <w:t>«Заказчик»</w:t>
      </w:r>
      <w:r w:rsidRPr="00EA0683">
        <w:rPr>
          <w:rFonts w:ascii="Times New Roman" w:eastAsia="Times New Roman" w:hAnsi="Times New Roman" w:cs="Times New Roman"/>
          <w:sz w:val="24"/>
          <w:szCs w:val="24"/>
          <w:lang w:eastAsia="ru-RU"/>
        </w:rPr>
        <w:t xml:space="preserve">, в лице </w:t>
      </w:r>
      <w:r w:rsidRPr="00EA0683">
        <w:rPr>
          <w:rFonts w:ascii="Times New Roman" w:eastAsia="Times New Roman" w:hAnsi="Times New Roman" w:cs="Times New Roman"/>
          <w:b/>
          <w:sz w:val="24"/>
          <w:szCs w:val="24"/>
          <w:lang w:eastAsia="ru-RU"/>
        </w:rPr>
        <w:t xml:space="preserve">директора </w:t>
      </w:r>
      <w:proofErr w:type="spellStart"/>
      <w:r w:rsidRPr="00EA0683">
        <w:rPr>
          <w:rFonts w:ascii="Times New Roman" w:eastAsia="Times New Roman" w:hAnsi="Times New Roman" w:cs="Times New Roman"/>
          <w:b/>
          <w:sz w:val="24"/>
          <w:szCs w:val="24"/>
          <w:lang w:eastAsia="ru-RU"/>
        </w:rPr>
        <w:t>Перегудова</w:t>
      </w:r>
      <w:proofErr w:type="spellEnd"/>
      <w:r w:rsidRPr="00EA0683">
        <w:rPr>
          <w:rFonts w:ascii="Times New Roman" w:eastAsia="Times New Roman" w:hAnsi="Times New Roman" w:cs="Times New Roman"/>
          <w:b/>
          <w:sz w:val="24"/>
          <w:szCs w:val="24"/>
          <w:lang w:eastAsia="ru-RU"/>
        </w:rPr>
        <w:t xml:space="preserve"> Ильи Александровича</w:t>
      </w:r>
      <w:r w:rsidRPr="00EA0683">
        <w:rPr>
          <w:rFonts w:ascii="Times New Roman" w:eastAsia="Times New Roman" w:hAnsi="Times New Roman" w:cs="Times New Roman"/>
          <w:sz w:val="24"/>
          <w:szCs w:val="24"/>
          <w:lang w:eastAsia="ru-RU"/>
        </w:rPr>
        <w:t>, действующего на основании Устава, с одной стороны, и</w:t>
      </w:r>
      <w:r w:rsidRPr="00EA0683">
        <w:rPr>
          <w:rFonts w:ascii="Times New Roman" w:eastAsia="Calibri" w:hAnsi="Times New Roman" w:cs="Times New Roman"/>
          <w:b/>
          <w:color w:val="000000"/>
          <w:sz w:val="24"/>
          <w:szCs w:val="24"/>
        </w:rPr>
        <w:t xml:space="preserve"> </w:t>
      </w:r>
      <w:r w:rsidRPr="00EA0683">
        <w:rPr>
          <w:rFonts w:ascii="Times New Roman" w:eastAsia="Times New Roman" w:hAnsi="Times New Roman" w:cs="Times New Roman"/>
          <w:b/>
          <w:color w:val="000000"/>
          <w:sz w:val="24"/>
          <w:szCs w:val="24"/>
          <w:lang w:eastAsia="ru-RU"/>
        </w:rPr>
        <w:t xml:space="preserve">_________________________________________________ (далее - ___________________________), </w:t>
      </w:r>
      <w:r w:rsidRPr="00EA0683">
        <w:rPr>
          <w:rFonts w:ascii="Times New Roman" w:eastAsia="Times New Roman" w:hAnsi="Times New Roman" w:cs="Times New Roman"/>
          <w:color w:val="000000"/>
          <w:sz w:val="24"/>
          <w:szCs w:val="24"/>
          <w:lang w:eastAsia="ru-RU"/>
        </w:rPr>
        <w:t>именуемый в дальнейшем</w:t>
      </w:r>
      <w:r w:rsidRPr="00EA0683">
        <w:rPr>
          <w:rFonts w:ascii="Times New Roman" w:eastAsia="Times New Roman" w:hAnsi="Times New Roman" w:cs="Times New Roman"/>
          <w:b/>
          <w:color w:val="000000"/>
          <w:sz w:val="24"/>
          <w:szCs w:val="24"/>
          <w:lang w:eastAsia="ru-RU"/>
        </w:rPr>
        <w:t xml:space="preserve"> «Исполнитель», </w:t>
      </w:r>
      <w:r w:rsidRPr="00EA0683">
        <w:rPr>
          <w:rFonts w:ascii="Times New Roman" w:eastAsia="Times New Roman" w:hAnsi="Times New Roman" w:cs="Times New Roman"/>
          <w:color w:val="000000"/>
          <w:sz w:val="24"/>
          <w:szCs w:val="24"/>
          <w:lang w:eastAsia="ru-RU"/>
        </w:rPr>
        <w:t>действующий на основании _______________________________________________,</w:t>
      </w:r>
      <w:r w:rsidRPr="00EA0683">
        <w:rPr>
          <w:rFonts w:ascii="Times New Roman" w:eastAsia="Times New Roman" w:hAnsi="Times New Roman" w:cs="Times New Roman"/>
          <w:sz w:val="24"/>
          <w:szCs w:val="24"/>
          <w:lang w:eastAsia="ru-RU"/>
        </w:rPr>
        <w:t xml:space="preserve"> </w:t>
      </w:r>
      <w:r w:rsidRPr="00EA0683">
        <w:rPr>
          <w:rFonts w:ascii="Times New Roman" w:eastAsia="Times New Roman" w:hAnsi="Times New Roman" w:cs="Times New Roman"/>
          <w:color w:val="000000"/>
          <w:sz w:val="24"/>
          <w:szCs w:val="24"/>
          <w:lang w:eastAsia="ru-RU"/>
        </w:rPr>
        <w:t>с другой стороны, в</w:t>
      </w:r>
      <w:r w:rsidRPr="00EA0683">
        <w:rPr>
          <w:rFonts w:ascii="Times New Roman" w:eastAsia="Times New Roman" w:hAnsi="Times New Roman" w:cs="Times New Roman"/>
          <w:sz w:val="24"/>
          <w:szCs w:val="24"/>
          <w:lang w:eastAsia="ru-RU"/>
        </w:rPr>
        <w:t xml:space="preserve"> дальнейшем именуемые </w:t>
      </w:r>
      <w:r w:rsidRPr="00EA0683">
        <w:rPr>
          <w:rFonts w:ascii="Times New Roman" w:eastAsia="Times New Roman" w:hAnsi="Times New Roman" w:cs="Times New Roman"/>
          <w:b/>
          <w:sz w:val="24"/>
          <w:szCs w:val="24"/>
          <w:lang w:eastAsia="ru-RU"/>
        </w:rPr>
        <w:t>«Стороны»</w:t>
      </w:r>
      <w:r w:rsidRPr="00EA0683">
        <w:rPr>
          <w:rFonts w:ascii="Times New Roman" w:eastAsia="Times New Roman" w:hAnsi="Times New Roman" w:cs="Times New Roman"/>
          <w:b/>
          <w:kern w:val="24"/>
          <w:sz w:val="24"/>
          <w:szCs w:val="24"/>
        </w:rPr>
        <w:t>,</w:t>
      </w:r>
      <w:r w:rsidRPr="00EA0683">
        <w:rPr>
          <w:rFonts w:ascii="Times New Roman" w:eastAsia="Times New Roman" w:hAnsi="Times New Roman" w:cs="Times New Roman"/>
          <w:kern w:val="24"/>
          <w:sz w:val="24"/>
          <w:szCs w:val="24"/>
        </w:rPr>
        <w:t xml:space="preserve"> 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EA0683">
        <w:rPr>
          <w:rFonts w:ascii="Times New Roman" w:eastAsia="Times New Roman" w:hAnsi="Times New Roman" w:cs="Times New Roman"/>
          <w:kern w:val="24"/>
          <w:sz w:val="24"/>
          <w:szCs w:val="24"/>
          <w:lang w:eastAsia="ru-RU"/>
        </w:rPr>
        <w:t xml:space="preserve">положением о закупке </w:t>
      </w:r>
      <w:r w:rsidRPr="00EA0683">
        <w:rPr>
          <w:rFonts w:ascii="Times New Roman" w:eastAsia="Times New Roman" w:hAnsi="Times New Roman" w:cs="Times New Roman"/>
          <w:sz w:val="24"/>
          <w:szCs w:val="24"/>
          <w:lang w:eastAsia="ru-RU"/>
        </w:rPr>
        <w:t xml:space="preserve">(утверждено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484599">
        <w:rPr>
          <w:rFonts w:ascii="Times New Roman" w:eastAsia="Times New Roman" w:hAnsi="Times New Roman" w:cs="Times New Roman"/>
          <w:color w:val="000000"/>
          <w:sz w:val="24"/>
          <w:szCs w:val="24"/>
          <w:lang w:eastAsia="ru-RU"/>
        </w:rPr>
        <w:t>27</w:t>
      </w:r>
      <w:r w:rsidR="00484599" w:rsidRPr="002F1F5E">
        <w:rPr>
          <w:rFonts w:ascii="Times New Roman" w:eastAsia="Times New Roman" w:hAnsi="Times New Roman" w:cs="Times New Roman"/>
          <w:color w:val="000000"/>
          <w:sz w:val="24"/>
          <w:szCs w:val="24"/>
          <w:lang w:eastAsia="ru-RU"/>
        </w:rPr>
        <w:t>.</w:t>
      </w:r>
      <w:r w:rsidR="00484599">
        <w:rPr>
          <w:rFonts w:ascii="Times New Roman" w:eastAsia="Times New Roman" w:hAnsi="Times New Roman" w:cs="Times New Roman"/>
          <w:color w:val="000000"/>
          <w:sz w:val="24"/>
          <w:szCs w:val="24"/>
          <w:lang w:eastAsia="ru-RU"/>
        </w:rPr>
        <w:t>01</w:t>
      </w:r>
      <w:r w:rsidR="00484599" w:rsidRPr="002F1F5E">
        <w:rPr>
          <w:rFonts w:ascii="Times New Roman" w:eastAsia="Times New Roman" w:hAnsi="Times New Roman" w:cs="Times New Roman"/>
          <w:color w:val="000000"/>
          <w:sz w:val="24"/>
          <w:szCs w:val="24"/>
          <w:lang w:eastAsia="ru-RU"/>
        </w:rPr>
        <w:t>.202</w:t>
      </w:r>
      <w:r w:rsidR="00484599">
        <w:rPr>
          <w:rFonts w:ascii="Times New Roman" w:eastAsia="Times New Roman" w:hAnsi="Times New Roman" w:cs="Times New Roman"/>
          <w:color w:val="000000"/>
          <w:sz w:val="24"/>
          <w:szCs w:val="24"/>
          <w:lang w:eastAsia="ru-RU"/>
        </w:rPr>
        <w:t>1</w:t>
      </w:r>
      <w:r w:rsidR="00484599" w:rsidRPr="002F1F5E">
        <w:rPr>
          <w:rFonts w:ascii="Times New Roman" w:eastAsia="Times New Roman" w:hAnsi="Times New Roman" w:cs="Times New Roman"/>
          <w:color w:val="000000"/>
          <w:sz w:val="24"/>
          <w:szCs w:val="24"/>
          <w:lang w:eastAsia="ru-RU"/>
        </w:rPr>
        <w:t xml:space="preserve"> № 1</w:t>
      </w:r>
      <w:r w:rsidR="00484599">
        <w:rPr>
          <w:rFonts w:ascii="Times New Roman" w:eastAsia="Times New Roman" w:hAnsi="Times New Roman" w:cs="Times New Roman"/>
          <w:color w:val="000000"/>
          <w:sz w:val="24"/>
          <w:szCs w:val="24"/>
          <w:lang w:eastAsia="ru-RU"/>
        </w:rPr>
        <w:t>9</w:t>
      </w:r>
      <w:r w:rsidRPr="00EA0683">
        <w:rPr>
          <w:rFonts w:ascii="Times New Roman" w:eastAsia="Times New Roman" w:hAnsi="Times New Roman" w:cs="Times New Roman"/>
          <w:sz w:val="24"/>
          <w:szCs w:val="24"/>
          <w:lang w:eastAsia="ru-RU"/>
        </w:rPr>
        <w:t>)</w:t>
      </w:r>
      <w:r w:rsidRPr="00EA0683">
        <w:rPr>
          <w:rFonts w:ascii="Times New Roman" w:eastAsia="Times New Roman" w:hAnsi="Times New Roman" w:cs="Times New Roman"/>
          <w:kern w:val="24"/>
          <w:sz w:val="24"/>
          <w:szCs w:val="24"/>
        </w:rPr>
        <w:t xml:space="preserve"> </w:t>
      </w:r>
      <w:r w:rsidRPr="00EA0683">
        <w:rPr>
          <w:rFonts w:ascii="Times New Roman" w:eastAsia="Times New Roman" w:hAnsi="Times New Roman" w:cs="Times New Roman"/>
          <w:kern w:val="24"/>
          <w:sz w:val="24"/>
          <w:szCs w:val="24"/>
          <w:lang w:eastAsia="ru-RU"/>
        </w:rPr>
        <w:t>на основании протокола рассмотрения и оценки заявок на участие в конкурсе в электронной форме от _______.202</w:t>
      </w:r>
      <w:r w:rsidR="00484599">
        <w:rPr>
          <w:rFonts w:ascii="Times New Roman" w:eastAsia="Times New Roman" w:hAnsi="Times New Roman" w:cs="Times New Roman"/>
          <w:kern w:val="24"/>
          <w:sz w:val="24"/>
          <w:szCs w:val="24"/>
          <w:lang w:eastAsia="ru-RU"/>
        </w:rPr>
        <w:t>1</w:t>
      </w:r>
      <w:r w:rsidRPr="00EA0683">
        <w:rPr>
          <w:rFonts w:ascii="Times New Roman" w:eastAsia="Times New Roman" w:hAnsi="Times New Roman" w:cs="Times New Roman"/>
          <w:kern w:val="24"/>
          <w:sz w:val="24"/>
          <w:szCs w:val="24"/>
          <w:lang w:eastAsia="ru-RU"/>
        </w:rPr>
        <w:t xml:space="preserve"> года № ____, извещения о проведении закупки способом конкурса в электронной форме № _____________________, заключили настоящий Договор возмездного оказания услуг, именуемый в дальнейшем «</w:t>
      </w:r>
      <w:r w:rsidRPr="00EA0683">
        <w:rPr>
          <w:rFonts w:ascii="Times New Roman" w:eastAsia="Times New Roman" w:hAnsi="Times New Roman" w:cs="Times New Roman"/>
          <w:b/>
          <w:kern w:val="24"/>
          <w:sz w:val="24"/>
          <w:szCs w:val="24"/>
          <w:lang w:eastAsia="ru-RU"/>
        </w:rPr>
        <w:t>Договор</w:t>
      </w:r>
      <w:r w:rsidRPr="00EA0683">
        <w:rPr>
          <w:rFonts w:ascii="Times New Roman" w:eastAsia="Times New Roman" w:hAnsi="Times New Roman" w:cs="Times New Roman"/>
          <w:kern w:val="24"/>
          <w:sz w:val="24"/>
          <w:szCs w:val="24"/>
          <w:lang w:eastAsia="ru-RU"/>
        </w:rPr>
        <w:t>» о нижеследующем</w:t>
      </w:r>
      <w:r w:rsidRPr="00EA0683">
        <w:rPr>
          <w:rFonts w:ascii="Times New Roman" w:eastAsia="Times New Roman" w:hAnsi="Times New Roman" w:cs="Times New Roman"/>
          <w:kern w:val="24"/>
          <w:sz w:val="24"/>
          <w:szCs w:val="24"/>
        </w:rPr>
        <w:t>:</w:t>
      </w:r>
    </w:p>
    <w:p w14:paraId="32418160" w14:textId="77777777" w:rsidR="00EA0683" w:rsidRPr="00EA0683" w:rsidRDefault="00EA0683" w:rsidP="00EA0683">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160D1393" w14:textId="77777777" w:rsidR="00EA0683" w:rsidRPr="00EA0683" w:rsidRDefault="00EA0683" w:rsidP="00EA0683">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Предмет Договора</w:t>
      </w:r>
    </w:p>
    <w:p w14:paraId="0EB49DC3"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1.1. Заказчик поручает, а Исполнитель принимает на себя обязательства </w:t>
      </w:r>
      <w:r w:rsidRPr="00EA0683">
        <w:rPr>
          <w:rFonts w:ascii="Times New Roman" w:eastAsia="Times New Roman" w:hAnsi="Times New Roman" w:cs="Times New Roman"/>
          <w:b/>
          <w:sz w:val="24"/>
          <w:szCs w:val="24"/>
          <w:lang w:eastAsia="ru-RU"/>
        </w:rPr>
        <w:t>оказать комплекс услуг</w:t>
      </w:r>
      <w:r w:rsidRPr="00EA0683">
        <w:rPr>
          <w:rFonts w:ascii="Times New Roman" w:eastAsia="Times New Roman" w:hAnsi="Times New Roman" w:cs="Times New Roman"/>
          <w:sz w:val="24"/>
          <w:szCs w:val="24"/>
        </w:rPr>
        <w:t xml:space="preserve"> (далее – «</w:t>
      </w:r>
      <w:r w:rsidRPr="00EA0683">
        <w:rPr>
          <w:rFonts w:ascii="Times New Roman" w:eastAsia="Times New Roman" w:hAnsi="Times New Roman" w:cs="Times New Roman"/>
          <w:b/>
          <w:sz w:val="24"/>
          <w:szCs w:val="24"/>
        </w:rPr>
        <w:t>услуги</w:t>
      </w:r>
      <w:r w:rsidRPr="00EA0683">
        <w:rPr>
          <w:rFonts w:ascii="Times New Roman" w:eastAsia="Times New Roman" w:hAnsi="Times New Roman" w:cs="Times New Roman"/>
          <w:sz w:val="24"/>
          <w:szCs w:val="24"/>
        </w:rPr>
        <w:t>»)</w:t>
      </w:r>
      <w:r w:rsidRPr="00EA0683">
        <w:rPr>
          <w:rFonts w:ascii="Times New Roman" w:eastAsia="Calibri" w:hAnsi="Times New Roman" w:cs="Times New Roman"/>
          <w:b/>
          <w:sz w:val="24"/>
          <w:szCs w:val="24"/>
          <w:lang w:eastAsia="ru-RU"/>
        </w:rPr>
        <w:t xml:space="preserve"> </w:t>
      </w:r>
      <w:r w:rsidRPr="00EA0683">
        <w:rPr>
          <w:rFonts w:ascii="Times New Roman" w:eastAsia="Times New Roman" w:hAnsi="Times New Roman" w:cs="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EA0683">
        <w:rPr>
          <w:rFonts w:ascii="Times New Roman" w:eastAsia="Times New Roman" w:hAnsi="Times New Roman" w:cs="Times New Roman"/>
          <w:sz w:val="24"/>
          <w:szCs w:val="24"/>
        </w:rPr>
        <w:t>, в рамках выполнения государственного задания.</w:t>
      </w:r>
    </w:p>
    <w:p w14:paraId="4214ED86"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7E9038C" w14:textId="77777777" w:rsidR="00EA0683" w:rsidRPr="00EA0683" w:rsidRDefault="00EA0683" w:rsidP="00EA0683">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Содержание оказываемых услуг</w:t>
      </w:r>
    </w:p>
    <w:p w14:paraId="0139F1D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EA0683">
        <w:rPr>
          <w:rFonts w:ascii="Times New Roman" w:eastAsia="Times New Roman" w:hAnsi="Times New Roman" w:cs="Times New Roman"/>
          <w:bCs/>
          <w:kern w:val="24"/>
          <w:sz w:val="24"/>
          <w:szCs w:val="24"/>
          <w:lang w:eastAsia="ru-RU"/>
        </w:rPr>
        <w:t>Смета по оказанию услуг</w:t>
      </w:r>
      <w:r w:rsidRPr="00EA0683">
        <w:rPr>
          <w:rFonts w:ascii="Times New Roman" w:eastAsia="Times New Roman" w:hAnsi="Times New Roman" w:cs="Times New Roman"/>
          <w:sz w:val="24"/>
          <w:szCs w:val="24"/>
          <w:lang w:eastAsia="ru-RU"/>
        </w:rPr>
        <w:t>) к настоящему Договору.</w:t>
      </w:r>
    </w:p>
    <w:p w14:paraId="26FFB91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lang w:eastAsia="ru-RU"/>
        </w:rPr>
        <w:t xml:space="preserve">2.2. Услуги считаются оказанными после подписания Заказчиком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sz w:val="24"/>
          <w:szCs w:val="24"/>
          <w:lang w:eastAsia="ru-RU"/>
        </w:rPr>
        <w:t>.</w:t>
      </w:r>
    </w:p>
    <w:p w14:paraId="536D6A39"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 Права и обязанности Сторон</w:t>
      </w:r>
    </w:p>
    <w:p w14:paraId="2790F934" w14:textId="77777777" w:rsidR="00EA0683" w:rsidRPr="00EA0683" w:rsidRDefault="00EA0683" w:rsidP="00EA0683">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3.1. Заказчик: </w:t>
      </w:r>
    </w:p>
    <w:p w14:paraId="7FB51A53"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61BFEB92"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3.1.2. обязуется передать Исполнителю документацию и информацию, необходимые для оказания услуг;</w:t>
      </w:r>
    </w:p>
    <w:p w14:paraId="1ABD1EFA"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3.1.3. обеспечивает оплату услуг, в соответствии с разделом 5 настоящего Договора;</w:t>
      </w:r>
    </w:p>
    <w:p w14:paraId="645A159D"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6EFC1C1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3.1.5. в соответствии с условиями Договора обязан обеспечить приемку результатов исполнения Договора</w:t>
      </w:r>
      <w:r w:rsidRPr="00EA0683">
        <w:rPr>
          <w:rFonts w:ascii="Times New Roman" w:eastAsia="Times New Roman" w:hAnsi="Times New Roman" w:cs="Times New Roman"/>
          <w:kern w:val="24"/>
          <w:sz w:val="24"/>
          <w:szCs w:val="24"/>
        </w:rPr>
        <w:t>.</w:t>
      </w:r>
    </w:p>
    <w:p w14:paraId="58CED2C8" w14:textId="77777777" w:rsidR="00EA0683" w:rsidRPr="00EA0683" w:rsidRDefault="00EA0683" w:rsidP="00EA0683">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3.2. Исполнитель:</w:t>
      </w:r>
    </w:p>
    <w:p w14:paraId="11792B7C"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3.2.1. обязуется оказывать услуги на условиях, предусмотренных настоящим Договором;</w:t>
      </w:r>
    </w:p>
    <w:p w14:paraId="7085EBF1"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3.2.2. самостоятельно приобретает материальные ресурсы, необходимые для исполнения настоящего Договора;</w:t>
      </w:r>
    </w:p>
    <w:p w14:paraId="5CB969B8"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5019AAB5"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3.2.4. несет на себе все обязательства по оплате </w:t>
      </w:r>
      <w:r w:rsidRPr="00EA0683">
        <w:rPr>
          <w:rFonts w:ascii="Times New Roman" w:eastAsia="Times New Roman" w:hAnsi="Times New Roman" w:cs="Times New Roman"/>
          <w:bCs/>
          <w:sz w:val="24"/>
          <w:szCs w:val="24"/>
        </w:rPr>
        <w:t xml:space="preserve">включенных в Договор </w:t>
      </w:r>
      <w:r w:rsidRPr="00EA0683">
        <w:rPr>
          <w:rFonts w:ascii="Times New Roman" w:eastAsia="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03B6CD0E"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16E549C3"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754B6FBD"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3.2.7. </w:t>
      </w:r>
      <w:r w:rsidRPr="00EA0683">
        <w:rPr>
          <w:rFonts w:ascii="Times New Roman" w:eastAsia="Times New Roman" w:hAnsi="Times New Roman" w:cs="Times New Roman"/>
          <w:sz w:val="24"/>
          <w:szCs w:val="24"/>
          <w:lang w:eastAsia="ru-RU"/>
        </w:rPr>
        <w:t xml:space="preserve">в течение 14 (четырнадцати) рабочих дней после выполнения услуг предоставить Заказчику </w:t>
      </w:r>
      <w:r w:rsidRPr="00EA0683">
        <w:rPr>
          <w:rFonts w:ascii="Times New Roman" w:eastAsia="Calibri" w:hAnsi="Times New Roman" w:cs="Times New Roman"/>
          <w:kern w:val="3"/>
          <w:sz w:val="24"/>
          <w:szCs w:val="24"/>
          <w:lang w:eastAsia="ar-SA"/>
        </w:rPr>
        <w:t>Акт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ПИК ЕАСУЗ (</w:t>
      </w:r>
      <w:r w:rsidRPr="00EA0683">
        <w:rPr>
          <w:rFonts w:ascii="Times New Roman" w:eastAsia="Times New Roman" w:hAnsi="Times New Roman" w:cs="Times New Roman"/>
          <w:sz w:val="24"/>
          <w:szCs w:val="24"/>
          <w:lang w:eastAsia="ru-RU"/>
        </w:rPr>
        <w:t>в соответствии с разделом 12 настоящего Договора)</w:t>
      </w:r>
      <w:r w:rsidRPr="00EA0683">
        <w:rPr>
          <w:rFonts w:ascii="Times New Roman" w:eastAsia="Times New Roman" w:hAnsi="Times New Roman" w:cs="Times New Roman"/>
          <w:sz w:val="24"/>
          <w:szCs w:val="24"/>
          <w:lang w:eastAsia="ar-SA"/>
        </w:rPr>
        <w:t xml:space="preserve">. В случае сбоя в работе ПИК ЕАСУЗ и (или) ЭДО ПИК ЕАСУЗ </w:t>
      </w:r>
      <w:r w:rsidRPr="00EA0683">
        <w:rPr>
          <w:rFonts w:ascii="Times New Roman" w:eastAsia="Times New Roman" w:hAnsi="Times New Roman" w:cs="Times New Roman"/>
          <w:sz w:val="24"/>
          <w:szCs w:val="24"/>
          <w:lang w:eastAsia="ru-RU"/>
        </w:rPr>
        <w:t xml:space="preserve">в течение 10 (десяти) рабочих дней, после выявления сбоя, предоставляет Заказчику 2 (два) </w:t>
      </w:r>
      <w:proofErr w:type="gramStart"/>
      <w:r w:rsidRPr="00EA0683">
        <w:rPr>
          <w:rFonts w:ascii="Times New Roman" w:eastAsia="Times New Roman" w:hAnsi="Times New Roman" w:cs="Times New Roman"/>
          <w:sz w:val="24"/>
          <w:szCs w:val="24"/>
          <w:lang w:eastAsia="ru-RU"/>
        </w:rPr>
        <w:t>экземпляра</w:t>
      </w:r>
      <w:proofErr w:type="gramEnd"/>
      <w:r w:rsidRPr="00EA0683">
        <w:rPr>
          <w:rFonts w:ascii="Times New Roman" w:eastAsia="Times New Roman" w:hAnsi="Times New Roman" w:cs="Times New Roman"/>
          <w:sz w:val="24"/>
          <w:szCs w:val="24"/>
          <w:lang w:eastAsia="ru-RU"/>
        </w:rPr>
        <w:t xml:space="preserve"> соответствующего </w:t>
      </w:r>
      <w:r w:rsidRPr="00EA0683">
        <w:rPr>
          <w:rFonts w:ascii="Times New Roman" w:eastAsia="Calibri" w:hAnsi="Times New Roman" w:cs="Times New Roman"/>
          <w:kern w:val="3"/>
          <w:sz w:val="24"/>
          <w:szCs w:val="24"/>
          <w:lang w:eastAsia="ar-SA"/>
        </w:rPr>
        <w:t>Акт сдачи-приемки услуг</w:t>
      </w:r>
      <w:r w:rsidRPr="00EA0683">
        <w:rPr>
          <w:rFonts w:ascii="Times New Roman" w:eastAsia="Times New Roman" w:hAnsi="Times New Roman" w:cs="Times New Roman"/>
          <w:sz w:val="24"/>
          <w:szCs w:val="24"/>
          <w:lang w:eastAsia="ru-RU"/>
        </w:rPr>
        <w:t xml:space="preserve"> </w:t>
      </w:r>
      <w:r w:rsidRPr="00EA0683">
        <w:rPr>
          <w:rFonts w:ascii="Times New Roman" w:eastAsia="Calibri" w:hAnsi="Times New Roman" w:cs="Times New Roman"/>
          <w:sz w:val="24"/>
          <w:szCs w:val="24"/>
        </w:rPr>
        <w:t>на бумажном носителе</w:t>
      </w:r>
      <w:r w:rsidRPr="00EA0683">
        <w:rPr>
          <w:rFonts w:ascii="Times New Roman" w:eastAsia="Times New Roman" w:hAnsi="Times New Roman" w:cs="Times New Roman"/>
          <w:sz w:val="24"/>
          <w:szCs w:val="24"/>
          <w:lang w:eastAsia="ru-RU"/>
        </w:rPr>
        <w:t>;</w:t>
      </w:r>
    </w:p>
    <w:p w14:paraId="6A0AA4D0"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3.2.8. получает оплату за оказание услуг в соответствии с условиями Договора.</w:t>
      </w:r>
    </w:p>
    <w:p w14:paraId="7DB105CB"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4. Порядок приемки результатов исполнения Договора</w:t>
      </w:r>
    </w:p>
    <w:p w14:paraId="0B3827F9" w14:textId="77777777" w:rsidR="00EA0683" w:rsidRPr="00EA0683" w:rsidRDefault="00EA0683" w:rsidP="00EA0683">
      <w:pPr>
        <w:spacing w:after="60" w:line="240" w:lineRule="auto"/>
        <w:ind w:firstLine="567"/>
        <w:jc w:val="both"/>
        <w:rPr>
          <w:rFonts w:ascii="Times New Roman" w:eastAsia="Calibri" w:hAnsi="Times New Roman" w:cs="Times New Roman"/>
          <w:sz w:val="24"/>
          <w:szCs w:val="24"/>
          <w:lang w:eastAsia="ru-RU"/>
        </w:rPr>
      </w:pPr>
      <w:r w:rsidRPr="00EA0683">
        <w:rPr>
          <w:rFonts w:ascii="Times New Roman" w:eastAsia="Calibri" w:hAnsi="Times New Roman" w:cs="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EA0683">
        <w:rPr>
          <w:rFonts w:ascii="Times New Roman" w:eastAsia="Times New Roman" w:hAnsi="Times New Roman" w:cs="Times New Roman"/>
          <w:sz w:val="24"/>
          <w:szCs w:val="24"/>
          <w:lang w:eastAsia="ar-SA"/>
        </w:rPr>
        <w:t xml:space="preserve">надлежащим образом </w:t>
      </w:r>
      <w:proofErr w:type="gramStart"/>
      <w:r w:rsidRPr="00EA0683">
        <w:rPr>
          <w:rFonts w:ascii="Times New Roman" w:eastAsia="Times New Roman" w:hAnsi="Times New Roman" w:cs="Times New Roman"/>
          <w:sz w:val="24"/>
          <w:szCs w:val="24"/>
          <w:lang w:eastAsia="ar-SA"/>
        </w:rPr>
        <w:t>оформленные документы</w:t>
      </w:r>
      <w:proofErr w:type="gramEnd"/>
      <w:r w:rsidRPr="00EA0683">
        <w:rPr>
          <w:rFonts w:ascii="Times New Roman" w:eastAsia="Times New Roman" w:hAnsi="Times New Roman" w:cs="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w:t>
      </w:r>
      <w:sdt>
        <w:sdtPr>
          <w:rPr>
            <w:rFonts w:ascii="Times New Roman" w:eastAsia="Times New Roman" w:hAnsi="Times New Roman" w:cs="Times New Roman"/>
            <w:sz w:val="24"/>
            <w:szCs w:val="24"/>
            <w:lang w:eastAsia="ar-SA"/>
          </w:rPr>
          <w:alias w:val="!isContractOrAgreement"/>
          <w:tag w:val="If"/>
          <w:id w:val="1119647278"/>
          <w:placeholder>
            <w:docPart w:val="27D98730820140F1A160EF278EDBC804"/>
          </w:placeholder>
          <w:showingPlcHdr/>
          <w:docPartList>
            <w:docPartGallery w:val="Quick Parts"/>
          </w:docPartList>
        </w:sdtPr>
        <w:sdtEndPr/>
        <w:sdtContent>
          <w:r w:rsidRPr="00EA0683">
            <w:rPr>
              <w:rFonts w:ascii="Times New Roman" w:eastAsia="Times New Roman" w:hAnsi="Times New Roman" w:cs="Times New Roman"/>
              <w:sz w:val="24"/>
              <w:szCs w:val="24"/>
              <w:lang w:eastAsia="ar-SA"/>
            </w:rPr>
            <w:t>договора</w:t>
          </w:r>
        </w:sdtContent>
      </w:sdt>
      <w:r w:rsidRPr="00EA0683">
        <w:rPr>
          <w:rFonts w:ascii="Times New Roman" w:eastAsia="Times New Roman" w:hAnsi="Times New Roman" w:cs="Times New Roman"/>
          <w:sz w:val="24"/>
          <w:szCs w:val="24"/>
          <w:lang w:eastAsia="ar-SA"/>
        </w:rPr>
        <w:t>) к Договору, посредством ПИК ЕАСУЗ</w:t>
      </w:r>
      <w:r w:rsidRPr="00EA0683">
        <w:rPr>
          <w:rFonts w:ascii="Times New Roman" w:eastAsia="Calibri" w:hAnsi="Times New Roman" w:cs="Times New Roman"/>
          <w:sz w:val="24"/>
          <w:szCs w:val="24"/>
          <w:lang w:eastAsia="ru-RU"/>
        </w:rPr>
        <w:t>;</w:t>
      </w:r>
    </w:p>
    <w:p w14:paraId="04622C3D"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ar-SA"/>
        </w:rPr>
        <w:t xml:space="preserve">4.2. Заказчик в течение 20 (двадцати) рабочих дней с даты получения от Исполнителя документов, указанных в пункте 4.1 Договора, проводит экспертизу. </w:t>
      </w:r>
      <w:r w:rsidRPr="00EA0683">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4547DD27"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 xml:space="preserve">4.3. По результатам проведения экспертизы Заказчик в течении 5 (пяти) рабочих дней </w:t>
      </w:r>
      <w:proofErr w:type="gramStart"/>
      <w:r w:rsidRPr="00EA0683">
        <w:rPr>
          <w:rFonts w:ascii="Times New Roman" w:eastAsia="Times New Roman" w:hAnsi="Times New Roman" w:cs="Times New Roman"/>
          <w:sz w:val="24"/>
          <w:szCs w:val="24"/>
          <w:lang w:eastAsia="ru-RU"/>
        </w:rPr>
        <w:t xml:space="preserve">подписывает  </w:t>
      </w:r>
      <w:r w:rsidRPr="00EA0683">
        <w:rPr>
          <w:rFonts w:ascii="Times New Roman" w:eastAsia="Calibri" w:hAnsi="Times New Roman" w:cs="Times New Roman"/>
          <w:kern w:val="3"/>
          <w:sz w:val="24"/>
          <w:szCs w:val="24"/>
          <w:lang w:eastAsia="ar-SA"/>
        </w:rPr>
        <w:t>Акт</w:t>
      </w:r>
      <w:proofErr w:type="gramEnd"/>
      <w:r w:rsidRPr="00EA0683">
        <w:rPr>
          <w:rFonts w:ascii="Times New Roman" w:eastAsia="Calibri" w:hAnsi="Times New Roman" w:cs="Times New Roman"/>
          <w:kern w:val="3"/>
          <w:sz w:val="24"/>
          <w:szCs w:val="24"/>
          <w:lang w:eastAsia="ar-SA"/>
        </w:rPr>
        <w:t xml:space="preserve"> сдачи-приемки услуг или направляет мотивированный отказ </w:t>
      </w:r>
      <w:r w:rsidRPr="00EA0683">
        <w:rPr>
          <w:rFonts w:ascii="Times New Roman" w:eastAsia="Calibri" w:hAnsi="Times New Roman" w:cs="Times New Roman"/>
          <w:sz w:val="24"/>
          <w:szCs w:val="24"/>
          <w:lang w:eastAsia="ru-RU"/>
        </w:rPr>
        <w:t>от принятия оказанных услуг, посредствам ПИК ЕАСУЗ.</w:t>
      </w:r>
    </w:p>
    <w:p w14:paraId="70FBF576"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0D0496F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Times New Roman" w:hAnsi="Times New Roman" w:cs="Times New Roman"/>
          <w:sz w:val="24"/>
          <w:szCs w:val="24"/>
        </w:rPr>
        <w:t xml:space="preserve">4.5. </w:t>
      </w:r>
      <w:r w:rsidRPr="00EA0683">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6DC983A2"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5. Порядок расчетов</w:t>
      </w:r>
    </w:p>
    <w:p w14:paraId="66CBC806" w14:textId="77777777" w:rsidR="00EA0683" w:rsidRPr="00EA0683" w:rsidRDefault="00EA0683" w:rsidP="00EA0683">
      <w:pPr>
        <w:spacing w:after="0" w:line="240" w:lineRule="auto"/>
        <w:ind w:firstLine="567"/>
        <w:jc w:val="both"/>
        <w:rPr>
          <w:rFonts w:ascii="Times New Roman" w:eastAsia="Times New Roman" w:hAnsi="Times New Roman" w:cs="Times New Roman"/>
          <w:iCs/>
          <w:color w:val="000000"/>
          <w:sz w:val="24"/>
          <w:szCs w:val="24"/>
          <w:lang w:eastAsia="ru-RU"/>
        </w:rPr>
      </w:pPr>
      <w:r w:rsidRPr="00EA0683">
        <w:rPr>
          <w:rFonts w:ascii="Times New Roman" w:eastAsia="Times New Roman" w:hAnsi="Times New Roman" w:cs="Times New Roman"/>
          <w:sz w:val="24"/>
          <w:szCs w:val="24"/>
        </w:rPr>
        <w:lastRenderedPageBreak/>
        <w:t xml:space="preserve">5.1. Стоимость услуг по настоящему Договору </w:t>
      </w:r>
      <w:r w:rsidRPr="00EA0683">
        <w:rPr>
          <w:rFonts w:ascii="Times New Roman" w:eastAsia="Times New Roman" w:hAnsi="Times New Roman" w:cs="Times New Roman"/>
          <w:b/>
          <w:sz w:val="24"/>
          <w:szCs w:val="24"/>
        </w:rPr>
        <w:t xml:space="preserve">________________ </w:t>
      </w:r>
      <w:r w:rsidRPr="00EA0683">
        <w:rPr>
          <w:rFonts w:ascii="Times New Roman" w:eastAsia="Times New Roman" w:hAnsi="Times New Roman" w:cs="Times New Roman"/>
          <w:b/>
          <w:color w:val="000000"/>
          <w:sz w:val="24"/>
          <w:szCs w:val="24"/>
        </w:rPr>
        <w:t>(___________________________)</w:t>
      </w:r>
      <w:r w:rsidRPr="00EA0683">
        <w:rPr>
          <w:rFonts w:ascii="Times New Roman" w:eastAsia="Times New Roman" w:hAnsi="Times New Roman" w:cs="Times New Roman"/>
          <w:b/>
          <w:color w:val="FF0000"/>
          <w:sz w:val="24"/>
          <w:szCs w:val="24"/>
        </w:rPr>
        <w:t xml:space="preserve"> </w:t>
      </w:r>
      <w:r w:rsidRPr="00EA0683">
        <w:rPr>
          <w:rFonts w:ascii="Times New Roman" w:eastAsia="Times New Roman" w:hAnsi="Times New Roman" w:cs="Times New Roman"/>
          <w:b/>
          <w:color w:val="000000"/>
          <w:sz w:val="24"/>
          <w:szCs w:val="24"/>
        </w:rPr>
        <w:t>рублей 00 копеек,</w:t>
      </w:r>
      <w:r w:rsidRPr="00EA0683">
        <w:rPr>
          <w:rFonts w:ascii="Times New Roman" w:eastAsia="Times New Roman" w:hAnsi="Times New Roman" w:cs="Times New Roman"/>
          <w:iCs/>
          <w:color w:val="000000"/>
          <w:sz w:val="24"/>
          <w:szCs w:val="24"/>
          <w:lang w:eastAsia="ru-RU"/>
        </w:rPr>
        <w:t xml:space="preserve"> НДС не облагается в связи с применением упрощенной системы налогообложения.</w:t>
      </w:r>
    </w:p>
    <w:p w14:paraId="32C576DB"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6FCFD026" w14:textId="1808B199"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sidR="00F87D55">
        <w:rPr>
          <w:rFonts w:ascii="Times New Roman" w:eastAsia="Times New Roman" w:hAnsi="Times New Roman" w:cs="Times New Roman"/>
          <w:sz w:val="24"/>
          <w:szCs w:val="24"/>
        </w:rPr>
        <w:t>3</w:t>
      </w:r>
      <w:r w:rsidRPr="00EA0683">
        <w:rPr>
          <w:rFonts w:ascii="Times New Roman" w:eastAsia="Times New Roman" w:hAnsi="Times New Roman" w:cs="Times New Roman"/>
          <w:sz w:val="24"/>
          <w:szCs w:val="24"/>
        </w:rPr>
        <w:t xml:space="preserve">. С даты подписания документа о приемке </w:t>
      </w:r>
      <w:r w:rsidRPr="00EA0683">
        <w:rPr>
          <w:rFonts w:ascii="Times New Roman" w:eastAsia="Times New Roman" w:hAnsi="Times New Roman" w:cs="Times New Roman"/>
          <w:color w:val="000000"/>
          <w:sz w:val="24"/>
          <w:szCs w:val="24"/>
        </w:rPr>
        <w:t xml:space="preserve">результатов исполнения Договора </w:t>
      </w:r>
      <w:r w:rsidRPr="00EA0683">
        <w:rPr>
          <w:rFonts w:ascii="Times New Roman" w:eastAsia="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127133D9" w14:textId="19DC61D2" w:rsidR="00EA0683" w:rsidRPr="00EA0683" w:rsidRDefault="00EA0683" w:rsidP="00EA0683">
      <w:pPr>
        <w:tabs>
          <w:tab w:val="left" w:pos="1080"/>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sidR="00F87D55">
        <w:rPr>
          <w:rFonts w:ascii="Times New Roman" w:eastAsia="Times New Roman" w:hAnsi="Times New Roman" w:cs="Times New Roman"/>
          <w:sz w:val="24"/>
          <w:szCs w:val="24"/>
        </w:rPr>
        <w:t>4</w:t>
      </w:r>
      <w:r w:rsidRPr="00EA0683">
        <w:rPr>
          <w:rFonts w:ascii="Times New Roman" w:eastAsia="Times New Roman" w:hAnsi="Times New Roman" w:cs="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4E046CDA"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6. Ответственность Сторон</w:t>
      </w:r>
    </w:p>
    <w:p w14:paraId="1AD0B31A" w14:textId="77777777" w:rsidR="00EA0683" w:rsidRPr="00EA0683" w:rsidRDefault="00EA0683" w:rsidP="00EA0683">
      <w:pPr>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6.1. </w:t>
      </w:r>
      <w:r w:rsidRPr="00EA0683">
        <w:rPr>
          <w:rFonts w:ascii="Times New Roman" w:eastAsia="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53739FFF"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6.2.</w:t>
      </w:r>
      <w:r w:rsidRPr="00EA0683">
        <w:rPr>
          <w:rFonts w:ascii="Times New Roman" w:eastAsia="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15CDD248"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1408C310"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2F300B6A"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6132A9BD" w14:textId="77777777" w:rsidR="00EA0683" w:rsidRPr="00EA0683" w:rsidRDefault="00EA0683" w:rsidP="00EA0683">
      <w:pPr>
        <w:tabs>
          <w:tab w:val="left" w:pos="567"/>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64BE2672"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7. Обстоятельства непреодолимой силы</w:t>
      </w:r>
    </w:p>
    <w:p w14:paraId="6DD5CCD6" w14:textId="77777777" w:rsidR="00EA0683" w:rsidRPr="00EA0683" w:rsidRDefault="00EA0683" w:rsidP="00EA0683">
      <w:pPr>
        <w:tabs>
          <w:tab w:val="num" w:pos="792"/>
        </w:tabs>
        <w:spacing w:after="0" w:line="240" w:lineRule="auto"/>
        <w:ind w:firstLine="567"/>
        <w:jc w:val="both"/>
        <w:rPr>
          <w:rFonts w:ascii="Times New Roman" w:eastAsia="Times New Roman" w:hAnsi="Times New Roman" w:cs="Times New Roman"/>
          <w:color w:val="000000"/>
          <w:sz w:val="24"/>
          <w:szCs w:val="24"/>
        </w:rPr>
      </w:pPr>
      <w:r w:rsidRPr="00EA0683">
        <w:rPr>
          <w:rFonts w:ascii="Times New Roman" w:eastAsia="Times New Roman" w:hAnsi="Times New Roman" w:cs="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EA0683">
        <w:rPr>
          <w:rFonts w:ascii="Times New Roman" w:eastAsia="Times New Roman" w:hAnsi="Times New Roman" w:cs="Times New Roman"/>
          <w:color w:val="000000"/>
          <w:sz w:val="24"/>
          <w:szCs w:val="24"/>
        </w:rPr>
        <w:t xml:space="preserve">. </w:t>
      </w:r>
    </w:p>
    <w:p w14:paraId="3E201D63"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71142B50"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DCE9FCA"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001AA2DF"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8. Разрешение споров</w:t>
      </w:r>
    </w:p>
    <w:p w14:paraId="18E6F664"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6F8728B4"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lastRenderedPageBreak/>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2F316973"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48A671EB"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9. Срок действия Договора и порядок внесения в него изменений</w:t>
      </w:r>
    </w:p>
    <w:p w14:paraId="5E0B8F4B" w14:textId="77777777" w:rsidR="003C3035" w:rsidRPr="003C3035" w:rsidRDefault="003C3035" w:rsidP="003C3035">
      <w:pPr>
        <w:spacing w:after="0" w:line="240" w:lineRule="auto"/>
        <w:ind w:firstLine="567"/>
        <w:jc w:val="both"/>
        <w:rPr>
          <w:rFonts w:ascii="Times New Roman" w:eastAsia="Calibri" w:hAnsi="Times New Roman" w:cs="Times New Roman"/>
          <w:kern w:val="24"/>
          <w:sz w:val="24"/>
          <w:szCs w:val="24"/>
        </w:rPr>
      </w:pPr>
      <w:bookmarkStart w:id="1" w:name="_Hlk62211899"/>
      <w:r w:rsidRPr="003C3035">
        <w:rPr>
          <w:rFonts w:ascii="Times New Roman" w:eastAsia="Calibri" w:hAnsi="Times New Roman" w:cs="Times New Roman"/>
          <w:kern w:val="24"/>
          <w:sz w:val="24"/>
          <w:szCs w:val="24"/>
        </w:rPr>
        <w:t>9.1. Стороны установили, что условия заключенного ими договора применяются к их отношениям, возникшим до заключения договора, но не ранее даты подписания победителем конкурентной закупки, усиленной квалифицированной электронной подписью, проекта договора на электронной площадке.</w:t>
      </w:r>
    </w:p>
    <w:p w14:paraId="7C850B0E" w14:textId="77777777" w:rsidR="003C3035" w:rsidRPr="003C3035" w:rsidRDefault="003C3035" w:rsidP="003C3035">
      <w:pPr>
        <w:spacing w:after="0" w:line="240" w:lineRule="auto"/>
        <w:ind w:firstLine="567"/>
        <w:jc w:val="both"/>
        <w:rPr>
          <w:rFonts w:ascii="Times New Roman" w:eastAsia="Calibri" w:hAnsi="Times New Roman" w:cs="Times New Roman"/>
          <w:sz w:val="24"/>
          <w:szCs w:val="24"/>
        </w:rPr>
      </w:pPr>
      <w:r w:rsidRPr="003C3035">
        <w:rPr>
          <w:rFonts w:ascii="Times New Roman" w:eastAsia="Calibri" w:hAnsi="Times New Roman" w:cs="Times New Roman"/>
          <w:kern w:val="24"/>
          <w:sz w:val="24"/>
          <w:szCs w:val="24"/>
        </w:rPr>
        <w:t xml:space="preserve">9.2. Настоящий Договор вступает в силу с момента его подписания Сторонами и действует до 31 декабря 2021 года. </w:t>
      </w:r>
    </w:p>
    <w:p w14:paraId="17061DFC"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9.3.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60B916CD"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9.4.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37AC908A"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9.5. Изменение условий Договора в ходе его исполнения допускается по соглашению сторон в следующих случаях:</w:t>
      </w:r>
    </w:p>
    <w:p w14:paraId="7231BE58"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7960295B"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3C3035">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791F7DC5"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9.6. Изменение в соответствии с законодательством Российской Федерации регулируемых цен (тарифов) на товары, работы, услуги.</w:t>
      </w:r>
    </w:p>
    <w:p w14:paraId="4828D631"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9.7. В соответствии с пунктом 5 статьи 78.1 Бюджетного кодекса Российской Федерации размер и (или) сроки оплаты и (или) объём услуг, может быть изменен по соглашению Сторон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61ADF7BB"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9.8. При заключении дополнительного соглашения Заказчик должен соблюдать следующие принципы:</w:t>
      </w:r>
    </w:p>
    <w:p w14:paraId="6A05AA48"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изменение предмета Договора не допускается;</w:t>
      </w:r>
    </w:p>
    <w:p w14:paraId="766274D4"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bookmarkEnd w:id="1"/>
    <w:p w14:paraId="29524B93"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kern w:val="24"/>
          <w:sz w:val="24"/>
          <w:szCs w:val="24"/>
        </w:rPr>
      </w:pPr>
      <w:r w:rsidRPr="00EA0683">
        <w:rPr>
          <w:rFonts w:ascii="Times New Roman" w:eastAsia="Times New Roman" w:hAnsi="Times New Roman" w:cs="Times New Roman"/>
          <w:b/>
          <w:kern w:val="24"/>
          <w:sz w:val="24"/>
          <w:szCs w:val="24"/>
        </w:rPr>
        <w:t>10. Порядок расторжения Договора</w:t>
      </w:r>
    </w:p>
    <w:p w14:paraId="552A13A7"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4A40D1E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3C225E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3A35AABF"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A116E1F"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sz w:val="24"/>
          <w:szCs w:val="24"/>
          <w:lang w:eastAsia="ru-RU"/>
        </w:rPr>
      </w:pPr>
      <w:r w:rsidRPr="00EA0683">
        <w:rPr>
          <w:rFonts w:ascii="Times New Roman" w:eastAsia="Times New Roman" w:hAnsi="Times New Roman" w:cs="Times New Roman"/>
          <w:b/>
          <w:sz w:val="24"/>
          <w:szCs w:val="24"/>
          <w:lang w:eastAsia="ru-RU"/>
        </w:rPr>
        <w:t>11. Обеспечение исполнения Договора</w:t>
      </w:r>
    </w:p>
    <w:p w14:paraId="19BA745B"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11.1. В соответствии с извещением о проведении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w:t>
      </w:r>
      <w:r w:rsidRPr="00EA0683">
        <w:rPr>
          <w:rFonts w:ascii="Times New Roman" w:eastAsia="Times New Roman" w:hAnsi="Times New Roman" w:cs="Times New Roman"/>
          <w:color w:val="000000"/>
          <w:sz w:val="24"/>
          <w:szCs w:val="24"/>
          <w:lang w:eastAsia="ru-RU"/>
        </w:rPr>
        <w:t>______________ (_______________________________________) рубль 00 копеек</w:t>
      </w:r>
      <w:r w:rsidRPr="00EA0683">
        <w:rPr>
          <w:rFonts w:ascii="Times New Roman" w:eastAsia="Times New Roman" w:hAnsi="Times New Roman" w:cs="Times New Roman"/>
          <w:kern w:val="24"/>
          <w:sz w:val="24"/>
          <w:szCs w:val="24"/>
          <w:lang w:eastAsia="ru-RU"/>
        </w:rPr>
        <w:t xml:space="preserve">. </w:t>
      </w:r>
    </w:p>
    <w:p w14:paraId="210E796A"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43548D6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1DC0B315"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04A2F53D"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7AA6D90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6DE0163D"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48C20D6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11.6. По мере исполнения услуг по Договору, после подписания соответствующего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
    <w:p w14:paraId="57883FBE"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6E464088"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12. Особые условия Договора</w:t>
      </w:r>
    </w:p>
    <w:p w14:paraId="18268883"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12.1. Стороны при исполнении Договора:</w:t>
      </w:r>
    </w:p>
    <w:p w14:paraId="194FBAA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2B90AF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2FE74FB9"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результаты такой приемки;</w:t>
      </w:r>
    </w:p>
    <w:p w14:paraId="57EA2E71"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оплата выполненной работы (ее результатов), оказанной услуги;</w:t>
      </w:r>
    </w:p>
    <w:p w14:paraId="4E0494C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заключение дополнительных соглашений;</w:t>
      </w:r>
    </w:p>
    <w:p w14:paraId="20CC1CB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направление требования об уплате неустоек (штрафов, пеней);</w:t>
      </w:r>
    </w:p>
    <w:p w14:paraId="517749F6"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685D5142"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12.2 Для работы в ПИК ЕАСУЗ Стороны Договора:</w:t>
      </w:r>
    </w:p>
    <w:p w14:paraId="5F034A9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1C512EC4"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717BD99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регистрацию в ПИК ЕАСУЗ и в ЭДО ПИК ЕАСУЗ в соответствии с Регламентом;</w:t>
      </w:r>
    </w:p>
    <w:p w14:paraId="37582FA8"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4D290EC8"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3B28E4D3"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ADF4826"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52DF96F2"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66AEA42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4DBFE4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16B7A82B"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1EBB251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24F2834"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13. Заключительные положения</w:t>
      </w:r>
    </w:p>
    <w:p w14:paraId="21C61F65"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13.1. </w:t>
      </w:r>
      <w:r w:rsidRPr="00EA0683">
        <w:rPr>
          <w:rFonts w:ascii="Times New Roman" w:eastAsia="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48AF2AA0"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13.2. </w:t>
      </w:r>
      <w:r w:rsidRPr="00EA0683">
        <w:rPr>
          <w:rFonts w:ascii="Times New Roman" w:eastAsia="Times New Roman" w:hAnsi="Times New Roman" w:cs="Times New Roman"/>
          <w:sz w:val="24"/>
          <w:szCs w:val="24"/>
        </w:rPr>
        <w:t xml:space="preserve">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w:t>
      </w:r>
      <w:r w:rsidRPr="00EA0683">
        <w:rPr>
          <w:rFonts w:ascii="Times New Roman" w:eastAsia="Times New Roman" w:hAnsi="Times New Roman" w:cs="Times New Roman"/>
          <w:sz w:val="24"/>
          <w:szCs w:val="24"/>
        </w:rPr>
        <w:lastRenderedPageBreak/>
        <w:t>коммерческой тайне другой Стороны и (или) использовать их для целей, не связанных с исполнением настоящего Договора.</w:t>
      </w:r>
    </w:p>
    <w:p w14:paraId="03031A2A"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290F6F29"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502850B0"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35AC43C9"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 xml:space="preserve">13.6. </w:t>
      </w:r>
      <w:r w:rsidRPr="00EA0683">
        <w:rPr>
          <w:rFonts w:ascii="Times New Roman" w:eastAsia="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2CB13350"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13.7. </w:t>
      </w:r>
      <w:proofErr w:type="gramStart"/>
      <w:r w:rsidRPr="00EA0683">
        <w:rPr>
          <w:rFonts w:ascii="Times New Roman" w:eastAsia="Times New Roman" w:hAnsi="Times New Roman" w:cs="Times New Roman"/>
          <w:sz w:val="24"/>
          <w:szCs w:val="24"/>
        </w:rPr>
        <w:t>За нарушения</w:t>
      </w:r>
      <w:proofErr w:type="gramEnd"/>
      <w:r w:rsidRPr="00EA0683">
        <w:rPr>
          <w:rFonts w:ascii="Times New Roman" w:eastAsia="Times New Roman" w:hAnsi="Times New Roman" w:cs="Times New Roman"/>
          <w:sz w:val="24"/>
          <w:szCs w:val="24"/>
        </w:rPr>
        <w:t xml:space="preserve"> допущенные в ПИК ЕАСУЗ, Исполнитель перед Заказчиком не несёт материальной ответственности.</w:t>
      </w:r>
    </w:p>
    <w:p w14:paraId="250A4DDE"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175A1445" w14:textId="77777777" w:rsidR="00EA0683" w:rsidRPr="00EA0683" w:rsidRDefault="00EA0683" w:rsidP="00EA0683">
      <w:pPr>
        <w:spacing w:after="0" w:line="240" w:lineRule="auto"/>
        <w:ind w:firstLine="567"/>
        <w:jc w:val="both"/>
        <w:rPr>
          <w:rFonts w:ascii="Times New Roman" w:eastAsia="Arial" w:hAnsi="Times New Roman" w:cs="Times New Roman"/>
          <w:sz w:val="24"/>
          <w:szCs w:val="24"/>
        </w:rPr>
      </w:pPr>
      <w:r w:rsidRPr="00EA0683">
        <w:rPr>
          <w:rFonts w:ascii="Times New Roman" w:eastAsia="Calibri" w:hAnsi="Times New Roman" w:cs="Times New Roman"/>
          <w:color w:val="00000A"/>
          <w:kern w:val="3"/>
          <w:sz w:val="24"/>
          <w:szCs w:val="24"/>
          <w:lang w:eastAsia="ar-SA"/>
        </w:rPr>
        <w:t>13.9. </w:t>
      </w:r>
      <w:r w:rsidRPr="00EA0683">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75C84DA4"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1 – Сведения об объектах закупки;</w:t>
      </w:r>
    </w:p>
    <w:p w14:paraId="20577DB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2 - Сведения об обязательствах сторон и порядке оплаты;</w:t>
      </w:r>
    </w:p>
    <w:p w14:paraId="577EE079" w14:textId="526FAE49"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3 - Перечень электронных документов, которыми обмениваются стороны при исполнении договора;</w:t>
      </w:r>
    </w:p>
    <w:p w14:paraId="397659A0"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4 - Регламент электронного документооборота ПИК ЕАСУЗ МО;</w:t>
      </w:r>
    </w:p>
    <w:p w14:paraId="0C59168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 xml:space="preserve">Приложение № 5 – </w:t>
      </w:r>
      <w:r w:rsidRPr="00EA0683">
        <w:rPr>
          <w:rFonts w:ascii="Times New Roman" w:eastAsia="Times New Roman" w:hAnsi="Times New Roman" w:cs="Times New Roman"/>
          <w:sz w:val="24"/>
          <w:szCs w:val="24"/>
          <w:lang w:eastAsia="ru-RU"/>
        </w:rPr>
        <w:t>Техническое задание;</w:t>
      </w:r>
    </w:p>
    <w:p w14:paraId="508AEBD6" w14:textId="0A65FB7C" w:rsidR="00044942" w:rsidRPr="006C04A0" w:rsidRDefault="00EA0683" w:rsidP="00EA0683">
      <w:pPr>
        <w:autoSpaceDE w:val="0"/>
        <w:autoSpaceDN w:val="0"/>
        <w:adjustRightInd w:val="0"/>
        <w:spacing w:after="0" w:line="240" w:lineRule="auto"/>
        <w:ind w:firstLine="539"/>
        <w:jc w:val="both"/>
        <w:rPr>
          <w:rFonts w:ascii="Times New Roman" w:eastAsia="Times New Roman" w:hAnsi="Times New Roman"/>
          <w:kern w:val="24"/>
          <w:sz w:val="24"/>
          <w:szCs w:val="24"/>
        </w:rPr>
      </w:pPr>
      <w:r w:rsidRPr="00EA0683">
        <w:rPr>
          <w:rFonts w:ascii="Times New Roman" w:eastAsia="Calibri" w:hAnsi="Times New Roman" w:cs="Times New Roman"/>
          <w:sz w:val="24"/>
          <w:szCs w:val="24"/>
        </w:rPr>
        <w:t>Приложение</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Times New Roman" w:hAnsi="Times New Roman" w:cs="Times New Roman"/>
          <w:bCs/>
          <w:kern w:val="24"/>
          <w:sz w:val="24"/>
          <w:szCs w:val="24"/>
          <w:lang w:eastAsia="ru-RU"/>
        </w:rPr>
        <w:t>Смета</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по</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оказанию</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услуг</w:t>
      </w:r>
    </w:p>
    <w:p w14:paraId="7C864868" w14:textId="77777777" w:rsidR="00044942" w:rsidRDefault="00044942" w:rsidP="00044942">
      <w:pPr>
        <w:autoSpaceDE w:val="0"/>
        <w:autoSpaceDN w:val="0"/>
        <w:adjustRightInd w:val="0"/>
        <w:spacing w:after="0"/>
        <w:jc w:val="center"/>
        <w:rPr>
          <w:rFonts w:ascii="Times New Roman" w:eastAsia="Times New Roman" w:hAnsi="Times New Roman"/>
          <w:b/>
          <w:sz w:val="24"/>
          <w:szCs w:val="24"/>
        </w:rPr>
      </w:pPr>
    </w:p>
    <w:p w14:paraId="4694C28E" w14:textId="77777777" w:rsidR="00044942" w:rsidRPr="00973790" w:rsidRDefault="00044942" w:rsidP="00044942">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Адреса, банковские реквизиты и подписи Сторон</w:t>
      </w:r>
    </w:p>
    <w:p w14:paraId="53F89654" w14:textId="77777777" w:rsidR="00044942" w:rsidRPr="00973790" w:rsidRDefault="00044942" w:rsidP="00044942">
      <w:pPr>
        <w:tabs>
          <w:tab w:val="left" w:pos="4820"/>
        </w:tabs>
        <w:spacing w:after="0"/>
        <w:jc w:val="both"/>
        <w:outlineLvl w:val="0"/>
        <w:rPr>
          <w:rFonts w:ascii="Times New Roman" w:eastAsia="Times New Roman" w:hAnsi="Times New Roman"/>
          <w:b/>
          <w:bCs/>
          <w:sz w:val="24"/>
          <w:szCs w:val="24"/>
        </w:rPr>
      </w:pPr>
      <w:proofErr w:type="gramStart"/>
      <w:r w:rsidRPr="00973790">
        <w:rPr>
          <w:rFonts w:ascii="Times New Roman" w:eastAsia="Times New Roman" w:hAnsi="Times New Roman"/>
          <w:b/>
          <w:sz w:val="24"/>
          <w:szCs w:val="24"/>
        </w:rPr>
        <w:t>Заказчик:</w:t>
      </w:r>
      <w:r w:rsidRPr="00973790">
        <w:rPr>
          <w:rFonts w:ascii="Times New Roman" w:eastAsia="Times New Roman" w:hAnsi="Times New Roman"/>
          <w:b/>
          <w:bCs/>
          <w:sz w:val="24"/>
          <w:szCs w:val="24"/>
        </w:rPr>
        <w:t xml:space="preserve">   </w:t>
      </w:r>
      <w:proofErr w:type="gramEnd"/>
      <w:r w:rsidRPr="00973790">
        <w:rPr>
          <w:rFonts w:ascii="Times New Roman" w:eastAsia="Times New Roman" w:hAnsi="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044942" w:rsidRPr="00EA5535" w14:paraId="63F794DE" w14:textId="77777777" w:rsidTr="003C56F9">
        <w:trPr>
          <w:trHeight w:val="5211"/>
        </w:trPr>
        <w:tc>
          <w:tcPr>
            <w:tcW w:w="4641" w:type="dxa"/>
          </w:tcPr>
          <w:p w14:paraId="48FE51FD" w14:textId="77777777" w:rsidR="001B167C" w:rsidRPr="001B167C" w:rsidRDefault="001B167C" w:rsidP="001B167C">
            <w:pPr>
              <w:spacing w:after="0" w:line="220" w:lineRule="auto"/>
              <w:ind w:right="-111"/>
              <w:rPr>
                <w:rFonts w:ascii="Times New Roman" w:eastAsia="Times New Roman" w:hAnsi="Times New Roman" w:cs="Times New Roman"/>
                <w:b/>
                <w:sz w:val="24"/>
                <w:szCs w:val="24"/>
                <w:lang w:eastAsia="ru-RU"/>
              </w:rPr>
            </w:pPr>
            <w:bookmarkStart w:id="2" w:name="_Hlk57884245"/>
            <w:r w:rsidRPr="001B167C">
              <w:rPr>
                <w:rFonts w:ascii="Times New Roman" w:eastAsia="Times New Roman" w:hAnsi="Times New Roman" w:cs="Times New Roman"/>
                <w:b/>
                <w:sz w:val="24"/>
                <w:szCs w:val="24"/>
                <w:lang w:eastAsia="ru-RU"/>
              </w:rPr>
              <w:t xml:space="preserve">ГАУ МО «Дирекция </w:t>
            </w:r>
            <w:proofErr w:type="spellStart"/>
            <w:r w:rsidRPr="001B167C">
              <w:rPr>
                <w:rFonts w:ascii="Times New Roman" w:eastAsia="Times New Roman" w:hAnsi="Times New Roman" w:cs="Times New Roman"/>
                <w:b/>
                <w:sz w:val="24"/>
                <w:szCs w:val="24"/>
                <w:lang w:eastAsia="ru-RU"/>
              </w:rPr>
              <w:t>спортмероприятий</w:t>
            </w:r>
            <w:proofErr w:type="spellEnd"/>
            <w:r w:rsidRPr="001B167C">
              <w:rPr>
                <w:rFonts w:ascii="Times New Roman" w:eastAsia="Times New Roman" w:hAnsi="Times New Roman" w:cs="Times New Roman"/>
                <w:b/>
                <w:sz w:val="24"/>
                <w:szCs w:val="24"/>
                <w:lang w:eastAsia="ru-RU"/>
              </w:rPr>
              <w:t>»</w:t>
            </w:r>
          </w:p>
          <w:p w14:paraId="5F9C2462"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Адрес местонахождения:</w:t>
            </w:r>
            <w:r w:rsidRPr="001B167C">
              <w:rPr>
                <w:rFonts w:ascii="Times New Roman" w:eastAsia="Times New Roman" w:hAnsi="Times New Roman" w:cs="Times New Roman"/>
                <w:bCs/>
                <w:sz w:val="24"/>
                <w:szCs w:val="24"/>
                <w:lang w:eastAsia="ru-RU"/>
              </w:rPr>
              <w:t xml:space="preserve"> 141400, Московская область, г. Химки ул. Кирова вл.24</w:t>
            </w:r>
          </w:p>
          <w:p w14:paraId="042CBCC4"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Почтовый адрес:</w:t>
            </w:r>
            <w:r w:rsidRPr="001B167C">
              <w:rPr>
                <w:rFonts w:ascii="Times New Roman" w:eastAsia="Times New Roman" w:hAnsi="Times New Roman" w:cs="Times New Roman"/>
                <w:bCs/>
                <w:sz w:val="24"/>
                <w:szCs w:val="24"/>
                <w:lang w:eastAsia="ru-RU"/>
              </w:rPr>
              <w:t>123592, город Москва, улица Кулакова, дом 20, корпус 1</w:t>
            </w:r>
          </w:p>
          <w:p w14:paraId="435253AA"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ОГРН</w:t>
            </w:r>
            <w:r w:rsidRPr="001B167C">
              <w:rPr>
                <w:rFonts w:ascii="Times New Roman" w:eastAsia="Times New Roman" w:hAnsi="Times New Roman" w:cs="Times New Roman"/>
                <w:bCs/>
                <w:sz w:val="24"/>
                <w:szCs w:val="24"/>
                <w:lang w:eastAsia="ru-RU"/>
              </w:rPr>
              <w:t xml:space="preserve"> 1065047057360</w:t>
            </w:r>
          </w:p>
          <w:p w14:paraId="48607DE5"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ИНН</w:t>
            </w:r>
            <w:r w:rsidRPr="001B167C">
              <w:rPr>
                <w:rFonts w:ascii="Times New Roman" w:eastAsia="Times New Roman" w:hAnsi="Times New Roman" w:cs="Times New Roman"/>
                <w:bCs/>
                <w:sz w:val="24"/>
                <w:szCs w:val="24"/>
                <w:lang w:eastAsia="ru-RU"/>
              </w:rPr>
              <w:t xml:space="preserve"> 5047076614 </w:t>
            </w:r>
            <w:r w:rsidRPr="001B167C">
              <w:rPr>
                <w:rFonts w:ascii="Times New Roman" w:eastAsia="Times New Roman" w:hAnsi="Times New Roman" w:cs="Times New Roman"/>
                <w:b/>
                <w:sz w:val="24"/>
                <w:szCs w:val="24"/>
                <w:lang w:eastAsia="ru-RU"/>
              </w:rPr>
              <w:t>КПП</w:t>
            </w:r>
            <w:r w:rsidRPr="001B167C">
              <w:rPr>
                <w:rFonts w:ascii="Times New Roman" w:eastAsia="Times New Roman" w:hAnsi="Times New Roman" w:cs="Times New Roman"/>
                <w:bCs/>
                <w:sz w:val="24"/>
                <w:szCs w:val="24"/>
                <w:lang w:eastAsia="ru-RU"/>
              </w:rPr>
              <w:t xml:space="preserve"> 504701001</w:t>
            </w:r>
          </w:p>
          <w:p w14:paraId="38CA8B90"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Cs/>
                <w:sz w:val="24"/>
                <w:szCs w:val="24"/>
                <w:lang w:eastAsia="ru-RU"/>
              </w:rPr>
              <w:t>ОКПО 96283675 ОКТМО 46783000001</w:t>
            </w:r>
          </w:p>
          <w:p w14:paraId="4D58F731"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Cs/>
                <w:sz w:val="24"/>
                <w:szCs w:val="24"/>
                <w:lang w:eastAsia="ru-RU"/>
              </w:rPr>
              <w:t>Банковские реквизиты:</w:t>
            </w:r>
          </w:p>
          <w:p w14:paraId="690FF182" w14:textId="77777777" w:rsidR="001B167C" w:rsidRPr="001B167C" w:rsidRDefault="001B167C" w:rsidP="001B167C">
            <w:pPr>
              <w:spacing w:after="0" w:line="220" w:lineRule="auto"/>
              <w:ind w:right="-111"/>
              <w:rPr>
                <w:rFonts w:ascii="Times New Roman" w:eastAsia="Times New Roman" w:hAnsi="Times New Roman" w:cs="Times New Roman"/>
                <w:b/>
                <w:sz w:val="24"/>
                <w:szCs w:val="24"/>
                <w:lang w:eastAsia="ru-RU"/>
              </w:rPr>
            </w:pPr>
            <w:r w:rsidRPr="001B167C">
              <w:rPr>
                <w:rFonts w:ascii="Times New Roman" w:eastAsia="Times New Roman" w:hAnsi="Times New Roman" w:cs="Times New Roman"/>
                <w:b/>
                <w:sz w:val="24"/>
                <w:szCs w:val="24"/>
                <w:lang w:eastAsia="ru-RU"/>
              </w:rPr>
              <w:t>Получатель</w:t>
            </w:r>
          </w:p>
          <w:p w14:paraId="23B0F8D9"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Cs/>
                <w:sz w:val="24"/>
                <w:szCs w:val="24"/>
                <w:lang w:eastAsia="ru-RU"/>
              </w:rPr>
              <w:t xml:space="preserve">МЭФ Московской области (ГАУ МО «Дирекция </w:t>
            </w:r>
            <w:proofErr w:type="spellStart"/>
            <w:r w:rsidRPr="001B167C">
              <w:rPr>
                <w:rFonts w:ascii="Times New Roman" w:eastAsia="Times New Roman" w:hAnsi="Times New Roman" w:cs="Times New Roman"/>
                <w:bCs/>
                <w:sz w:val="24"/>
                <w:szCs w:val="24"/>
                <w:lang w:eastAsia="ru-RU"/>
              </w:rPr>
              <w:t>спортмероприятий</w:t>
            </w:r>
            <w:proofErr w:type="spellEnd"/>
            <w:r w:rsidRPr="001B167C">
              <w:rPr>
                <w:rFonts w:ascii="Times New Roman" w:eastAsia="Times New Roman" w:hAnsi="Times New Roman" w:cs="Times New Roman"/>
                <w:bCs/>
                <w:sz w:val="24"/>
                <w:szCs w:val="24"/>
                <w:lang w:eastAsia="ru-RU"/>
              </w:rPr>
              <w:t>»,</w:t>
            </w:r>
          </w:p>
          <w:p w14:paraId="57475088"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Cs/>
                <w:sz w:val="24"/>
                <w:szCs w:val="24"/>
                <w:lang w:eastAsia="ru-RU"/>
              </w:rPr>
              <w:t>л/с 30830216060)</w:t>
            </w:r>
          </w:p>
          <w:p w14:paraId="65E957FB"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Банк:</w:t>
            </w:r>
            <w:r w:rsidRPr="001B167C">
              <w:rPr>
                <w:rFonts w:ascii="Times New Roman" w:eastAsia="Times New Roman" w:hAnsi="Times New Roman" w:cs="Times New Roman"/>
                <w:bCs/>
                <w:sz w:val="24"/>
                <w:szCs w:val="24"/>
                <w:lang w:eastAsia="ru-RU"/>
              </w:rPr>
              <w:t xml:space="preserve"> ГУ БАНКА РОССИИ ПО ЦФО//УФК ПО МОСКОВСКОЙ ОБЛАСТИ г. Москва</w:t>
            </w:r>
          </w:p>
          <w:p w14:paraId="43E12B93"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Номер казначейского счета</w:t>
            </w:r>
            <w:r w:rsidRPr="001B167C">
              <w:rPr>
                <w:rFonts w:ascii="Times New Roman" w:eastAsia="Times New Roman" w:hAnsi="Times New Roman" w:cs="Times New Roman"/>
                <w:bCs/>
                <w:sz w:val="24"/>
                <w:szCs w:val="24"/>
                <w:lang w:eastAsia="ru-RU"/>
              </w:rPr>
              <w:t xml:space="preserve"> 03224643460000004800</w:t>
            </w:r>
          </w:p>
          <w:p w14:paraId="305175C1"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ЕКС</w:t>
            </w:r>
            <w:r w:rsidRPr="001B167C">
              <w:rPr>
                <w:rFonts w:ascii="Times New Roman" w:eastAsia="Times New Roman" w:hAnsi="Times New Roman" w:cs="Times New Roman"/>
                <w:bCs/>
                <w:sz w:val="24"/>
                <w:szCs w:val="24"/>
                <w:lang w:eastAsia="ru-RU"/>
              </w:rPr>
              <w:t xml:space="preserve"> 40102810845370000004</w:t>
            </w:r>
          </w:p>
          <w:p w14:paraId="401F2E4D"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БИК</w:t>
            </w:r>
            <w:r w:rsidRPr="001B167C">
              <w:rPr>
                <w:rFonts w:ascii="Times New Roman" w:eastAsia="Times New Roman" w:hAnsi="Times New Roman" w:cs="Times New Roman"/>
                <w:bCs/>
                <w:sz w:val="24"/>
                <w:szCs w:val="24"/>
                <w:lang w:eastAsia="ru-RU"/>
              </w:rPr>
              <w:t xml:space="preserve"> 004525987</w:t>
            </w:r>
          </w:p>
          <w:p w14:paraId="07401ADD"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Cs/>
                <w:sz w:val="24"/>
                <w:szCs w:val="24"/>
                <w:lang w:eastAsia="ru-RU"/>
              </w:rPr>
              <w:t>Телефон: (495) 230-05-14</w:t>
            </w:r>
          </w:p>
          <w:p w14:paraId="6C70CEC5" w14:textId="661321F8" w:rsidR="00044942" w:rsidRPr="00973790" w:rsidRDefault="00044942" w:rsidP="009807AB">
            <w:pPr>
              <w:spacing w:after="0" w:line="240" w:lineRule="auto"/>
              <w:rPr>
                <w:rFonts w:ascii="Times New Roman" w:eastAsia="Times New Roman" w:hAnsi="Times New Roman"/>
                <w:b/>
                <w:sz w:val="24"/>
                <w:szCs w:val="24"/>
              </w:rPr>
            </w:pPr>
          </w:p>
        </w:tc>
        <w:tc>
          <w:tcPr>
            <w:tcW w:w="4714" w:type="dxa"/>
            <w:gridSpan w:val="2"/>
          </w:tcPr>
          <w:p w14:paraId="61475D34"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09CF820A"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78BC6D8E"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6FC3DC11"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47DE5F34"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8F71E70"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7B5792A3"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69A18341"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3EB940CC" w14:textId="7435412E" w:rsidR="00044942" w:rsidRPr="00973790" w:rsidRDefault="009807AB" w:rsidP="009807AB">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044942" w:rsidRPr="00EA5535" w14:paraId="63056745" w14:textId="77777777" w:rsidTr="003C56F9">
        <w:trPr>
          <w:trHeight w:val="1374"/>
        </w:trPr>
        <w:tc>
          <w:tcPr>
            <w:tcW w:w="4660" w:type="dxa"/>
            <w:gridSpan w:val="2"/>
          </w:tcPr>
          <w:p w14:paraId="2C1702C8"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09D28F59" w14:textId="77777777" w:rsidR="00044942" w:rsidRPr="00973790" w:rsidRDefault="00044942" w:rsidP="003C56F9">
            <w:pPr>
              <w:spacing w:after="0" w:line="240" w:lineRule="auto"/>
              <w:rPr>
                <w:rFonts w:ascii="Times New Roman" w:eastAsia="Times New Roman" w:hAnsi="Times New Roman"/>
                <w:b/>
                <w:color w:val="000000"/>
                <w:sz w:val="24"/>
                <w:szCs w:val="24"/>
              </w:rPr>
            </w:pPr>
          </w:p>
          <w:p w14:paraId="6DD1F0E4"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2A13576F"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c>
          <w:tcPr>
            <w:tcW w:w="4695" w:type="dxa"/>
          </w:tcPr>
          <w:p w14:paraId="430E19DC"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0F02F347"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7F3BA2E9"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2DE5C6B9" w14:textId="77777777" w:rsidR="00044942" w:rsidRPr="00973790" w:rsidRDefault="00044942" w:rsidP="003C56F9">
            <w:pPr>
              <w:autoSpaceDE w:val="0"/>
              <w:autoSpaceDN w:val="0"/>
              <w:adjustRightInd w:val="0"/>
              <w:spacing w:after="0" w:line="240" w:lineRule="auto"/>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r>
      <w:bookmarkEnd w:id="2"/>
    </w:tbl>
    <w:p w14:paraId="0E1D1690" w14:textId="54227246" w:rsidR="0095567E" w:rsidRDefault="00044942" w:rsidP="002568F3">
      <w:pPr>
        <w:spacing w:after="0" w:line="240" w:lineRule="auto"/>
        <w:ind w:left="6372" w:firstLine="708"/>
        <w:jc w:val="right"/>
        <w:rPr>
          <w:rFonts w:ascii="Times New Roman" w:eastAsia="Times New Roman" w:hAnsi="Times New Roman" w:cs="Times New Roman"/>
          <w:b/>
          <w:bCs/>
          <w:color w:val="000000"/>
          <w:sz w:val="24"/>
          <w:szCs w:val="24"/>
          <w:lang w:eastAsia="ru-RU"/>
        </w:rPr>
      </w:pPr>
      <w:r w:rsidRPr="00973790">
        <w:rPr>
          <w:rFonts w:ascii="Times New Roman" w:eastAsia="Times New Roman" w:hAnsi="Times New Roman"/>
          <w:b/>
          <w:sz w:val="24"/>
          <w:szCs w:val="24"/>
        </w:rPr>
        <w:br w:type="page"/>
      </w:r>
    </w:p>
    <w:p w14:paraId="0CF7554D" w14:textId="77777777" w:rsidR="0095567E"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p>
    <w:p w14:paraId="07902D4A" w14:textId="1683ED09" w:rsidR="0095567E"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w:t>
      </w:r>
      <w:r w:rsidRPr="001B3907">
        <w:rPr>
          <w:rFonts w:ascii="Times New Roman" w:eastAsia="Times New Roman" w:hAnsi="Times New Roman" w:cs="Times New Roman"/>
          <w:b/>
          <w:bCs/>
          <w:kern w:val="24"/>
          <w:sz w:val="24"/>
          <w:szCs w:val="24"/>
          <w:lang w:eastAsia="ru-RU"/>
        </w:rPr>
        <w:t>Приложение №</w:t>
      </w:r>
      <w:r w:rsidR="00DE760A">
        <w:rPr>
          <w:rFonts w:ascii="Times New Roman" w:eastAsia="Times New Roman" w:hAnsi="Times New Roman" w:cs="Times New Roman"/>
          <w:b/>
          <w:bCs/>
          <w:kern w:val="24"/>
          <w:sz w:val="24"/>
          <w:szCs w:val="24"/>
          <w:lang w:eastAsia="ru-RU"/>
        </w:rPr>
        <w:t>5</w:t>
      </w:r>
    </w:p>
    <w:p w14:paraId="412619D8" w14:textId="77777777" w:rsidR="0095567E" w:rsidRPr="001B3907" w:rsidRDefault="0095567E" w:rsidP="0095567E">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6DBA4284" w14:textId="6D1DF099" w:rsidR="0095567E"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F1621D">
        <w:rPr>
          <w:rFonts w:ascii="Times New Roman" w:eastAsia="Times New Roman" w:hAnsi="Times New Roman" w:cs="Times New Roman"/>
          <w:b/>
          <w:bCs/>
          <w:color w:val="000000"/>
          <w:sz w:val="24"/>
          <w:szCs w:val="24"/>
          <w:lang w:eastAsia="ru-RU"/>
        </w:rPr>
        <w:t xml:space="preserve">от </w:t>
      </w:r>
      <w:proofErr w:type="gramStart"/>
      <w:r w:rsidRPr="00F1621D">
        <w:rPr>
          <w:rFonts w:ascii="Times New Roman" w:eastAsia="Times New Roman" w:hAnsi="Times New Roman" w:cs="Times New Roman"/>
          <w:b/>
          <w:bCs/>
          <w:color w:val="000000"/>
          <w:sz w:val="24"/>
          <w:szCs w:val="24"/>
          <w:lang w:eastAsia="ru-RU"/>
        </w:rPr>
        <w:t>«  »</w:t>
      </w:r>
      <w:proofErr w:type="gramEnd"/>
      <w:r w:rsidRPr="00F1621D">
        <w:rPr>
          <w:rFonts w:ascii="Times New Roman" w:eastAsia="Times New Roman" w:hAnsi="Times New Roman" w:cs="Times New Roman"/>
          <w:b/>
          <w:bCs/>
          <w:color w:val="000000"/>
          <w:sz w:val="24"/>
          <w:szCs w:val="24"/>
          <w:lang w:eastAsia="ru-RU"/>
        </w:rPr>
        <w:t xml:space="preserve">           20</w:t>
      </w:r>
      <w:r>
        <w:rPr>
          <w:rFonts w:ascii="Times New Roman" w:eastAsia="Times New Roman" w:hAnsi="Times New Roman" w:cs="Times New Roman"/>
          <w:b/>
          <w:bCs/>
          <w:color w:val="000000"/>
          <w:sz w:val="24"/>
          <w:szCs w:val="24"/>
          <w:lang w:eastAsia="ru-RU"/>
        </w:rPr>
        <w:t>2</w:t>
      </w:r>
      <w:r w:rsidR="00DE760A">
        <w:rPr>
          <w:rFonts w:ascii="Times New Roman" w:eastAsia="Times New Roman" w:hAnsi="Times New Roman" w:cs="Times New Roman"/>
          <w:b/>
          <w:bCs/>
          <w:color w:val="000000"/>
          <w:sz w:val="24"/>
          <w:szCs w:val="24"/>
          <w:lang w:eastAsia="ru-RU"/>
        </w:rPr>
        <w:t>1</w:t>
      </w:r>
      <w:r w:rsidRPr="00F1621D">
        <w:rPr>
          <w:rFonts w:ascii="Times New Roman" w:eastAsia="Times New Roman" w:hAnsi="Times New Roman" w:cs="Times New Roman"/>
          <w:b/>
          <w:bCs/>
          <w:color w:val="000000"/>
          <w:sz w:val="24"/>
          <w:szCs w:val="24"/>
          <w:lang w:eastAsia="ru-RU"/>
        </w:rPr>
        <w:t xml:space="preserve"> года</w:t>
      </w:r>
    </w:p>
    <w:p w14:paraId="1D96B3F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98402C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«ТЕХНИЧЕСКОЕ ЗАДАНИЕ»</w:t>
      </w:r>
    </w:p>
    <w:p w14:paraId="186C18B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5FBE3D8" w14:textId="77777777" w:rsidR="00F1621D" w:rsidRPr="00F1621D" w:rsidRDefault="00F1621D" w:rsidP="00F1621D">
      <w:pPr>
        <w:numPr>
          <w:ilvl w:val="0"/>
          <w:numId w:val="6"/>
        </w:numPr>
        <w:spacing w:after="0" w:line="240" w:lineRule="auto"/>
        <w:jc w:val="center"/>
        <w:textAlignment w:val="baseline"/>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ОБЩИЕ ТРЕБОВАНИЯ</w:t>
      </w:r>
    </w:p>
    <w:p w14:paraId="2B6089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67"/>
        <w:gridCol w:w="9729"/>
      </w:tblGrid>
      <w:tr w:rsidR="00F1621D" w:rsidRPr="00F1621D" w14:paraId="54CF4887" w14:textId="77777777" w:rsidTr="00F1621D">
        <w:trPr>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755D7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8F26C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Характеристики к комплексу услуг</w:t>
            </w:r>
          </w:p>
        </w:tc>
      </w:tr>
      <w:tr w:rsidR="00F1621D" w:rsidRPr="00F1621D" w14:paraId="3E9A31ED" w14:textId="77777777" w:rsidTr="00F1621D">
        <w:trPr>
          <w:trHeight w:val="3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E51B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197D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3B8F23A" w14:textId="77777777" w:rsidTr="00F1621D">
        <w:trPr>
          <w:trHeight w:val="28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A146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6CD1C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0E14A5B" w14:textId="77777777" w:rsidTr="00F1621D">
        <w:trPr>
          <w:trHeight w:val="34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1454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3AB29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3501437" w14:textId="77777777" w:rsidTr="00F1621D">
        <w:trPr>
          <w:trHeight w:val="40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EE4B3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4.</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C7713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5FFFB8A"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460C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5.</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A110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1922E0F"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1C41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6.</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AC49A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6E4F118"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DDD9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7.</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2B22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2271FA5"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1EEC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8.</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31FF9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79A0559"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5C3F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9.</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6C08C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1ACC219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24326EA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 </w:t>
      </w:r>
    </w:p>
    <w:tbl>
      <w:tblPr>
        <w:tblW w:w="5000" w:type="pct"/>
        <w:tblCellMar>
          <w:top w:w="15" w:type="dxa"/>
          <w:left w:w="15" w:type="dxa"/>
          <w:bottom w:w="15" w:type="dxa"/>
          <w:right w:w="15" w:type="dxa"/>
        </w:tblCellMar>
        <w:tblLook w:val="04A0" w:firstRow="1" w:lastRow="0" w:firstColumn="1" w:lastColumn="0" w:noHBand="0" w:noVBand="1"/>
      </w:tblPr>
      <w:tblGrid>
        <w:gridCol w:w="967"/>
        <w:gridCol w:w="9729"/>
      </w:tblGrid>
      <w:tr w:rsidR="00F1621D" w:rsidRPr="00F1621D" w14:paraId="69F4853A" w14:textId="77777777" w:rsidTr="00F1621D">
        <w:trPr>
          <w:trHeight w:val="94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CC0F1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6B494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товара/работ/услуг</w:t>
            </w:r>
          </w:p>
          <w:p w14:paraId="26E63E66"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c>
      </w:tr>
      <w:tr w:rsidR="00F1621D" w:rsidRPr="00F1621D" w14:paraId="5AC14F8E"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A7E86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8C55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E554D17"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515E10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366158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B09FC16"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7B2BD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254ECC8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E4365EB"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918C10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35B28FC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1AA9B5ED"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28"/>
        <w:gridCol w:w="4257"/>
      </w:tblGrid>
      <w:tr w:rsidR="00F1621D" w:rsidRPr="00F1621D" w14:paraId="63F6CF02" w14:textId="77777777" w:rsidTr="00F1621D">
        <w:trPr>
          <w:trHeight w:val="1480"/>
        </w:trPr>
        <w:tc>
          <w:tcPr>
            <w:tcW w:w="0" w:type="auto"/>
            <w:tcMar>
              <w:top w:w="0" w:type="dxa"/>
              <w:left w:w="115" w:type="dxa"/>
              <w:bottom w:w="0" w:type="dxa"/>
              <w:right w:w="115" w:type="dxa"/>
            </w:tcMar>
            <w:hideMark/>
          </w:tcPr>
          <w:p w14:paraId="7BB4F8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68AE113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ГАУ МО «Дирекция </w:t>
            </w:r>
            <w:proofErr w:type="spellStart"/>
            <w:r w:rsidRPr="00F1621D">
              <w:rPr>
                <w:rFonts w:ascii="Times New Roman" w:eastAsia="Times New Roman" w:hAnsi="Times New Roman" w:cs="Times New Roman"/>
                <w:b/>
                <w:bCs/>
                <w:color w:val="000000"/>
                <w:sz w:val="24"/>
                <w:szCs w:val="24"/>
                <w:lang w:eastAsia="ru-RU"/>
              </w:rPr>
              <w:t>спортмероприятий</w:t>
            </w:r>
            <w:proofErr w:type="spellEnd"/>
            <w:r w:rsidRPr="00F1621D">
              <w:rPr>
                <w:rFonts w:ascii="Times New Roman" w:eastAsia="Times New Roman" w:hAnsi="Times New Roman" w:cs="Times New Roman"/>
                <w:b/>
                <w:bCs/>
                <w:color w:val="000000"/>
                <w:sz w:val="24"/>
                <w:szCs w:val="24"/>
                <w:lang w:eastAsia="ru-RU"/>
              </w:rPr>
              <w:t>»</w:t>
            </w:r>
          </w:p>
          <w:p w14:paraId="78D6D57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4C87E2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7A9BF63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c>
          <w:tcPr>
            <w:tcW w:w="0" w:type="auto"/>
            <w:tcMar>
              <w:top w:w="0" w:type="dxa"/>
              <w:left w:w="115" w:type="dxa"/>
              <w:bottom w:w="0" w:type="dxa"/>
              <w:right w:w="115" w:type="dxa"/>
            </w:tcMar>
            <w:hideMark/>
          </w:tcPr>
          <w:p w14:paraId="4C42166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1E61D5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____________________/_____________</w:t>
            </w:r>
          </w:p>
          <w:p w14:paraId="2A5A443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r>
    </w:tbl>
    <w:p w14:paraId="0E707D4F"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Приложение №2</w:t>
      </w:r>
    </w:p>
    <w:p w14:paraId="0C8403AA"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к Договору №_________</w:t>
      </w:r>
    </w:p>
    <w:p w14:paraId="3F8D3A91"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w:t>
      </w:r>
    </w:p>
    <w:p w14:paraId="280CB42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A68101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553E069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790A115"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128079A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5C69E2E"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FAF274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D81823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7C6E3CA4"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C1961A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4C42A1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548FC02C"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9CC2F94" w14:textId="20237BB5" w:rsidR="00F1621D"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w:t>
      </w:r>
      <w:r w:rsidR="00F1621D" w:rsidRPr="001B3907">
        <w:rPr>
          <w:rFonts w:ascii="Times New Roman" w:eastAsia="Times New Roman" w:hAnsi="Times New Roman" w:cs="Times New Roman"/>
          <w:b/>
          <w:bCs/>
          <w:kern w:val="24"/>
          <w:sz w:val="24"/>
          <w:szCs w:val="24"/>
          <w:lang w:eastAsia="ru-RU"/>
        </w:rPr>
        <w:t>Приложение №</w:t>
      </w:r>
      <w:r w:rsidR="00DE760A">
        <w:rPr>
          <w:rFonts w:ascii="Times New Roman" w:eastAsia="Times New Roman" w:hAnsi="Times New Roman" w:cs="Times New Roman"/>
          <w:b/>
          <w:bCs/>
          <w:kern w:val="24"/>
          <w:sz w:val="24"/>
          <w:szCs w:val="24"/>
          <w:lang w:eastAsia="ru-RU"/>
        </w:rPr>
        <w:t>6</w:t>
      </w:r>
    </w:p>
    <w:p w14:paraId="194A0135" w14:textId="77777777" w:rsidR="00F1621D" w:rsidRPr="001B3907" w:rsidRDefault="00F1621D" w:rsidP="00F1621D">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471D09D2" w14:textId="15EB7334" w:rsidR="00F1621D"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F1621D" w:rsidRPr="00F1621D">
        <w:rPr>
          <w:rFonts w:ascii="Times New Roman" w:eastAsia="Times New Roman" w:hAnsi="Times New Roman" w:cs="Times New Roman"/>
          <w:b/>
          <w:bCs/>
          <w:color w:val="000000"/>
          <w:sz w:val="24"/>
          <w:szCs w:val="24"/>
          <w:lang w:eastAsia="ru-RU"/>
        </w:rPr>
        <w:t xml:space="preserve">от </w:t>
      </w:r>
      <w:proofErr w:type="gramStart"/>
      <w:r w:rsidR="00F1621D" w:rsidRPr="00F1621D">
        <w:rPr>
          <w:rFonts w:ascii="Times New Roman" w:eastAsia="Times New Roman" w:hAnsi="Times New Roman" w:cs="Times New Roman"/>
          <w:b/>
          <w:bCs/>
          <w:color w:val="000000"/>
          <w:sz w:val="24"/>
          <w:szCs w:val="24"/>
          <w:lang w:eastAsia="ru-RU"/>
        </w:rPr>
        <w:t>«  »</w:t>
      </w:r>
      <w:proofErr w:type="gramEnd"/>
      <w:r w:rsidR="00F1621D" w:rsidRPr="00F1621D">
        <w:rPr>
          <w:rFonts w:ascii="Times New Roman" w:eastAsia="Times New Roman" w:hAnsi="Times New Roman" w:cs="Times New Roman"/>
          <w:b/>
          <w:bCs/>
          <w:color w:val="000000"/>
          <w:sz w:val="24"/>
          <w:szCs w:val="24"/>
          <w:lang w:eastAsia="ru-RU"/>
        </w:rPr>
        <w:t xml:space="preserve">           20</w:t>
      </w:r>
      <w:r w:rsidR="00654C5A">
        <w:rPr>
          <w:rFonts w:ascii="Times New Roman" w:eastAsia="Times New Roman" w:hAnsi="Times New Roman" w:cs="Times New Roman"/>
          <w:b/>
          <w:bCs/>
          <w:color w:val="000000"/>
          <w:sz w:val="24"/>
          <w:szCs w:val="24"/>
          <w:lang w:eastAsia="ru-RU"/>
        </w:rPr>
        <w:t>2</w:t>
      </w:r>
      <w:r w:rsidR="00DE760A">
        <w:rPr>
          <w:rFonts w:ascii="Times New Roman" w:eastAsia="Times New Roman" w:hAnsi="Times New Roman" w:cs="Times New Roman"/>
          <w:b/>
          <w:bCs/>
          <w:color w:val="000000"/>
          <w:sz w:val="24"/>
          <w:szCs w:val="24"/>
          <w:lang w:eastAsia="ru-RU"/>
        </w:rPr>
        <w:t>1</w:t>
      </w:r>
      <w:r w:rsidR="00F1621D" w:rsidRPr="00F1621D">
        <w:rPr>
          <w:rFonts w:ascii="Times New Roman" w:eastAsia="Times New Roman" w:hAnsi="Times New Roman" w:cs="Times New Roman"/>
          <w:b/>
          <w:bCs/>
          <w:color w:val="000000"/>
          <w:sz w:val="24"/>
          <w:szCs w:val="24"/>
          <w:lang w:eastAsia="ru-RU"/>
        </w:rPr>
        <w:t xml:space="preserve"> года</w:t>
      </w:r>
    </w:p>
    <w:p w14:paraId="400EA6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D1BA3E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СМЕТА ПО ОКАЗАНИЮ УСЛУГ</w:t>
      </w:r>
    </w:p>
    <w:p w14:paraId="786B322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10732" w:type="dxa"/>
        <w:tblLayout w:type="fixed"/>
        <w:tblCellMar>
          <w:top w:w="15" w:type="dxa"/>
          <w:left w:w="15" w:type="dxa"/>
          <w:bottom w:w="15" w:type="dxa"/>
          <w:right w:w="15" w:type="dxa"/>
        </w:tblCellMar>
        <w:tblLook w:val="04A0" w:firstRow="1" w:lastRow="0" w:firstColumn="1" w:lastColumn="0" w:noHBand="0" w:noVBand="1"/>
      </w:tblPr>
      <w:tblGrid>
        <w:gridCol w:w="885"/>
        <w:gridCol w:w="3594"/>
        <w:gridCol w:w="1314"/>
        <w:gridCol w:w="1571"/>
        <w:gridCol w:w="1876"/>
        <w:gridCol w:w="1492"/>
      </w:tblGrid>
      <w:tr w:rsidR="00DC61E3" w:rsidRPr="00F1621D" w14:paraId="1645511C" w14:textId="77777777" w:rsidTr="00DC61E3">
        <w:trPr>
          <w:trHeight w:val="1243"/>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6FD138"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3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BA1D19"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FB1410"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Ед. изм.</w:t>
            </w:r>
          </w:p>
        </w:tc>
        <w:tc>
          <w:tcPr>
            <w:tcW w:w="15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3D6456"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Кол-во ед. изм.</w:t>
            </w:r>
          </w:p>
        </w:tc>
        <w:tc>
          <w:tcPr>
            <w:tcW w:w="18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3EE566"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Цена за ед. (</w:t>
            </w:r>
            <w:proofErr w:type="spellStart"/>
            <w:r w:rsidRPr="0095757F">
              <w:rPr>
                <w:rFonts w:ascii="Times New Roman" w:hAnsi="Times New Roman" w:cs="Times New Roman"/>
                <w:b/>
                <w:bCs/>
                <w:color w:val="000000"/>
                <w:sz w:val="24"/>
                <w:szCs w:val="24"/>
              </w:rPr>
              <w:t>руб</w:t>
            </w:r>
            <w:proofErr w:type="spellEnd"/>
            <w:r w:rsidRPr="0095757F">
              <w:rPr>
                <w:rFonts w:ascii="Times New Roman" w:hAnsi="Times New Roman" w:cs="Times New Roman"/>
                <w:b/>
                <w:bCs/>
                <w:color w:val="000000"/>
                <w:sz w:val="24"/>
                <w:szCs w:val="24"/>
              </w:rPr>
              <w:t>)</w:t>
            </w:r>
          </w:p>
        </w:tc>
        <w:tc>
          <w:tcPr>
            <w:tcW w:w="1492" w:type="dxa"/>
            <w:tcBorders>
              <w:top w:val="single" w:sz="4" w:space="0" w:color="000000"/>
              <w:left w:val="single" w:sz="4" w:space="0" w:color="000000"/>
              <w:right w:val="single" w:sz="4" w:space="0" w:color="000000"/>
            </w:tcBorders>
            <w:vAlign w:val="center"/>
          </w:tcPr>
          <w:p w14:paraId="49F34FB3" w14:textId="77777777" w:rsidR="00DC61E3" w:rsidRPr="006B3782" w:rsidRDefault="00DC61E3">
            <w:pPr>
              <w:jc w:val="center"/>
              <w:rPr>
                <w:rFonts w:ascii="Times New Roman" w:hAnsi="Times New Roman" w:cs="Times New Roman"/>
                <w:b/>
                <w:bCs/>
                <w:color w:val="000000"/>
                <w:sz w:val="24"/>
                <w:szCs w:val="24"/>
              </w:rPr>
            </w:pPr>
            <w:r w:rsidRPr="006B3782">
              <w:rPr>
                <w:rFonts w:ascii="Times New Roman" w:eastAsia="Times New Roman" w:hAnsi="Times New Roman" w:cs="Times New Roman"/>
                <w:b/>
                <w:bCs/>
                <w:color w:val="000000"/>
                <w:sz w:val="24"/>
                <w:szCs w:val="24"/>
                <w:lang w:eastAsia="ru-RU"/>
              </w:rPr>
              <w:t>Стоимость (руб.)</w:t>
            </w:r>
          </w:p>
        </w:tc>
      </w:tr>
      <w:tr w:rsidR="00DC61E3" w:rsidRPr="00F1621D" w14:paraId="50267AC4"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4552CB"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0A863BB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5AADD2FD"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5984293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3E2F40F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35DBE680"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10179F36"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4088DE"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19CF9A6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4C63D8C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2D7F54C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08E543D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5E697E1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3D503228"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43A67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3F55365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43134442"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552E73D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721ECD1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22AF620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00417F78"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A1084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64C7DDF7"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629B39D3"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78063F7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22BDED6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6B4990B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bl>
    <w:p w14:paraId="6BC3E10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14"/>
        <w:gridCol w:w="4123"/>
      </w:tblGrid>
      <w:tr w:rsidR="00F1621D" w:rsidRPr="00F1621D" w14:paraId="7DD6DF26" w14:textId="77777777" w:rsidTr="00F1621D">
        <w:trPr>
          <w:trHeight w:val="1540"/>
        </w:trPr>
        <w:tc>
          <w:tcPr>
            <w:tcW w:w="0" w:type="auto"/>
            <w:tcMar>
              <w:top w:w="0" w:type="dxa"/>
              <w:left w:w="108" w:type="dxa"/>
              <w:bottom w:w="0" w:type="dxa"/>
              <w:right w:w="108" w:type="dxa"/>
            </w:tcMar>
            <w:hideMark/>
          </w:tcPr>
          <w:p w14:paraId="549DB45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411C8F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ГАУ МО «Дирекция </w:t>
            </w:r>
            <w:proofErr w:type="spellStart"/>
            <w:r w:rsidRPr="00F1621D">
              <w:rPr>
                <w:rFonts w:ascii="Times New Roman" w:eastAsia="Times New Roman" w:hAnsi="Times New Roman" w:cs="Times New Roman"/>
                <w:b/>
                <w:bCs/>
                <w:color w:val="000000"/>
                <w:sz w:val="24"/>
                <w:szCs w:val="24"/>
                <w:lang w:eastAsia="ru-RU"/>
              </w:rPr>
              <w:t>спортмероприятий</w:t>
            </w:r>
            <w:proofErr w:type="spellEnd"/>
            <w:r w:rsidRPr="00F1621D">
              <w:rPr>
                <w:rFonts w:ascii="Times New Roman" w:eastAsia="Times New Roman" w:hAnsi="Times New Roman" w:cs="Times New Roman"/>
                <w:b/>
                <w:bCs/>
                <w:color w:val="000000"/>
                <w:sz w:val="24"/>
                <w:szCs w:val="24"/>
                <w:lang w:eastAsia="ru-RU"/>
              </w:rPr>
              <w:t>»</w:t>
            </w:r>
          </w:p>
          <w:p w14:paraId="7FBAF5A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6FBA3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w:t>
            </w:r>
          </w:p>
          <w:p w14:paraId="534713F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c>
          <w:tcPr>
            <w:tcW w:w="0" w:type="auto"/>
            <w:tcMar>
              <w:top w:w="0" w:type="dxa"/>
              <w:left w:w="108" w:type="dxa"/>
              <w:bottom w:w="0" w:type="dxa"/>
              <w:right w:w="108" w:type="dxa"/>
            </w:tcMar>
            <w:hideMark/>
          </w:tcPr>
          <w:p w14:paraId="68D5B19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690BA7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7F23072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r>
    </w:tbl>
    <w:p w14:paraId="373BAF9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xml:space="preserve">    </w:t>
      </w:r>
    </w:p>
    <w:p w14:paraId="07CCE8C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B0B3D3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9372FEE"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36A0F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BCA05F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0538D3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05DC24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7F2562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6E04A3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8C411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0A963F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D6D1AC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DA91D8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BDED10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E070071"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DA8E0A3"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2BEDB81"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EF7BB4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0D97835"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1E526D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F10495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EDB8E2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23E485" w14:textId="77777777" w:rsidR="0095567E" w:rsidRDefault="0095567E" w:rsidP="002568F3">
      <w:pPr>
        <w:spacing w:after="0" w:line="240" w:lineRule="auto"/>
        <w:rPr>
          <w:rFonts w:ascii="Times New Roman" w:eastAsia="Times New Roman" w:hAnsi="Times New Roman" w:cs="Times New Roman"/>
          <w:b/>
          <w:bCs/>
          <w:color w:val="000000"/>
          <w:sz w:val="24"/>
          <w:szCs w:val="24"/>
          <w:lang w:eastAsia="ru-RU"/>
        </w:rPr>
      </w:pPr>
    </w:p>
    <w:p w14:paraId="59FB20D0"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226BC1C" w14:textId="77777777" w:rsidR="006B3782" w:rsidRDefault="006B3782"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30B2AE7"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14:paraId="0E79CA9F"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715EDC0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5F2CB19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50A5EA2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8150DDA" w14:textId="77777777" w:rsidR="00F1621D" w:rsidRPr="00F1621D" w:rsidRDefault="00F1621D" w:rsidP="00F1621D">
      <w:pPr>
        <w:spacing w:after="0" w:line="240" w:lineRule="auto"/>
        <w:ind w:hanging="360"/>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ОБЩИЕ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0046"/>
      </w:tblGrid>
      <w:tr w:rsidR="003C5977" w:rsidRPr="003C5977" w14:paraId="175EF836" w14:textId="77777777" w:rsidTr="00E86C2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FFEA12" w14:textId="77777777" w:rsidR="003C5977" w:rsidRPr="003C5977" w:rsidRDefault="003C5977" w:rsidP="003C5977">
            <w:pPr>
              <w:snapToGrid w:val="0"/>
              <w:spacing w:after="0"/>
              <w:contextualSpacing/>
              <w:jc w:val="center"/>
              <w:rPr>
                <w:rFonts w:ascii="Times New Roman" w:eastAsia="Times New Roman" w:hAnsi="Times New Roman" w:cs="Times New Roman"/>
                <w:b/>
                <w:kern w:val="24"/>
                <w:sz w:val="24"/>
                <w:szCs w:val="24"/>
                <w:lang w:eastAsia="ru-RU"/>
              </w:rPr>
            </w:pPr>
            <w:r w:rsidRPr="003C5977">
              <w:rPr>
                <w:rFonts w:ascii="Times New Roman" w:eastAsia="Times New Roman" w:hAnsi="Times New Roman" w:cs="Times New Roman"/>
                <w:b/>
                <w:kern w:val="24"/>
                <w:sz w:val="24"/>
                <w:szCs w:val="24"/>
                <w:lang w:eastAsia="ru-RU"/>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14:paraId="1CC39CB1" w14:textId="77777777" w:rsidR="003C5977" w:rsidRPr="003C5977" w:rsidRDefault="003C5977" w:rsidP="003C5977">
            <w:pPr>
              <w:snapToGrid w:val="0"/>
              <w:spacing w:after="0"/>
              <w:contextualSpacing/>
              <w:rPr>
                <w:rFonts w:ascii="Times New Roman" w:eastAsia="Times New Roman" w:hAnsi="Times New Roman" w:cs="Times New Roman"/>
                <w:b/>
                <w:kern w:val="24"/>
                <w:sz w:val="24"/>
                <w:szCs w:val="24"/>
                <w:lang w:eastAsia="ru-RU"/>
              </w:rPr>
            </w:pPr>
            <w:r w:rsidRPr="003C5977">
              <w:rPr>
                <w:rFonts w:ascii="Times New Roman" w:eastAsia="Times New Roman" w:hAnsi="Times New Roman" w:cs="Times New Roman"/>
                <w:b/>
                <w:kern w:val="24"/>
                <w:sz w:val="24"/>
                <w:szCs w:val="24"/>
                <w:lang w:eastAsia="ru-RU"/>
              </w:rPr>
              <w:t>Характеристики к комплексу услуг</w:t>
            </w:r>
          </w:p>
        </w:tc>
      </w:tr>
      <w:tr w:rsidR="003C5977" w:rsidRPr="003C5977" w14:paraId="50E5425E" w14:textId="77777777" w:rsidTr="00E86C22">
        <w:trPr>
          <w:trHeight w:val="320"/>
          <w:jc w:val="center"/>
        </w:trPr>
        <w:tc>
          <w:tcPr>
            <w:tcW w:w="0" w:type="auto"/>
            <w:tcBorders>
              <w:top w:val="single" w:sz="4" w:space="0" w:color="auto"/>
              <w:left w:val="single" w:sz="4" w:space="0" w:color="auto"/>
              <w:right w:val="single" w:sz="4" w:space="0" w:color="auto"/>
            </w:tcBorders>
            <w:vAlign w:val="center"/>
          </w:tcPr>
          <w:p w14:paraId="3164F527" w14:textId="77777777" w:rsidR="003C5977" w:rsidRPr="003C5977" w:rsidRDefault="003C5977" w:rsidP="003C5977">
            <w:pPr>
              <w:snapToGrid w:val="0"/>
              <w:spacing w:after="0"/>
              <w:contextualSpacing/>
              <w:jc w:val="center"/>
              <w:rPr>
                <w:rFonts w:ascii="Times New Roman" w:eastAsia="Times New Roman" w:hAnsi="Times New Roman" w:cs="Times New Roman"/>
                <w:b/>
                <w:kern w:val="24"/>
                <w:sz w:val="24"/>
                <w:szCs w:val="24"/>
                <w:lang w:eastAsia="ru-RU"/>
              </w:rPr>
            </w:pPr>
            <w:r w:rsidRPr="003C5977">
              <w:rPr>
                <w:rFonts w:ascii="Times New Roman" w:eastAsia="Times New Roman" w:hAnsi="Times New Roman" w:cs="Times New Roman"/>
                <w:b/>
                <w:kern w:val="24"/>
                <w:sz w:val="24"/>
                <w:szCs w:val="24"/>
                <w:lang w:eastAsia="ru-RU"/>
              </w:rPr>
              <w:t>1.</w:t>
            </w:r>
          </w:p>
        </w:tc>
        <w:tc>
          <w:tcPr>
            <w:tcW w:w="0" w:type="auto"/>
            <w:tcBorders>
              <w:top w:val="single" w:sz="4" w:space="0" w:color="auto"/>
              <w:left w:val="single" w:sz="4" w:space="0" w:color="auto"/>
              <w:right w:val="single" w:sz="4" w:space="0" w:color="auto"/>
            </w:tcBorders>
            <w:vAlign w:val="center"/>
            <w:hideMark/>
          </w:tcPr>
          <w:p w14:paraId="091DA23A" w14:textId="77777777" w:rsidR="003C5977" w:rsidRPr="003C5977" w:rsidRDefault="003C5977" w:rsidP="003C5977">
            <w:pPr>
              <w:spacing w:after="0"/>
              <w:contextualSpacing/>
              <w:jc w:val="both"/>
              <w:rPr>
                <w:rFonts w:ascii="Times New Roman" w:eastAsia="Calibri" w:hAnsi="Times New Roman" w:cs="Times New Roman"/>
                <w:b/>
                <w:sz w:val="24"/>
                <w:szCs w:val="24"/>
              </w:rPr>
            </w:pPr>
            <w:r w:rsidRPr="003C5977">
              <w:rPr>
                <w:rFonts w:ascii="Times New Roman" w:eastAsia="Times New Roman" w:hAnsi="Times New Roman" w:cs="Times New Roman"/>
                <w:b/>
                <w:sz w:val="24"/>
                <w:szCs w:val="24"/>
                <w:lang w:eastAsia="ru-RU"/>
              </w:rPr>
              <w:t>Оказание комплекса услуг по организации и проведению открытого хоккейного турнира "Кубок Александра Овечкина"</w:t>
            </w:r>
          </w:p>
        </w:tc>
      </w:tr>
      <w:tr w:rsidR="003C5977" w:rsidRPr="003C5977" w14:paraId="491CCEAD" w14:textId="77777777" w:rsidTr="00E86C22">
        <w:trPr>
          <w:trHeight w:val="286"/>
          <w:jc w:val="center"/>
        </w:trPr>
        <w:tc>
          <w:tcPr>
            <w:tcW w:w="0" w:type="auto"/>
            <w:tcBorders>
              <w:top w:val="single" w:sz="4" w:space="0" w:color="auto"/>
              <w:left w:val="single" w:sz="4" w:space="0" w:color="auto"/>
              <w:right w:val="single" w:sz="4" w:space="0" w:color="auto"/>
            </w:tcBorders>
            <w:vAlign w:val="center"/>
          </w:tcPr>
          <w:p w14:paraId="062FEBF0" w14:textId="77777777" w:rsidR="003C5977" w:rsidRPr="003C5977" w:rsidRDefault="003C5977" w:rsidP="003C5977">
            <w:pPr>
              <w:snapToGrid w:val="0"/>
              <w:spacing w:after="0"/>
              <w:contextualSpacing/>
              <w:jc w:val="center"/>
              <w:rPr>
                <w:rFonts w:ascii="Times New Roman" w:eastAsia="Calibri" w:hAnsi="Times New Roman" w:cs="Times New Roman"/>
                <w:b/>
                <w:kern w:val="24"/>
                <w:sz w:val="24"/>
                <w:szCs w:val="24"/>
                <w:lang w:eastAsia="ru-RU"/>
              </w:rPr>
            </w:pPr>
            <w:r w:rsidRPr="003C5977">
              <w:rPr>
                <w:rFonts w:ascii="Times New Roman" w:eastAsia="Calibri" w:hAnsi="Times New Roman" w:cs="Times New Roman"/>
                <w:b/>
                <w:kern w:val="24"/>
                <w:sz w:val="24"/>
                <w:szCs w:val="24"/>
                <w:lang w:eastAsia="ru-RU"/>
              </w:rPr>
              <w:t>2.</w:t>
            </w:r>
          </w:p>
        </w:tc>
        <w:tc>
          <w:tcPr>
            <w:tcW w:w="0" w:type="auto"/>
            <w:tcBorders>
              <w:top w:val="single" w:sz="4" w:space="0" w:color="auto"/>
              <w:left w:val="single" w:sz="4" w:space="0" w:color="auto"/>
              <w:right w:val="single" w:sz="4" w:space="0" w:color="auto"/>
            </w:tcBorders>
            <w:vAlign w:val="center"/>
            <w:hideMark/>
          </w:tcPr>
          <w:p w14:paraId="777B1D37" w14:textId="77777777" w:rsidR="003C5977" w:rsidRPr="003C5977" w:rsidRDefault="003C5977" w:rsidP="003C5977">
            <w:pPr>
              <w:spacing w:after="0"/>
              <w:contextualSpacing/>
              <w:rPr>
                <w:rFonts w:ascii="Times New Roman" w:eastAsia="Calibri" w:hAnsi="Times New Roman" w:cs="Times New Roman"/>
                <w:kern w:val="24"/>
                <w:sz w:val="24"/>
                <w:szCs w:val="24"/>
                <w:highlight w:val="yellow"/>
                <w:lang w:eastAsia="ru-RU"/>
              </w:rPr>
            </w:pPr>
            <w:r w:rsidRPr="003C5977">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31.12.2021 г.</w:t>
            </w:r>
          </w:p>
        </w:tc>
      </w:tr>
      <w:tr w:rsidR="003C5977" w:rsidRPr="003C5977" w14:paraId="3E21298D" w14:textId="77777777" w:rsidTr="00E86C22">
        <w:trPr>
          <w:trHeight w:val="3444"/>
          <w:jc w:val="center"/>
        </w:trPr>
        <w:tc>
          <w:tcPr>
            <w:tcW w:w="0" w:type="auto"/>
            <w:tcBorders>
              <w:top w:val="single" w:sz="4" w:space="0" w:color="auto"/>
              <w:left w:val="single" w:sz="4" w:space="0" w:color="auto"/>
              <w:right w:val="single" w:sz="4" w:space="0" w:color="auto"/>
            </w:tcBorders>
            <w:vAlign w:val="center"/>
          </w:tcPr>
          <w:p w14:paraId="71319AE3" w14:textId="77777777" w:rsidR="003C5977" w:rsidRPr="003C5977" w:rsidRDefault="003C5977" w:rsidP="003C5977">
            <w:pPr>
              <w:snapToGrid w:val="0"/>
              <w:spacing w:after="0"/>
              <w:contextualSpacing/>
              <w:jc w:val="center"/>
              <w:rPr>
                <w:rFonts w:ascii="Times New Roman" w:eastAsia="Calibri" w:hAnsi="Times New Roman" w:cs="Times New Roman"/>
                <w:b/>
                <w:kern w:val="24"/>
                <w:sz w:val="24"/>
                <w:szCs w:val="24"/>
                <w:lang w:eastAsia="ru-RU"/>
              </w:rPr>
            </w:pPr>
            <w:r w:rsidRPr="003C5977">
              <w:rPr>
                <w:rFonts w:ascii="Times New Roman" w:eastAsia="Calibri" w:hAnsi="Times New Roman" w:cs="Times New Roman"/>
                <w:b/>
                <w:kern w:val="24"/>
                <w:sz w:val="24"/>
                <w:szCs w:val="24"/>
                <w:lang w:eastAsia="ru-RU"/>
              </w:rPr>
              <w:t>3.</w:t>
            </w:r>
          </w:p>
        </w:tc>
        <w:tc>
          <w:tcPr>
            <w:tcW w:w="0" w:type="auto"/>
            <w:tcBorders>
              <w:top w:val="single" w:sz="4" w:space="0" w:color="auto"/>
              <w:left w:val="single" w:sz="4" w:space="0" w:color="auto"/>
              <w:right w:val="single" w:sz="4" w:space="0" w:color="auto"/>
            </w:tcBorders>
            <w:vAlign w:val="center"/>
            <w:hideMark/>
          </w:tcPr>
          <w:p w14:paraId="170FE0B7" w14:textId="77777777" w:rsidR="003C5977" w:rsidRPr="003C5977" w:rsidRDefault="003C5977" w:rsidP="003C5977">
            <w:pPr>
              <w:spacing w:after="0"/>
              <w:contextualSpacing/>
              <w:jc w:val="both"/>
              <w:rPr>
                <w:rFonts w:ascii="Times New Roman" w:eastAsia="Calibri" w:hAnsi="Times New Roman" w:cs="Times New Roman"/>
                <w:b/>
                <w:kern w:val="24"/>
                <w:sz w:val="24"/>
                <w:szCs w:val="24"/>
                <w:lang w:eastAsia="ru-RU"/>
              </w:rPr>
            </w:pPr>
            <w:r w:rsidRPr="003C5977">
              <w:rPr>
                <w:rFonts w:ascii="Times New Roman" w:eastAsia="Calibri" w:hAnsi="Times New Roman" w:cs="Times New Roman"/>
                <w:b/>
                <w:kern w:val="24"/>
                <w:sz w:val="24"/>
                <w:szCs w:val="24"/>
                <w:lang w:eastAsia="ru-RU"/>
              </w:rPr>
              <w:t xml:space="preserve">Дата оказания комплекса услуг: </w:t>
            </w:r>
          </w:p>
          <w:p w14:paraId="572C95D6" w14:textId="77777777" w:rsidR="003C5977" w:rsidRPr="003C5977" w:rsidRDefault="003C5977" w:rsidP="003C5977">
            <w:pPr>
              <w:spacing w:after="0"/>
              <w:contextualSpacing/>
              <w:jc w:val="both"/>
              <w:rPr>
                <w:rFonts w:ascii="Times New Roman" w:eastAsia="Times New Roman" w:hAnsi="Times New Roman" w:cs="Times New Roman"/>
                <w:b/>
                <w:sz w:val="24"/>
                <w:szCs w:val="24"/>
                <w:lang w:eastAsia="ru-RU"/>
              </w:rPr>
            </w:pPr>
            <w:r w:rsidRPr="003C5977">
              <w:rPr>
                <w:rFonts w:ascii="Times New Roman" w:eastAsia="Calibri" w:hAnsi="Times New Roman" w:cs="Times New Roman"/>
                <w:kern w:val="24"/>
                <w:sz w:val="24"/>
                <w:szCs w:val="24"/>
                <w:lang w:eastAsia="ru-RU"/>
              </w:rPr>
              <w:t>08-15 августа 2021 года –</w:t>
            </w:r>
            <w:r w:rsidRPr="003C5977">
              <w:rPr>
                <w:rFonts w:ascii="Times New Roman" w:eastAsia="Times New Roman" w:hAnsi="Times New Roman" w:cs="Times New Roman"/>
                <w:sz w:val="24"/>
                <w:szCs w:val="24"/>
                <w:lang w:eastAsia="ru-RU"/>
              </w:rPr>
              <w:t xml:space="preserve"> Оказание комплекса услуг по организации и проведению открытого хоккейного турнира "Кубок Александра Овечкина".</w:t>
            </w:r>
          </w:p>
          <w:p w14:paraId="647D05E9" w14:textId="77777777" w:rsidR="003C5977" w:rsidRPr="003C5977" w:rsidRDefault="003C5977" w:rsidP="003C5977">
            <w:pPr>
              <w:spacing w:after="0"/>
              <w:contextualSpacing/>
              <w:jc w:val="both"/>
              <w:rPr>
                <w:rFonts w:ascii="Times New Roman" w:eastAsia="Calibri" w:hAnsi="Times New Roman" w:cs="Times New Roman"/>
                <w:kern w:val="24"/>
                <w:sz w:val="24"/>
                <w:szCs w:val="24"/>
                <w:lang w:eastAsia="ru-RU"/>
              </w:rPr>
            </w:pPr>
            <w:r w:rsidRPr="003C5977">
              <w:rPr>
                <w:rFonts w:ascii="Times New Roman" w:eastAsia="Calibri" w:hAnsi="Times New Roman" w:cs="Times New Roman"/>
                <w:kern w:val="24"/>
                <w:sz w:val="24"/>
                <w:szCs w:val="24"/>
                <w:lang w:eastAsia="ru-RU"/>
              </w:rPr>
              <w:t>Дата проведения мероприятия может быть изменена Заказчиком не позднее, чем за 3 (три) дня до проведения мероприятия.</w:t>
            </w:r>
          </w:p>
          <w:p w14:paraId="2B58AD50" w14:textId="77777777" w:rsidR="003C5977" w:rsidRPr="003C5977" w:rsidRDefault="003C5977" w:rsidP="003C5977">
            <w:pPr>
              <w:spacing w:after="0"/>
              <w:contextualSpacing/>
              <w:rPr>
                <w:rFonts w:ascii="Times New Roman" w:eastAsia="Calibri" w:hAnsi="Times New Roman" w:cs="Times New Roman"/>
                <w:b/>
                <w:kern w:val="24"/>
                <w:sz w:val="24"/>
                <w:szCs w:val="24"/>
                <w:lang w:eastAsia="ru-RU"/>
              </w:rPr>
            </w:pPr>
            <w:r w:rsidRPr="003C5977">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14:paraId="03FD9E99" w14:textId="77777777" w:rsidR="003C5977" w:rsidRPr="003C5977" w:rsidRDefault="003C5977" w:rsidP="003C5977">
            <w:pPr>
              <w:spacing w:after="0"/>
              <w:contextualSpacing/>
              <w:jc w:val="both"/>
              <w:rPr>
                <w:rFonts w:ascii="Times New Roman" w:eastAsia="Calibri" w:hAnsi="Times New Roman" w:cs="Times New Roman"/>
                <w:kern w:val="24"/>
                <w:sz w:val="24"/>
                <w:szCs w:val="24"/>
                <w:lang w:eastAsia="ru-RU"/>
              </w:rPr>
            </w:pPr>
            <w:r w:rsidRPr="003C5977">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14:paraId="33BA0077" w14:textId="77777777" w:rsidR="003C5977" w:rsidRPr="003C5977" w:rsidRDefault="003C5977" w:rsidP="003C5977">
            <w:pPr>
              <w:spacing w:after="0"/>
              <w:contextualSpacing/>
              <w:rPr>
                <w:rFonts w:ascii="Times New Roman" w:eastAsia="Calibri" w:hAnsi="Times New Roman" w:cs="Times New Roman"/>
                <w:b/>
                <w:kern w:val="24"/>
                <w:sz w:val="24"/>
                <w:szCs w:val="24"/>
                <w:lang w:eastAsia="ru-RU"/>
              </w:rPr>
            </w:pPr>
            <w:r w:rsidRPr="003C5977">
              <w:rPr>
                <w:rFonts w:ascii="Times New Roman" w:eastAsia="Calibri" w:hAnsi="Times New Roman" w:cs="Times New Roman"/>
                <w:b/>
                <w:kern w:val="24"/>
                <w:sz w:val="24"/>
                <w:szCs w:val="24"/>
                <w:lang w:eastAsia="ru-RU"/>
              </w:rPr>
              <w:t>Готовность места проведения мероприятия:</w:t>
            </w:r>
          </w:p>
          <w:p w14:paraId="01B0A782" w14:textId="77777777" w:rsidR="003C5977" w:rsidRPr="003C5977" w:rsidRDefault="003C5977" w:rsidP="003C5977">
            <w:pPr>
              <w:spacing w:after="0"/>
              <w:contextualSpacing/>
              <w:rPr>
                <w:rFonts w:ascii="Times New Roman" w:eastAsia="Calibri" w:hAnsi="Times New Roman" w:cs="Times New Roman"/>
                <w:kern w:val="24"/>
                <w:sz w:val="24"/>
                <w:szCs w:val="24"/>
                <w:lang w:eastAsia="ru-RU"/>
              </w:rPr>
            </w:pPr>
            <w:r w:rsidRPr="003C5977">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14:paraId="7116C445" w14:textId="77777777" w:rsidR="003C5977" w:rsidRPr="003C5977" w:rsidRDefault="003C5977" w:rsidP="003C5977">
            <w:pPr>
              <w:spacing w:after="0"/>
              <w:contextualSpacing/>
              <w:jc w:val="both"/>
              <w:rPr>
                <w:rFonts w:ascii="Times New Roman" w:eastAsia="Calibri" w:hAnsi="Times New Roman" w:cs="Times New Roman"/>
                <w:b/>
                <w:kern w:val="24"/>
                <w:sz w:val="24"/>
                <w:szCs w:val="24"/>
                <w:lang w:eastAsia="ru-RU"/>
              </w:rPr>
            </w:pPr>
            <w:r w:rsidRPr="003C5977">
              <w:rPr>
                <w:rFonts w:ascii="Times New Roman" w:eastAsia="Calibri" w:hAnsi="Times New Roman" w:cs="Times New Roman"/>
                <w:b/>
                <w:kern w:val="24"/>
                <w:sz w:val="24"/>
                <w:szCs w:val="24"/>
                <w:lang w:eastAsia="ru-RU"/>
              </w:rPr>
              <w:t>Демонтаж, вывоз оборудования:</w:t>
            </w:r>
          </w:p>
          <w:p w14:paraId="1174850E" w14:textId="77777777" w:rsidR="003C5977" w:rsidRPr="003C5977" w:rsidRDefault="003C5977" w:rsidP="003C5977">
            <w:pPr>
              <w:spacing w:after="0"/>
              <w:contextualSpacing/>
              <w:jc w:val="both"/>
              <w:rPr>
                <w:rFonts w:ascii="Times New Roman" w:eastAsia="Calibri" w:hAnsi="Times New Roman" w:cs="Times New Roman"/>
                <w:kern w:val="24"/>
                <w:sz w:val="24"/>
                <w:szCs w:val="24"/>
                <w:lang w:eastAsia="ru-RU"/>
              </w:rPr>
            </w:pPr>
            <w:r w:rsidRPr="003C5977">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3C5977" w:rsidRPr="003C5977" w14:paraId="194D6FDC" w14:textId="77777777" w:rsidTr="00E86C22">
        <w:trPr>
          <w:trHeight w:val="707"/>
          <w:jc w:val="center"/>
        </w:trPr>
        <w:tc>
          <w:tcPr>
            <w:tcW w:w="0" w:type="auto"/>
            <w:tcBorders>
              <w:top w:val="single" w:sz="4" w:space="0" w:color="auto"/>
              <w:left w:val="single" w:sz="4" w:space="0" w:color="auto"/>
              <w:bottom w:val="single" w:sz="4" w:space="0" w:color="auto"/>
              <w:right w:val="single" w:sz="4" w:space="0" w:color="auto"/>
            </w:tcBorders>
            <w:vAlign w:val="center"/>
          </w:tcPr>
          <w:p w14:paraId="1943DA4B" w14:textId="77777777" w:rsidR="003C5977" w:rsidRPr="003C5977" w:rsidRDefault="003C5977" w:rsidP="003C5977">
            <w:pPr>
              <w:snapToGrid w:val="0"/>
              <w:spacing w:after="0"/>
              <w:contextualSpacing/>
              <w:jc w:val="center"/>
              <w:rPr>
                <w:rFonts w:ascii="Times New Roman" w:eastAsia="Calibri" w:hAnsi="Times New Roman" w:cs="Times New Roman"/>
                <w:b/>
                <w:kern w:val="24"/>
                <w:sz w:val="24"/>
                <w:szCs w:val="24"/>
                <w:lang w:eastAsia="ru-RU"/>
              </w:rPr>
            </w:pPr>
            <w:r w:rsidRPr="003C5977">
              <w:rPr>
                <w:rFonts w:ascii="Times New Roman" w:eastAsia="Calibri" w:hAnsi="Times New Roman" w:cs="Times New Roman"/>
                <w:b/>
                <w:kern w:val="24"/>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5B1A4171" w14:textId="77777777" w:rsidR="003C5977" w:rsidRPr="003C5977" w:rsidRDefault="003C5977" w:rsidP="003C5977">
            <w:pPr>
              <w:spacing w:after="0"/>
              <w:contextualSpacing/>
              <w:jc w:val="both"/>
              <w:rPr>
                <w:rFonts w:ascii="Times New Roman" w:eastAsia="Calibri" w:hAnsi="Times New Roman" w:cs="Times New Roman"/>
                <w:kern w:val="24"/>
                <w:sz w:val="24"/>
                <w:szCs w:val="24"/>
                <w:lang w:eastAsia="ru-RU"/>
              </w:rPr>
            </w:pPr>
            <w:r w:rsidRPr="003C5977">
              <w:rPr>
                <w:rFonts w:ascii="Times New Roman" w:eastAsia="Calibri" w:hAnsi="Times New Roman" w:cs="Times New Roman"/>
                <w:b/>
                <w:kern w:val="24"/>
                <w:sz w:val="24"/>
                <w:szCs w:val="24"/>
                <w:lang w:eastAsia="ru-RU"/>
              </w:rPr>
              <w:t>Место оказания комплекса услуг:</w:t>
            </w:r>
            <w:r w:rsidRPr="003C5977">
              <w:rPr>
                <w:rFonts w:ascii="Times New Roman" w:eastAsia="Calibri" w:hAnsi="Times New Roman" w:cs="Times New Roman"/>
                <w:kern w:val="24"/>
                <w:sz w:val="24"/>
                <w:szCs w:val="24"/>
                <w:lang w:eastAsia="ru-RU"/>
              </w:rPr>
              <w:t xml:space="preserve"> </w:t>
            </w:r>
            <w:r w:rsidRPr="003C5977">
              <w:rPr>
                <w:rFonts w:ascii="Times New Roman" w:eastAsia="Calibri" w:hAnsi="Times New Roman" w:cs="Times New Roman"/>
                <w:spacing w:val="6"/>
                <w:sz w:val="24"/>
                <w:szCs w:val="24"/>
              </w:rPr>
              <w:t>Московская область, г. Дмитров</w:t>
            </w:r>
            <w:r w:rsidRPr="003C5977">
              <w:rPr>
                <w:rFonts w:ascii="Times New Roman" w:eastAsia="Calibri" w:hAnsi="Times New Roman" w:cs="Times New Roman"/>
                <w:kern w:val="24"/>
                <w:sz w:val="24"/>
                <w:szCs w:val="24"/>
                <w:lang w:eastAsia="ru-RU"/>
              </w:rPr>
              <w:t>. Место проведения мероприятия может быть изменено Заказчиком не позднее, чем за 3 (три) дня до проведения мероприятия.</w:t>
            </w:r>
          </w:p>
        </w:tc>
      </w:tr>
      <w:tr w:rsidR="003C5977" w:rsidRPr="003C5977" w14:paraId="47E6FB68" w14:textId="77777777" w:rsidTr="00E86C22">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4AC8FC4D" w14:textId="77777777" w:rsidR="003C5977" w:rsidRPr="003C5977" w:rsidRDefault="003C5977" w:rsidP="003C5977">
            <w:pPr>
              <w:snapToGrid w:val="0"/>
              <w:spacing w:after="0"/>
              <w:contextualSpacing/>
              <w:jc w:val="center"/>
              <w:rPr>
                <w:rFonts w:ascii="Times New Roman" w:eastAsia="Calibri" w:hAnsi="Times New Roman" w:cs="Times New Roman"/>
                <w:b/>
                <w:kern w:val="24"/>
                <w:sz w:val="24"/>
                <w:szCs w:val="24"/>
                <w:lang w:eastAsia="ru-RU"/>
              </w:rPr>
            </w:pPr>
            <w:r w:rsidRPr="003C5977">
              <w:rPr>
                <w:rFonts w:ascii="Times New Roman" w:eastAsia="Calibri" w:hAnsi="Times New Roman" w:cs="Times New Roman"/>
                <w:b/>
                <w:kern w:val="24"/>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B83E45A"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sz w:val="24"/>
                <w:szCs w:val="24"/>
                <w:lang w:eastAsia="ru-RU"/>
              </w:rPr>
            </w:pPr>
            <w:r w:rsidRPr="003C5977">
              <w:rPr>
                <w:rFonts w:ascii="Times New Roman" w:eastAsia="Calibri" w:hAnsi="Times New Roman" w:cs="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2DDC0406"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sz w:val="24"/>
                <w:szCs w:val="24"/>
                <w:lang w:eastAsia="ru-RU"/>
              </w:rPr>
            </w:pPr>
            <w:r w:rsidRPr="003C5977">
              <w:rPr>
                <w:rFonts w:ascii="Times New Roman" w:eastAsia="Calibri" w:hAnsi="Times New Roman" w:cs="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 включая требования к обеспечению безопасности.</w:t>
            </w:r>
          </w:p>
          <w:p w14:paraId="6C931DEA"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sz w:val="24"/>
                <w:szCs w:val="24"/>
                <w:lang w:eastAsia="ru-RU"/>
              </w:rPr>
            </w:pPr>
            <w:r w:rsidRPr="003C5977">
              <w:rPr>
                <w:rFonts w:ascii="Times New Roman" w:eastAsia="Calibri" w:hAnsi="Times New Roman" w:cs="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62EF7BA3"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sz w:val="24"/>
                <w:szCs w:val="24"/>
                <w:lang w:eastAsia="ru-RU"/>
              </w:rPr>
            </w:pPr>
            <w:r w:rsidRPr="003C5977">
              <w:rPr>
                <w:rFonts w:ascii="Times New Roman" w:eastAsia="Calibri" w:hAnsi="Times New Roman" w:cs="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18671022"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sz w:val="24"/>
                <w:szCs w:val="24"/>
                <w:lang w:eastAsia="ru-RU"/>
              </w:rPr>
            </w:pPr>
            <w:r w:rsidRPr="003C5977">
              <w:rPr>
                <w:rFonts w:ascii="Times New Roman" w:eastAsia="Calibri" w:hAnsi="Times New Roman" w:cs="Times New Roman"/>
                <w:sz w:val="24"/>
                <w:szCs w:val="24"/>
                <w:lang w:eastAsia="ru-RU"/>
              </w:rPr>
              <w:t>Исполнитель обязан не допускать действий, создающих опасность для жизни и здоровья окружающих.</w:t>
            </w:r>
          </w:p>
          <w:p w14:paraId="44E29BC1"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sz w:val="24"/>
                <w:szCs w:val="24"/>
                <w:lang w:eastAsia="ru-RU"/>
              </w:rPr>
            </w:pPr>
            <w:r w:rsidRPr="003C5977">
              <w:rPr>
                <w:rFonts w:ascii="Times New Roman" w:eastAsia="Calibri" w:hAnsi="Times New Roman" w:cs="Times New Roman"/>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447E05D1"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sz w:val="24"/>
                <w:szCs w:val="24"/>
                <w:lang w:eastAsia="ru-RU"/>
              </w:rPr>
            </w:pPr>
            <w:r w:rsidRPr="003C5977">
              <w:rPr>
                <w:rFonts w:ascii="Times New Roman" w:eastAsia="Calibri" w:hAnsi="Times New Roman" w:cs="Times New Roman"/>
                <w:sz w:val="24"/>
                <w:szCs w:val="24"/>
                <w:lang w:eastAsia="ru-RU"/>
              </w:rPr>
              <w:t xml:space="preserve">Исполнитель незамедлительно должен сообщить администрации объекта и в </w:t>
            </w:r>
            <w:r w:rsidRPr="003C5977">
              <w:rPr>
                <w:rFonts w:ascii="Times New Roman" w:eastAsia="Calibri" w:hAnsi="Times New Roman" w:cs="Times New Roman"/>
                <w:sz w:val="24"/>
                <w:szCs w:val="24"/>
                <w:lang w:eastAsia="ru-RU"/>
              </w:rPr>
              <w:lastRenderedPageBreak/>
              <w:t>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31B20070"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kern w:val="24"/>
                <w:sz w:val="24"/>
                <w:szCs w:val="24"/>
                <w:lang w:eastAsia="ru-RU"/>
              </w:rPr>
            </w:pPr>
            <w:r w:rsidRPr="003C5977">
              <w:rPr>
                <w:rFonts w:ascii="Times New Roman" w:eastAsia="Calibri" w:hAnsi="Times New Roman" w:cs="Times New Roman"/>
                <w:kern w:val="24"/>
                <w:sz w:val="24"/>
                <w:szCs w:val="24"/>
                <w:lang w:eastAsia="ru-RU"/>
              </w:rPr>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14C7968A"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sz w:val="24"/>
                <w:szCs w:val="24"/>
                <w:lang w:eastAsia="ru-RU"/>
              </w:rPr>
            </w:pPr>
            <w:r w:rsidRPr="003C5977">
              <w:rPr>
                <w:rFonts w:ascii="Times New Roman" w:eastAsia="Calibri" w:hAnsi="Times New Roman" w:cs="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3C5977">
              <w:rPr>
                <w:rFonts w:ascii="Times New Roman" w:eastAsia="Calibri" w:hAnsi="Times New Roman" w:cs="Times New Roman"/>
                <w:color w:val="000000"/>
                <w:sz w:val="20"/>
                <w:szCs w:val="20"/>
                <w:shd w:val="clear" w:color="auto" w:fill="FFFFFF"/>
              </w:rPr>
              <w:t>.</w:t>
            </w:r>
          </w:p>
        </w:tc>
      </w:tr>
      <w:tr w:rsidR="003C5977" w:rsidRPr="003C5977" w14:paraId="3460D5F5" w14:textId="77777777" w:rsidTr="00E86C22">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0347A55E" w14:textId="77777777" w:rsidR="003C5977" w:rsidRPr="003C5977" w:rsidRDefault="003C5977" w:rsidP="003C5977">
            <w:pPr>
              <w:snapToGrid w:val="0"/>
              <w:spacing w:after="0"/>
              <w:contextualSpacing/>
              <w:jc w:val="center"/>
              <w:rPr>
                <w:rFonts w:ascii="Times New Roman" w:eastAsia="Calibri" w:hAnsi="Times New Roman" w:cs="Times New Roman"/>
                <w:b/>
                <w:kern w:val="24"/>
                <w:sz w:val="24"/>
                <w:szCs w:val="24"/>
                <w:lang w:eastAsia="ru-RU"/>
              </w:rPr>
            </w:pPr>
            <w:r w:rsidRPr="003C5977">
              <w:rPr>
                <w:rFonts w:ascii="Times New Roman" w:eastAsia="Calibri" w:hAnsi="Times New Roman" w:cs="Times New Roman"/>
                <w:b/>
                <w:kern w:val="24"/>
                <w:sz w:val="24"/>
                <w:szCs w:val="24"/>
                <w:lang w:eastAsia="ru-RU"/>
              </w:rPr>
              <w:lastRenderedPageBreak/>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FBFCB"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sz w:val="24"/>
                <w:szCs w:val="24"/>
                <w:lang w:eastAsia="ru-RU"/>
              </w:rPr>
            </w:pPr>
            <w:r w:rsidRPr="003C5977">
              <w:rPr>
                <w:rFonts w:ascii="Times New Roman" w:eastAsia="Calibri" w:hAnsi="Times New Roman" w:cs="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018DB4E1"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sz w:val="24"/>
                <w:szCs w:val="24"/>
                <w:lang w:eastAsia="ru-RU"/>
              </w:rPr>
            </w:pPr>
            <w:r w:rsidRPr="003C5977">
              <w:rPr>
                <w:rFonts w:ascii="Times New Roman" w:eastAsia="Calibri" w:hAnsi="Times New Roman" w:cs="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3C5977" w:rsidRPr="003C5977" w14:paraId="45EAC1E1" w14:textId="77777777" w:rsidTr="00E86C22">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01FCF705" w14:textId="77777777" w:rsidR="003C5977" w:rsidRPr="003C5977" w:rsidRDefault="003C5977" w:rsidP="003C5977">
            <w:pPr>
              <w:snapToGrid w:val="0"/>
              <w:spacing w:after="0"/>
              <w:contextualSpacing/>
              <w:jc w:val="center"/>
              <w:rPr>
                <w:rFonts w:ascii="Times New Roman" w:eastAsia="Calibri" w:hAnsi="Times New Roman" w:cs="Times New Roman"/>
                <w:b/>
                <w:kern w:val="24"/>
                <w:sz w:val="24"/>
                <w:szCs w:val="24"/>
                <w:lang w:eastAsia="ru-RU"/>
              </w:rPr>
            </w:pPr>
            <w:r w:rsidRPr="003C5977">
              <w:rPr>
                <w:rFonts w:ascii="Times New Roman" w:eastAsia="Calibri" w:hAnsi="Times New Roman" w:cs="Times New Roman"/>
                <w:b/>
                <w:kern w:val="24"/>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vAlign w:val="center"/>
          </w:tcPr>
          <w:p w14:paraId="609D1FB8"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sz w:val="24"/>
                <w:szCs w:val="24"/>
                <w:lang w:eastAsia="ru-RU"/>
              </w:rPr>
            </w:pPr>
            <w:proofErr w:type="gramStart"/>
            <w:r w:rsidRPr="003C5977">
              <w:rPr>
                <w:rFonts w:ascii="Times New Roman" w:eastAsia="Calibri" w:hAnsi="Times New Roman" w:cs="Times New Roman"/>
                <w:sz w:val="24"/>
                <w:szCs w:val="24"/>
                <w:lang w:eastAsia="ru-RU"/>
              </w:rPr>
              <w:t>На основе предоставленной Заказчиком концепции</w:t>
            </w:r>
            <w:proofErr w:type="gramEnd"/>
            <w:r w:rsidRPr="003C5977">
              <w:rPr>
                <w:rFonts w:ascii="Times New Roman" w:eastAsia="Calibri" w:hAnsi="Times New Roman" w:cs="Times New Roman"/>
                <w:sz w:val="24"/>
                <w:szCs w:val="24"/>
                <w:lang w:eastAsia="ru-RU"/>
              </w:rPr>
              <w:t xml:space="preserve">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06D6AE14"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sz w:val="24"/>
                <w:szCs w:val="24"/>
                <w:lang w:eastAsia="ru-RU"/>
              </w:rPr>
            </w:pPr>
            <w:r w:rsidRPr="003C5977">
              <w:rPr>
                <w:rFonts w:ascii="Times New Roman" w:eastAsia="Calibri" w:hAnsi="Times New Roman" w:cs="Times New Roman"/>
                <w:sz w:val="24"/>
                <w:szCs w:val="24"/>
                <w:lang w:eastAsia="ru-RU"/>
              </w:rPr>
              <w:t xml:space="preserve">- описание места проведения мероприятия; </w:t>
            </w:r>
          </w:p>
          <w:p w14:paraId="74E0E7FD"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sz w:val="24"/>
                <w:szCs w:val="24"/>
                <w:lang w:eastAsia="ru-RU"/>
              </w:rPr>
            </w:pPr>
            <w:r w:rsidRPr="003C5977">
              <w:rPr>
                <w:rFonts w:ascii="Times New Roman" w:eastAsia="Calibri" w:hAnsi="Times New Roman" w:cs="Times New Roman"/>
                <w:sz w:val="24"/>
                <w:szCs w:val="24"/>
                <w:lang w:eastAsia="ru-RU"/>
              </w:rPr>
              <w:t>- план-график подготовки и проведения мероприятия с подробным описанием времени проведения;</w:t>
            </w:r>
          </w:p>
          <w:p w14:paraId="7330D3FC"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sz w:val="24"/>
                <w:szCs w:val="24"/>
                <w:lang w:eastAsia="ru-RU"/>
              </w:rPr>
            </w:pPr>
            <w:r w:rsidRPr="003C5977">
              <w:rPr>
                <w:rFonts w:ascii="Times New Roman" w:eastAsia="Calibri" w:hAnsi="Times New Roman" w:cs="Times New Roman"/>
                <w:sz w:val="24"/>
                <w:szCs w:val="24"/>
                <w:lang w:eastAsia="ru-RU"/>
              </w:rPr>
              <w:t>-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33416D26"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sz w:val="24"/>
                <w:szCs w:val="24"/>
                <w:lang w:eastAsia="ru-RU"/>
              </w:rPr>
            </w:pPr>
            <w:r w:rsidRPr="003C5977">
              <w:rPr>
                <w:rFonts w:ascii="Times New Roman" w:eastAsia="Calibri" w:hAnsi="Times New Roman" w:cs="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7005155B"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sz w:val="24"/>
                <w:szCs w:val="24"/>
                <w:lang w:eastAsia="ru-RU"/>
              </w:rPr>
            </w:pPr>
            <w:r w:rsidRPr="003C5977">
              <w:rPr>
                <w:rFonts w:ascii="Times New Roman" w:eastAsia="Calibri" w:hAnsi="Times New Roman" w:cs="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0E113A00"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sz w:val="24"/>
                <w:szCs w:val="24"/>
                <w:lang w:eastAsia="ru-RU"/>
              </w:rPr>
            </w:pPr>
            <w:r w:rsidRPr="003C5977">
              <w:rPr>
                <w:rFonts w:ascii="Times New Roman" w:eastAsia="Calibri" w:hAnsi="Times New Roman" w:cs="Times New Roman"/>
                <w:sz w:val="24"/>
                <w:szCs w:val="24"/>
                <w:lang w:eastAsia="ru-RU"/>
              </w:rPr>
              <w:t xml:space="preserve">Программа предоставляется на согласование Заказчику (в виде презентации) не позднее </w:t>
            </w:r>
            <w:proofErr w:type="gramStart"/>
            <w:r w:rsidRPr="003C5977">
              <w:rPr>
                <w:rFonts w:ascii="Times New Roman" w:eastAsia="Calibri" w:hAnsi="Times New Roman" w:cs="Times New Roman"/>
                <w:sz w:val="24"/>
                <w:szCs w:val="24"/>
                <w:lang w:eastAsia="ru-RU"/>
              </w:rPr>
              <w:t>10  (</w:t>
            </w:r>
            <w:proofErr w:type="gramEnd"/>
            <w:r w:rsidRPr="003C5977">
              <w:rPr>
                <w:rFonts w:ascii="Times New Roman" w:eastAsia="Calibri" w:hAnsi="Times New Roman" w:cs="Times New Roman"/>
                <w:sz w:val="24"/>
                <w:szCs w:val="24"/>
                <w:lang w:eastAsia="ru-RU"/>
              </w:rPr>
              <w:t>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3C5977" w:rsidRPr="003C5977" w14:paraId="488B3B96" w14:textId="77777777" w:rsidTr="00E86C22">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5A1CB133" w14:textId="77777777" w:rsidR="003C5977" w:rsidRPr="003C5977" w:rsidRDefault="003C5977" w:rsidP="003C5977">
            <w:pPr>
              <w:snapToGrid w:val="0"/>
              <w:spacing w:after="0"/>
              <w:contextualSpacing/>
              <w:jc w:val="center"/>
              <w:rPr>
                <w:rFonts w:ascii="Times New Roman" w:eastAsia="Calibri" w:hAnsi="Times New Roman" w:cs="Times New Roman"/>
                <w:b/>
                <w:kern w:val="24"/>
                <w:sz w:val="24"/>
                <w:szCs w:val="24"/>
                <w:lang w:eastAsia="ru-RU"/>
              </w:rPr>
            </w:pPr>
            <w:r w:rsidRPr="003C5977">
              <w:rPr>
                <w:rFonts w:ascii="Times New Roman" w:eastAsia="Calibri" w:hAnsi="Times New Roman" w:cs="Times New Roman"/>
                <w:b/>
                <w:kern w:val="24"/>
                <w:sz w:val="24"/>
                <w:szCs w:val="24"/>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19C6D0EA"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bCs/>
                <w:sz w:val="24"/>
                <w:szCs w:val="24"/>
                <w:lang w:eastAsia="ru-RU"/>
              </w:rPr>
            </w:pPr>
            <w:r w:rsidRPr="003C5977">
              <w:rPr>
                <w:rFonts w:ascii="Times New Roman" w:eastAsia="Calibri" w:hAnsi="Times New Roman" w:cs="Times New Roman"/>
                <w:bCs/>
                <w:sz w:val="24"/>
                <w:szCs w:val="24"/>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5 (пяти) рабочих дней с даты оказания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w:t>
            </w:r>
            <w:proofErr w:type="gramStart"/>
            <w:r w:rsidRPr="003C5977">
              <w:rPr>
                <w:rFonts w:ascii="Times New Roman" w:eastAsia="Calibri" w:hAnsi="Times New Roman" w:cs="Times New Roman"/>
                <w:bCs/>
                <w:sz w:val="24"/>
                <w:szCs w:val="24"/>
                <w:lang w:eastAsia="ru-RU"/>
              </w:rPr>
              <w:t>экземпляра</w:t>
            </w:r>
            <w:proofErr w:type="gramEnd"/>
            <w:r w:rsidRPr="003C5977">
              <w:rPr>
                <w:rFonts w:ascii="Times New Roman" w:eastAsia="Calibri" w:hAnsi="Times New Roman" w:cs="Times New Roman"/>
                <w:bCs/>
                <w:sz w:val="24"/>
                <w:szCs w:val="24"/>
                <w:lang w:eastAsia="ru-RU"/>
              </w:rPr>
              <w:t xml:space="preserve"> соответствующего Акт сдачи-приемки услуг на бумажном носителе.</w:t>
            </w:r>
          </w:p>
          <w:p w14:paraId="7B495D3F"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bCs/>
                <w:sz w:val="24"/>
                <w:szCs w:val="24"/>
                <w:lang w:eastAsia="ru-RU"/>
              </w:rPr>
            </w:pPr>
            <w:r w:rsidRPr="003C5977">
              <w:rPr>
                <w:rFonts w:ascii="Times New Roman" w:eastAsia="Calibri" w:hAnsi="Times New Roman" w:cs="Times New Roman"/>
                <w:bCs/>
                <w:sz w:val="24"/>
                <w:szCs w:val="24"/>
                <w:lang w:eastAsia="ru-RU"/>
              </w:rPr>
              <w:lastRenderedPageBreak/>
              <w:t>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предоставить требуемые документы.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3C5977" w:rsidRPr="003C5977" w14:paraId="637D7405" w14:textId="77777777" w:rsidTr="00E86C22">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2079D385" w14:textId="77777777" w:rsidR="003C5977" w:rsidRPr="003C5977" w:rsidRDefault="003C5977" w:rsidP="003C5977">
            <w:pPr>
              <w:snapToGrid w:val="0"/>
              <w:spacing w:after="0"/>
              <w:contextualSpacing/>
              <w:jc w:val="center"/>
              <w:rPr>
                <w:rFonts w:ascii="Times New Roman" w:eastAsia="Calibri" w:hAnsi="Times New Roman" w:cs="Times New Roman"/>
                <w:b/>
                <w:kern w:val="24"/>
                <w:sz w:val="24"/>
                <w:szCs w:val="24"/>
                <w:lang w:eastAsia="ru-RU"/>
              </w:rPr>
            </w:pPr>
            <w:r w:rsidRPr="003C5977">
              <w:rPr>
                <w:rFonts w:ascii="Times New Roman" w:eastAsia="Calibri" w:hAnsi="Times New Roman" w:cs="Times New Roman"/>
                <w:b/>
                <w:kern w:val="24"/>
                <w:sz w:val="24"/>
                <w:szCs w:val="24"/>
                <w:lang w:eastAsia="ru-RU"/>
              </w:rPr>
              <w:lastRenderedPageBreak/>
              <w:t>9.</w:t>
            </w:r>
          </w:p>
        </w:tc>
        <w:tc>
          <w:tcPr>
            <w:tcW w:w="0" w:type="auto"/>
            <w:tcBorders>
              <w:top w:val="single" w:sz="4" w:space="0" w:color="auto"/>
              <w:left w:val="single" w:sz="4" w:space="0" w:color="auto"/>
              <w:bottom w:val="single" w:sz="4" w:space="0" w:color="auto"/>
              <w:right w:val="single" w:sz="4" w:space="0" w:color="auto"/>
            </w:tcBorders>
            <w:vAlign w:val="center"/>
          </w:tcPr>
          <w:p w14:paraId="7CB4499D"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bCs/>
                <w:sz w:val="24"/>
                <w:szCs w:val="24"/>
                <w:lang w:eastAsia="ru-RU"/>
              </w:rPr>
            </w:pPr>
            <w:r w:rsidRPr="003C5977">
              <w:rPr>
                <w:rFonts w:ascii="Times New Roman" w:eastAsia="Calibri" w:hAnsi="Times New Roman" w:cs="Times New Roman"/>
                <w:bCs/>
                <w:sz w:val="24"/>
                <w:szCs w:val="24"/>
                <w:lang w:eastAsia="ru-RU"/>
              </w:rPr>
              <w:t>В Итоговый отчет должен быть включен раздел с информацией об исполнении обязательств.</w:t>
            </w:r>
          </w:p>
          <w:p w14:paraId="2B7903FF"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bCs/>
                <w:sz w:val="24"/>
                <w:szCs w:val="24"/>
                <w:lang w:eastAsia="ru-RU"/>
              </w:rPr>
            </w:pPr>
            <w:r w:rsidRPr="003C5977">
              <w:rPr>
                <w:rFonts w:ascii="Times New Roman" w:eastAsia="Calibri" w:hAnsi="Times New Roman" w:cs="Times New Roman"/>
                <w:bCs/>
                <w:sz w:val="24"/>
                <w:szCs w:val="24"/>
                <w:lang w:eastAsia="ru-RU"/>
              </w:rPr>
              <w:t>В качестве приложения в Итоговый отчет должны быть включены:</w:t>
            </w:r>
          </w:p>
          <w:p w14:paraId="5C9B2022"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bCs/>
                <w:sz w:val="24"/>
                <w:szCs w:val="24"/>
                <w:lang w:eastAsia="ru-RU"/>
              </w:rPr>
            </w:pPr>
            <w:r w:rsidRPr="003C5977">
              <w:rPr>
                <w:rFonts w:ascii="Times New Roman" w:eastAsia="Calibri" w:hAnsi="Times New Roman" w:cs="Times New Roman"/>
                <w:bCs/>
                <w:sz w:val="24"/>
                <w:szCs w:val="24"/>
                <w:lang w:eastAsia="ru-RU"/>
              </w:rPr>
              <w:t>- описание места проведения Мероприятия;</w:t>
            </w:r>
          </w:p>
          <w:p w14:paraId="462C91AB"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bCs/>
                <w:sz w:val="24"/>
                <w:szCs w:val="24"/>
                <w:lang w:eastAsia="ru-RU"/>
              </w:rPr>
            </w:pPr>
            <w:r w:rsidRPr="003C5977">
              <w:rPr>
                <w:rFonts w:ascii="Times New Roman" w:eastAsia="Calibri" w:hAnsi="Times New Roman" w:cs="Times New Roman"/>
                <w:bCs/>
                <w:sz w:val="24"/>
                <w:szCs w:val="24"/>
                <w:lang w:eastAsia="ru-RU"/>
              </w:rPr>
              <w:t>- план-график подготовки и проведения мероприятия;</w:t>
            </w:r>
          </w:p>
          <w:p w14:paraId="36DD1461"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sz w:val="24"/>
                <w:szCs w:val="24"/>
                <w:lang w:eastAsia="ru-RU"/>
              </w:rPr>
            </w:pPr>
            <w:r w:rsidRPr="003C5977">
              <w:rPr>
                <w:rFonts w:ascii="Times New Roman" w:eastAsia="Calibri" w:hAnsi="Times New Roman" w:cs="Times New Roman"/>
                <w:bCs/>
                <w:sz w:val="24"/>
                <w:szCs w:val="24"/>
                <w:lang w:eastAsia="ru-RU"/>
              </w:rPr>
              <w:t xml:space="preserve">- </w:t>
            </w:r>
            <w:r w:rsidRPr="003C5977">
              <w:rPr>
                <w:rFonts w:ascii="Times New Roman" w:eastAsia="Calibri" w:hAnsi="Times New Roman" w:cs="Times New Roman"/>
                <w:sz w:val="24"/>
                <w:szCs w:val="24"/>
                <w:lang w:eastAsia="ru-RU"/>
              </w:rPr>
              <w:t>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5A639D1C"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bCs/>
                <w:sz w:val="24"/>
                <w:szCs w:val="24"/>
                <w:lang w:eastAsia="ru-RU"/>
              </w:rPr>
            </w:pPr>
            <w:r w:rsidRPr="003C5977">
              <w:rPr>
                <w:rFonts w:ascii="Times New Roman" w:eastAsia="Calibri" w:hAnsi="Times New Roman" w:cs="Times New Roman"/>
                <w:bCs/>
                <w:sz w:val="24"/>
                <w:szCs w:val="24"/>
                <w:lang w:eastAsia="ru-RU"/>
              </w:rPr>
              <w:t>- утвержденная Заказчиком программа Мероприятия.</w:t>
            </w:r>
          </w:p>
          <w:p w14:paraId="3A8F2D23"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bCs/>
                <w:sz w:val="24"/>
                <w:szCs w:val="24"/>
                <w:lang w:eastAsia="ru-RU"/>
              </w:rPr>
            </w:pPr>
            <w:r w:rsidRPr="003C5977">
              <w:rPr>
                <w:rFonts w:ascii="Times New Roman" w:eastAsia="Calibri" w:hAnsi="Times New Roman" w:cs="Times New Roman"/>
                <w:bCs/>
                <w:sz w:val="24"/>
                <w:szCs w:val="24"/>
                <w:lang w:eastAsia="ru-RU"/>
              </w:rPr>
              <w:t>Перечень не является исчерпывающим, по требованию Заказчика Исполнитель обязан предоставить запрашиваемые документы, подтверждающие оказание услуг.</w:t>
            </w:r>
          </w:p>
          <w:p w14:paraId="21C37C1F" w14:textId="77777777" w:rsidR="003C5977" w:rsidRPr="003C5977" w:rsidRDefault="003C5977" w:rsidP="003C5977">
            <w:pPr>
              <w:tabs>
                <w:tab w:val="left" w:pos="0"/>
                <w:tab w:val="left" w:pos="1276"/>
                <w:tab w:val="left" w:pos="1620"/>
              </w:tabs>
              <w:spacing w:after="0"/>
              <w:jc w:val="both"/>
              <w:rPr>
                <w:rFonts w:ascii="Times New Roman" w:eastAsia="Calibri" w:hAnsi="Times New Roman" w:cs="Times New Roman"/>
                <w:bCs/>
                <w:sz w:val="24"/>
                <w:szCs w:val="24"/>
                <w:lang w:eastAsia="ru-RU"/>
              </w:rPr>
            </w:pPr>
            <w:r w:rsidRPr="003C5977">
              <w:rPr>
                <w:rFonts w:ascii="Times New Roman" w:eastAsia="Calibri" w:hAnsi="Times New Roman" w:cs="Times New Roman"/>
                <w:bCs/>
                <w:sz w:val="24"/>
                <w:szCs w:val="24"/>
                <w:lang w:eastAsia="ru-RU"/>
              </w:rPr>
              <w:t xml:space="preserve">Итоговый отчет представляется Заказчику в печатном и электронном виде объемом не менее одного листа формата А4, шрифт </w:t>
            </w:r>
            <w:proofErr w:type="spellStart"/>
            <w:r w:rsidRPr="003C5977">
              <w:rPr>
                <w:rFonts w:ascii="Times New Roman" w:eastAsia="Calibri" w:hAnsi="Times New Roman" w:cs="Times New Roman"/>
                <w:bCs/>
                <w:sz w:val="24"/>
                <w:szCs w:val="24"/>
                <w:lang w:eastAsia="ru-RU"/>
              </w:rPr>
              <w:t>TimesNewRoman</w:t>
            </w:r>
            <w:proofErr w:type="spellEnd"/>
            <w:r w:rsidRPr="003C5977">
              <w:rPr>
                <w:rFonts w:ascii="Times New Roman" w:eastAsia="Calibri" w:hAnsi="Times New Roman" w:cs="Times New Roman"/>
                <w:bCs/>
                <w:sz w:val="24"/>
                <w:szCs w:val="24"/>
                <w:lang w:eastAsia="ru-RU"/>
              </w:rPr>
              <w:t xml:space="preserve">, размер шрифта не более 12 пт.). По требованию Заказчика к отчету должны быть приложены </w:t>
            </w:r>
            <w:proofErr w:type="gramStart"/>
            <w:r w:rsidRPr="003C5977">
              <w:rPr>
                <w:rFonts w:ascii="Times New Roman" w:eastAsia="Calibri" w:hAnsi="Times New Roman" w:cs="Times New Roman"/>
                <w:bCs/>
                <w:sz w:val="24"/>
                <w:szCs w:val="24"/>
                <w:lang w:eastAsia="ru-RU"/>
              </w:rPr>
              <w:t>все документы</w:t>
            </w:r>
            <w:proofErr w:type="gramEnd"/>
            <w:r w:rsidRPr="003C5977">
              <w:rPr>
                <w:rFonts w:ascii="Times New Roman" w:eastAsia="Calibri" w:hAnsi="Times New Roman" w:cs="Times New Roman"/>
                <w:bCs/>
                <w:sz w:val="24"/>
                <w:szCs w:val="24"/>
                <w:lang w:eastAsia="ru-RU"/>
              </w:rPr>
              <w:t xml:space="preserve"> подтверждающие оказание услуг: списки, таблицы, фотографии и т.д. (перечень не является исчерпывающим и по запросу/требованию Заказчика Исполнителем предоставляются дополнительные документы).</w:t>
            </w:r>
          </w:p>
        </w:tc>
      </w:tr>
    </w:tbl>
    <w:p w14:paraId="7C92E34A" w14:textId="77777777" w:rsidR="002568F3" w:rsidRDefault="002568F3" w:rsidP="002568F3">
      <w:pPr>
        <w:spacing w:after="0" w:line="240" w:lineRule="auto"/>
        <w:rPr>
          <w:rFonts w:ascii="Times New Roman" w:eastAsia="Times New Roman" w:hAnsi="Times New Roman" w:cs="Times New Roman"/>
          <w:b/>
          <w:bCs/>
          <w:color w:val="000000"/>
          <w:sz w:val="24"/>
          <w:szCs w:val="24"/>
          <w:lang w:eastAsia="ru-RU"/>
        </w:rPr>
      </w:pPr>
    </w:p>
    <w:p w14:paraId="7EFB8559" w14:textId="61545D79" w:rsidR="00F1621D" w:rsidRPr="00F1621D" w:rsidRDefault="00F1621D" w:rsidP="002568F3">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w:t>
      </w:r>
    </w:p>
    <w:p w14:paraId="1237B5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22"/>
        <w:gridCol w:w="9497"/>
      </w:tblGrid>
      <w:tr w:rsidR="003C5977" w:rsidRPr="003C5977" w14:paraId="49D04EE8" w14:textId="77777777" w:rsidTr="00E86C22">
        <w:trPr>
          <w:trHeight w:val="946"/>
        </w:trPr>
        <w:tc>
          <w:tcPr>
            <w:tcW w:w="937" w:type="dxa"/>
            <w:shd w:val="clear" w:color="auto" w:fill="auto"/>
            <w:vAlign w:val="center"/>
            <w:hideMark/>
          </w:tcPr>
          <w:p w14:paraId="07D5B385" w14:textId="77777777" w:rsidR="003C5977" w:rsidRPr="003C5977" w:rsidRDefault="003C5977" w:rsidP="003C5977">
            <w:pPr>
              <w:spacing w:after="0"/>
              <w:jc w:val="center"/>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 п/п</w:t>
            </w:r>
          </w:p>
        </w:tc>
        <w:tc>
          <w:tcPr>
            <w:tcW w:w="9519" w:type="dxa"/>
            <w:gridSpan w:val="2"/>
            <w:shd w:val="clear" w:color="auto" w:fill="auto"/>
            <w:vAlign w:val="center"/>
            <w:hideMark/>
          </w:tcPr>
          <w:p w14:paraId="2C54BC80" w14:textId="77777777" w:rsidR="003C5977" w:rsidRPr="003C5977" w:rsidRDefault="003C5977" w:rsidP="003C5977">
            <w:pPr>
              <w:spacing w:after="0"/>
              <w:jc w:val="center"/>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 xml:space="preserve">Наименование товара/работ/услуг </w:t>
            </w:r>
          </w:p>
        </w:tc>
      </w:tr>
      <w:tr w:rsidR="003C5977" w:rsidRPr="003C5977" w14:paraId="71B9B2A9" w14:textId="77777777" w:rsidTr="00E86C22">
        <w:trPr>
          <w:trHeight w:val="600"/>
        </w:trPr>
        <w:tc>
          <w:tcPr>
            <w:tcW w:w="937" w:type="dxa"/>
            <w:shd w:val="clear" w:color="auto" w:fill="auto"/>
            <w:vAlign w:val="center"/>
            <w:hideMark/>
          </w:tcPr>
          <w:p w14:paraId="576FF8A7" w14:textId="77777777" w:rsidR="003C5977" w:rsidRPr="003C5977" w:rsidRDefault="003C5977" w:rsidP="003C5977">
            <w:pPr>
              <w:spacing w:after="0" w:line="240" w:lineRule="auto"/>
              <w:jc w:val="center"/>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1.</w:t>
            </w:r>
          </w:p>
        </w:tc>
        <w:tc>
          <w:tcPr>
            <w:tcW w:w="9519" w:type="dxa"/>
            <w:gridSpan w:val="2"/>
            <w:shd w:val="clear" w:color="auto" w:fill="auto"/>
            <w:vAlign w:val="center"/>
            <w:hideMark/>
          </w:tcPr>
          <w:p w14:paraId="7DA30312" w14:textId="77777777" w:rsidR="003C5977" w:rsidRPr="003C5977" w:rsidRDefault="003C5977" w:rsidP="003C5977">
            <w:pPr>
              <w:spacing w:after="0" w:line="240" w:lineRule="auto"/>
              <w:jc w:val="both"/>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Оказание комплекса услуг по организации и проведению открытого хоккейного турнира "Кубок Александра Овечкина"</w:t>
            </w:r>
          </w:p>
        </w:tc>
      </w:tr>
      <w:tr w:rsidR="003C5977" w:rsidRPr="003C5977" w14:paraId="5A7D67B2" w14:textId="77777777" w:rsidTr="00E86C22">
        <w:trPr>
          <w:trHeight w:val="60"/>
        </w:trPr>
        <w:tc>
          <w:tcPr>
            <w:tcW w:w="937" w:type="dxa"/>
            <w:shd w:val="clear" w:color="auto" w:fill="auto"/>
            <w:vAlign w:val="center"/>
          </w:tcPr>
          <w:p w14:paraId="7C07F799" w14:textId="77777777" w:rsidR="003C5977" w:rsidRPr="003C5977" w:rsidRDefault="003C5977" w:rsidP="003C5977">
            <w:pPr>
              <w:spacing w:after="0" w:line="240" w:lineRule="auto"/>
              <w:jc w:val="center"/>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1.1.</w:t>
            </w:r>
          </w:p>
        </w:tc>
        <w:tc>
          <w:tcPr>
            <w:tcW w:w="9519" w:type="dxa"/>
            <w:gridSpan w:val="2"/>
            <w:shd w:val="clear" w:color="auto" w:fill="auto"/>
            <w:vAlign w:val="center"/>
          </w:tcPr>
          <w:p w14:paraId="58B2B2AC" w14:textId="77777777" w:rsidR="003C5977" w:rsidRPr="003C5977" w:rsidRDefault="003C5977" w:rsidP="003C5977">
            <w:pPr>
              <w:spacing w:after="0" w:line="240" w:lineRule="auto"/>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Услуги по предоставлению спортивного сооружения:</w:t>
            </w:r>
          </w:p>
        </w:tc>
      </w:tr>
      <w:tr w:rsidR="003C5977" w:rsidRPr="003C5977" w14:paraId="2FF456B5" w14:textId="77777777" w:rsidTr="00E86C22">
        <w:trPr>
          <w:trHeight w:val="60"/>
        </w:trPr>
        <w:tc>
          <w:tcPr>
            <w:tcW w:w="937" w:type="dxa"/>
            <w:shd w:val="clear" w:color="auto" w:fill="auto"/>
            <w:vAlign w:val="center"/>
          </w:tcPr>
          <w:p w14:paraId="17FFF122" w14:textId="77777777" w:rsidR="003C5977" w:rsidRPr="003C5977" w:rsidRDefault="003C5977" w:rsidP="003C5977">
            <w:pPr>
              <w:spacing w:after="0" w:line="240" w:lineRule="auto"/>
              <w:jc w:val="center"/>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1.1.1.</w:t>
            </w:r>
          </w:p>
        </w:tc>
        <w:tc>
          <w:tcPr>
            <w:tcW w:w="9519" w:type="dxa"/>
            <w:gridSpan w:val="2"/>
            <w:shd w:val="clear" w:color="auto" w:fill="auto"/>
            <w:vAlign w:val="center"/>
          </w:tcPr>
          <w:p w14:paraId="50D2542E" w14:textId="77777777" w:rsidR="003C5977" w:rsidRPr="003C5977" w:rsidRDefault="003C5977" w:rsidP="003C5977">
            <w:pPr>
              <w:spacing w:after="0" w:line="240" w:lineRule="auto"/>
              <w:jc w:val="both"/>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Предоставление основной ледовой площадки с игровым табло (6 дней, по 7 часов каждый день)</w:t>
            </w:r>
          </w:p>
        </w:tc>
      </w:tr>
      <w:tr w:rsidR="003C5977" w:rsidRPr="003C5977" w14:paraId="19EF2B2C" w14:textId="77777777" w:rsidTr="00E86C22">
        <w:trPr>
          <w:trHeight w:val="60"/>
        </w:trPr>
        <w:tc>
          <w:tcPr>
            <w:tcW w:w="10456" w:type="dxa"/>
            <w:gridSpan w:val="3"/>
            <w:shd w:val="clear" w:color="auto" w:fill="auto"/>
            <w:vAlign w:val="center"/>
          </w:tcPr>
          <w:p w14:paraId="4BAF2A1B" w14:textId="77777777" w:rsidR="003C5977" w:rsidRPr="003C5977" w:rsidRDefault="003C5977" w:rsidP="003C5977">
            <w:pPr>
              <w:spacing w:after="0" w:line="240" w:lineRule="auto"/>
              <w:jc w:val="both"/>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Требования: ледовая площадка должна соответствовать приказом Министерства спорта Российской Федерации от 20 августа 2020 г. № 627.</w:t>
            </w:r>
          </w:p>
        </w:tc>
      </w:tr>
      <w:tr w:rsidR="003C5977" w:rsidRPr="003C5977" w14:paraId="3FA76B5F" w14:textId="77777777" w:rsidTr="00E86C22">
        <w:trPr>
          <w:trHeight w:val="60"/>
        </w:trPr>
        <w:tc>
          <w:tcPr>
            <w:tcW w:w="937" w:type="dxa"/>
            <w:shd w:val="clear" w:color="auto" w:fill="auto"/>
            <w:vAlign w:val="center"/>
          </w:tcPr>
          <w:p w14:paraId="0757F6E7" w14:textId="77777777" w:rsidR="003C5977" w:rsidRPr="003C5977" w:rsidRDefault="003C5977" w:rsidP="003C5977">
            <w:pPr>
              <w:spacing w:after="0" w:line="240" w:lineRule="auto"/>
              <w:jc w:val="center"/>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1.1.2.</w:t>
            </w:r>
          </w:p>
        </w:tc>
        <w:tc>
          <w:tcPr>
            <w:tcW w:w="9519" w:type="dxa"/>
            <w:gridSpan w:val="2"/>
            <w:shd w:val="clear" w:color="auto" w:fill="auto"/>
            <w:vAlign w:val="center"/>
          </w:tcPr>
          <w:p w14:paraId="54A7AD12" w14:textId="77777777" w:rsidR="003C5977" w:rsidRPr="003C5977" w:rsidRDefault="003C5977" w:rsidP="003C5977">
            <w:pPr>
              <w:spacing w:after="0" w:line="240" w:lineRule="auto"/>
              <w:jc w:val="both"/>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Предоставление тренировочной ледовой площадки с игровым табло (6 дней, по 7 часов каждый день)</w:t>
            </w:r>
          </w:p>
        </w:tc>
      </w:tr>
      <w:tr w:rsidR="003C5977" w:rsidRPr="003C5977" w14:paraId="647BDA49" w14:textId="77777777" w:rsidTr="00E86C22">
        <w:trPr>
          <w:trHeight w:val="60"/>
        </w:trPr>
        <w:tc>
          <w:tcPr>
            <w:tcW w:w="10456" w:type="dxa"/>
            <w:gridSpan w:val="3"/>
            <w:shd w:val="clear" w:color="auto" w:fill="auto"/>
            <w:vAlign w:val="center"/>
          </w:tcPr>
          <w:p w14:paraId="14CF0191" w14:textId="77777777" w:rsidR="003C5977" w:rsidRPr="003C5977" w:rsidRDefault="003C5977" w:rsidP="003C5977">
            <w:pPr>
              <w:spacing w:after="0" w:line="240" w:lineRule="auto"/>
              <w:jc w:val="both"/>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Требования: ледовая площадка должна соответствовать приказом Министерства спорта Российской Федерации от 20 августа 2020 г. № 627.</w:t>
            </w:r>
          </w:p>
        </w:tc>
      </w:tr>
      <w:tr w:rsidR="003C5977" w:rsidRPr="003C5977" w14:paraId="62AAF465" w14:textId="77777777" w:rsidTr="00E86C22">
        <w:trPr>
          <w:trHeight w:val="60"/>
        </w:trPr>
        <w:tc>
          <w:tcPr>
            <w:tcW w:w="937" w:type="dxa"/>
            <w:shd w:val="clear" w:color="auto" w:fill="auto"/>
            <w:vAlign w:val="center"/>
          </w:tcPr>
          <w:p w14:paraId="7E720EB6" w14:textId="77777777" w:rsidR="003C5977" w:rsidRPr="003C5977" w:rsidRDefault="003C5977" w:rsidP="003C5977">
            <w:pPr>
              <w:spacing w:after="0" w:line="240" w:lineRule="auto"/>
              <w:jc w:val="center"/>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1.1.3.</w:t>
            </w:r>
          </w:p>
        </w:tc>
        <w:tc>
          <w:tcPr>
            <w:tcW w:w="9519" w:type="dxa"/>
            <w:gridSpan w:val="2"/>
            <w:shd w:val="clear" w:color="auto" w:fill="auto"/>
            <w:vAlign w:val="center"/>
          </w:tcPr>
          <w:p w14:paraId="78AB6768" w14:textId="77777777" w:rsidR="003C5977" w:rsidRPr="003C5977" w:rsidRDefault="003C5977" w:rsidP="003C5977">
            <w:pPr>
              <w:spacing w:after="0" w:line="240" w:lineRule="auto"/>
              <w:jc w:val="both"/>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Предоставление помещения для переодевания участников мероприятия (6 дней, по 12 шт. в день, по 24 часа каждое)</w:t>
            </w:r>
          </w:p>
        </w:tc>
      </w:tr>
      <w:tr w:rsidR="003C5977" w:rsidRPr="003C5977" w14:paraId="57A3C0F9" w14:textId="77777777" w:rsidTr="00E86C22">
        <w:trPr>
          <w:trHeight w:val="60"/>
        </w:trPr>
        <w:tc>
          <w:tcPr>
            <w:tcW w:w="10456" w:type="dxa"/>
            <w:gridSpan w:val="3"/>
            <w:shd w:val="clear" w:color="auto" w:fill="auto"/>
            <w:vAlign w:val="center"/>
          </w:tcPr>
          <w:p w14:paraId="536EAB05" w14:textId="77777777" w:rsidR="003C5977" w:rsidRPr="003C5977" w:rsidRDefault="003C5977" w:rsidP="003C5977">
            <w:pPr>
              <w:spacing w:after="0" w:line="240" w:lineRule="auto"/>
              <w:jc w:val="both"/>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Требования: предоставление помещения для переодевания участников мероприятия оборудованное шкафчиками для хранения вещей и скамейками (раздевалка).</w:t>
            </w:r>
          </w:p>
        </w:tc>
      </w:tr>
      <w:tr w:rsidR="003C5977" w:rsidRPr="003C5977" w14:paraId="7531DD63" w14:textId="77777777" w:rsidTr="00E86C22">
        <w:trPr>
          <w:trHeight w:val="60"/>
        </w:trPr>
        <w:tc>
          <w:tcPr>
            <w:tcW w:w="937" w:type="dxa"/>
            <w:shd w:val="clear" w:color="auto" w:fill="auto"/>
            <w:vAlign w:val="center"/>
          </w:tcPr>
          <w:p w14:paraId="402EE859" w14:textId="77777777" w:rsidR="003C5977" w:rsidRPr="003C5977" w:rsidRDefault="003C5977" w:rsidP="003C5977">
            <w:pPr>
              <w:spacing w:after="0" w:line="240" w:lineRule="auto"/>
              <w:jc w:val="center"/>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1.1.4.</w:t>
            </w:r>
          </w:p>
        </w:tc>
        <w:tc>
          <w:tcPr>
            <w:tcW w:w="9519" w:type="dxa"/>
            <w:gridSpan w:val="2"/>
            <w:shd w:val="clear" w:color="auto" w:fill="auto"/>
            <w:vAlign w:val="center"/>
          </w:tcPr>
          <w:p w14:paraId="62947AA4" w14:textId="77777777" w:rsidR="003C5977" w:rsidRPr="003C5977" w:rsidRDefault="003C5977" w:rsidP="003C5977">
            <w:pPr>
              <w:spacing w:after="0" w:line="240" w:lineRule="auto"/>
              <w:jc w:val="both"/>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Предоставление помещения для размещения судей (6 дней, по 2 шт. в день, по 8 часов каждое)</w:t>
            </w:r>
          </w:p>
        </w:tc>
      </w:tr>
      <w:tr w:rsidR="003C5977" w:rsidRPr="003C5977" w14:paraId="4A104B4D" w14:textId="77777777" w:rsidTr="00E86C22">
        <w:trPr>
          <w:trHeight w:val="60"/>
        </w:trPr>
        <w:tc>
          <w:tcPr>
            <w:tcW w:w="10456" w:type="dxa"/>
            <w:gridSpan w:val="3"/>
            <w:shd w:val="clear" w:color="auto" w:fill="auto"/>
            <w:vAlign w:val="center"/>
          </w:tcPr>
          <w:p w14:paraId="150709D1" w14:textId="77777777" w:rsidR="003C5977" w:rsidRPr="003C5977" w:rsidRDefault="003C5977" w:rsidP="003C5977">
            <w:pPr>
              <w:spacing w:after="0" w:line="240" w:lineRule="auto"/>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Требования: предоставление помещения для размещения судей оборудованное шкафчиками для хранения вещей и скамейками (судейская).</w:t>
            </w:r>
          </w:p>
        </w:tc>
      </w:tr>
      <w:tr w:rsidR="003C5977" w:rsidRPr="003C5977" w14:paraId="5117EA1F" w14:textId="77777777" w:rsidTr="00E86C22">
        <w:trPr>
          <w:trHeight w:val="60"/>
        </w:trPr>
        <w:tc>
          <w:tcPr>
            <w:tcW w:w="937" w:type="dxa"/>
            <w:shd w:val="clear" w:color="auto" w:fill="auto"/>
            <w:vAlign w:val="center"/>
          </w:tcPr>
          <w:p w14:paraId="6E25A189" w14:textId="77777777" w:rsidR="003C5977" w:rsidRPr="003C5977" w:rsidRDefault="003C5977" w:rsidP="003C5977">
            <w:pPr>
              <w:spacing w:after="0" w:line="240" w:lineRule="auto"/>
              <w:jc w:val="center"/>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lastRenderedPageBreak/>
              <w:t>1.1.5.</w:t>
            </w:r>
          </w:p>
        </w:tc>
        <w:tc>
          <w:tcPr>
            <w:tcW w:w="9519" w:type="dxa"/>
            <w:gridSpan w:val="2"/>
            <w:shd w:val="clear" w:color="auto" w:fill="auto"/>
            <w:vAlign w:val="center"/>
          </w:tcPr>
          <w:p w14:paraId="34B2F96F" w14:textId="77777777" w:rsidR="003C5977" w:rsidRPr="003C5977" w:rsidRDefault="003C5977" w:rsidP="003C5977">
            <w:pPr>
              <w:spacing w:after="0" w:line="240" w:lineRule="auto"/>
              <w:jc w:val="both"/>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Предоставление помещения для медицинского обслуживания и контроля (медицинский кабинет) (6 дней, по 1 шт. в день, по 7 часов каждый день)</w:t>
            </w:r>
          </w:p>
        </w:tc>
      </w:tr>
      <w:tr w:rsidR="003C5977" w:rsidRPr="003C5977" w14:paraId="71280720" w14:textId="77777777" w:rsidTr="00E86C22">
        <w:trPr>
          <w:trHeight w:val="60"/>
        </w:trPr>
        <w:tc>
          <w:tcPr>
            <w:tcW w:w="10456" w:type="dxa"/>
            <w:gridSpan w:val="3"/>
            <w:shd w:val="clear" w:color="auto" w:fill="auto"/>
            <w:vAlign w:val="center"/>
          </w:tcPr>
          <w:p w14:paraId="1D7D7617" w14:textId="77777777" w:rsidR="003C5977" w:rsidRPr="003C5977" w:rsidRDefault="003C5977" w:rsidP="003C5977">
            <w:pPr>
              <w:spacing w:after="0" w:line="240" w:lineRule="auto"/>
              <w:jc w:val="both"/>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Требования: предоставление помещения для медицинского обслуживания и контроля (медицинский кабинет). Медицинский кабинет должен соответствовать Приказу Министерства здравоохранения и социального развития РФ от 9 августа 2010 г. N 613н.</w:t>
            </w:r>
          </w:p>
        </w:tc>
      </w:tr>
      <w:tr w:rsidR="003C5977" w:rsidRPr="003C5977" w14:paraId="32190374" w14:textId="77777777" w:rsidTr="00E86C22">
        <w:trPr>
          <w:trHeight w:val="60"/>
        </w:trPr>
        <w:tc>
          <w:tcPr>
            <w:tcW w:w="10456" w:type="dxa"/>
            <w:gridSpan w:val="3"/>
            <w:shd w:val="clear" w:color="auto" w:fill="auto"/>
            <w:vAlign w:val="center"/>
          </w:tcPr>
          <w:p w14:paraId="27A64E5D" w14:textId="77777777" w:rsidR="003C5977" w:rsidRPr="003C5977" w:rsidRDefault="003C5977" w:rsidP="003C5977">
            <w:pPr>
              <w:spacing w:after="0" w:line="240" w:lineRule="auto"/>
              <w:jc w:val="both"/>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Исполнитель должен предоставить спортивное сооружение в соответствии с требованиями Заказчика</w:t>
            </w:r>
          </w:p>
        </w:tc>
      </w:tr>
      <w:tr w:rsidR="003C5977" w:rsidRPr="003C5977" w14:paraId="2A2A0D7D" w14:textId="77777777" w:rsidTr="00E86C22">
        <w:trPr>
          <w:trHeight w:val="60"/>
        </w:trPr>
        <w:tc>
          <w:tcPr>
            <w:tcW w:w="937" w:type="dxa"/>
            <w:shd w:val="clear" w:color="auto" w:fill="auto"/>
            <w:vAlign w:val="center"/>
          </w:tcPr>
          <w:p w14:paraId="04A63F6D" w14:textId="77777777" w:rsidR="003C5977" w:rsidRPr="003C5977" w:rsidRDefault="003C5977" w:rsidP="003C5977">
            <w:pPr>
              <w:spacing w:after="0" w:line="240" w:lineRule="auto"/>
              <w:jc w:val="center"/>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1.2.</w:t>
            </w:r>
          </w:p>
        </w:tc>
        <w:tc>
          <w:tcPr>
            <w:tcW w:w="9519" w:type="dxa"/>
            <w:gridSpan w:val="2"/>
            <w:shd w:val="clear" w:color="auto" w:fill="auto"/>
            <w:vAlign w:val="center"/>
          </w:tcPr>
          <w:p w14:paraId="78DBFA9B" w14:textId="77777777" w:rsidR="003C5977" w:rsidRPr="003C5977" w:rsidRDefault="003C5977" w:rsidP="003C5977">
            <w:pPr>
              <w:spacing w:after="0" w:line="240" w:lineRule="auto"/>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Услуги по предоставлению проживания участникам мероприятия:</w:t>
            </w:r>
          </w:p>
        </w:tc>
      </w:tr>
      <w:tr w:rsidR="003C5977" w:rsidRPr="003C5977" w14:paraId="219EE4CC" w14:textId="77777777" w:rsidTr="00E86C22">
        <w:trPr>
          <w:trHeight w:val="181"/>
        </w:trPr>
        <w:tc>
          <w:tcPr>
            <w:tcW w:w="937" w:type="dxa"/>
            <w:shd w:val="clear" w:color="auto" w:fill="auto"/>
            <w:vAlign w:val="center"/>
          </w:tcPr>
          <w:p w14:paraId="2A542D95" w14:textId="77777777" w:rsidR="003C5977" w:rsidRPr="003C5977" w:rsidRDefault="003C5977" w:rsidP="003C5977">
            <w:pPr>
              <w:spacing w:after="0" w:line="240" w:lineRule="auto"/>
              <w:jc w:val="center"/>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1.2.1.</w:t>
            </w:r>
          </w:p>
        </w:tc>
        <w:tc>
          <w:tcPr>
            <w:tcW w:w="9519" w:type="dxa"/>
            <w:gridSpan w:val="2"/>
            <w:shd w:val="clear" w:color="auto" w:fill="auto"/>
            <w:vAlign w:val="center"/>
          </w:tcPr>
          <w:p w14:paraId="7A65774E" w14:textId="77777777" w:rsidR="003C5977" w:rsidRPr="003C5977" w:rsidRDefault="003C5977" w:rsidP="003C5977">
            <w:pPr>
              <w:spacing w:after="0" w:line="240" w:lineRule="auto"/>
              <w:jc w:val="both"/>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Предоставление проживания участникам мероприятия (7 дней, по 1 услуге каждый день)</w:t>
            </w:r>
          </w:p>
        </w:tc>
      </w:tr>
      <w:tr w:rsidR="003C5977" w:rsidRPr="003C5977" w14:paraId="38B803F0" w14:textId="77777777" w:rsidTr="00E86C22">
        <w:trPr>
          <w:trHeight w:val="630"/>
        </w:trPr>
        <w:tc>
          <w:tcPr>
            <w:tcW w:w="10456" w:type="dxa"/>
            <w:gridSpan w:val="3"/>
            <w:shd w:val="clear" w:color="auto" w:fill="auto"/>
            <w:vAlign w:val="center"/>
          </w:tcPr>
          <w:p w14:paraId="67BC2A84" w14:textId="77777777" w:rsidR="003C5977" w:rsidRPr="003C5977" w:rsidRDefault="003C5977" w:rsidP="003C5977">
            <w:pPr>
              <w:spacing w:after="0" w:line="240" w:lineRule="auto"/>
              <w:jc w:val="both"/>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 xml:space="preserve">Требования: предоставление помещений для проживания не менее 300 участникам мероприятия; помещения для размещения должны быть оснащены и оборудованы: освещением в жилых и общественных помещениях (естественным и/или искусственным, в коридорах и на лестницах - круглосуточно); электророзетками; холодным и горячим водоснабжением и канализацией (в районах с перебоями водоснабжения необходимо обеспечить минимальный запас воды не менее чем на сутки и подогрев воды); отоплением, поддерживающим температуру воздуха в жилых помещениях не ниже 18,5 °C; системой вентиляции (естественной или принудительной), обеспечивающей циркуляцию воздуха и исключающей проникновение посторонних запахов в жилые помещения. В жилых комнатах помещений для размещения должны быть в наличии: освещение от потолочного (настенного) или напольного светильника; прикроватный светильник; кровать/кровати; комплект постельных принадлежностей и белья на одного человека: матрац с </w:t>
            </w:r>
            <w:proofErr w:type="spellStart"/>
            <w:r w:rsidRPr="003C5977">
              <w:rPr>
                <w:rFonts w:ascii="Times New Roman" w:eastAsia="Times New Roman" w:hAnsi="Times New Roman" w:cs="Times New Roman"/>
                <w:bCs/>
                <w:color w:val="000000"/>
                <w:sz w:val="24"/>
                <w:szCs w:val="24"/>
                <w:lang w:eastAsia="ru-RU"/>
              </w:rPr>
              <w:t>наматрасником</w:t>
            </w:r>
            <w:proofErr w:type="spellEnd"/>
            <w:r w:rsidRPr="003C5977">
              <w:rPr>
                <w:rFonts w:ascii="Times New Roman" w:eastAsia="Times New Roman" w:hAnsi="Times New Roman" w:cs="Times New Roman"/>
                <w:bCs/>
                <w:color w:val="000000"/>
                <w:sz w:val="24"/>
                <w:szCs w:val="24"/>
                <w:lang w:eastAsia="ru-RU"/>
              </w:rPr>
              <w:t>, две подушки, одеяло, дополнительное одеяло, покрывало на кровать, простыня, пододеяльник, наволочки; прикроватный коврик у каждой кровати при отсутствии ковров или коврового покрытия; прикроватная тумбочка (столик) у каждого спального места; шкаф с полками (допускается встроенный) с вешалкой; стулья: не менее одного на проживающего; плотные занавеси (или жалюзи), обеспечивающие затемнение помещения; зеркало в прихожей и/или в комнате; противопожарная инструкция; инструкция для проживающих о действиях в случае пожара и в экстремальных условиях, характерных для данной местности. В помещении для размещения должен находиться санузел (умывальник с зеркалом, унитаз, полотенцедержатель, ванна или душевая кабина, мыло, туалетная бумага, корзина для мусора). При отсутствии санузла в номере помещения для размещения, должен быть оборудован туалет общего пользования (из расчета один на 20 человек, проживающих в номерах без туалета, но не менее двух на этаже). В помещениях для размещения должны соблюдаться санитарно-гигиенические и противоэпидемиологические правила и нормы.</w:t>
            </w:r>
          </w:p>
        </w:tc>
      </w:tr>
      <w:tr w:rsidR="003C5977" w:rsidRPr="003C5977" w14:paraId="58D7B95B" w14:textId="77777777" w:rsidTr="00E86C22">
        <w:trPr>
          <w:trHeight w:val="630"/>
        </w:trPr>
        <w:tc>
          <w:tcPr>
            <w:tcW w:w="10456" w:type="dxa"/>
            <w:gridSpan w:val="3"/>
            <w:shd w:val="clear" w:color="auto" w:fill="auto"/>
            <w:vAlign w:val="center"/>
          </w:tcPr>
          <w:p w14:paraId="067BDCF1" w14:textId="77777777" w:rsidR="003C5977" w:rsidRPr="003C5977" w:rsidRDefault="003C5977" w:rsidP="003C5977">
            <w:pPr>
              <w:spacing w:after="0" w:line="240" w:lineRule="auto"/>
              <w:jc w:val="both"/>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Исполнитель должен обеспечить жильем участников мероприятия в соответствии с требованиями Заказчика</w:t>
            </w:r>
          </w:p>
        </w:tc>
      </w:tr>
      <w:tr w:rsidR="003C5977" w:rsidRPr="003C5977" w14:paraId="1D3B0ACE" w14:textId="77777777" w:rsidTr="00E86C22">
        <w:trPr>
          <w:trHeight w:val="60"/>
        </w:trPr>
        <w:tc>
          <w:tcPr>
            <w:tcW w:w="937" w:type="dxa"/>
            <w:shd w:val="clear" w:color="auto" w:fill="auto"/>
            <w:vAlign w:val="center"/>
          </w:tcPr>
          <w:p w14:paraId="66EEAD8D" w14:textId="77777777" w:rsidR="003C5977" w:rsidRPr="003C5977" w:rsidRDefault="003C5977" w:rsidP="003C5977">
            <w:pPr>
              <w:spacing w:after="0" w:line="240" w:lineRule="auto"/>
              <w:jc w:val="center"/>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1.3.</w:t>
            </w:r>
          </w:p>
        </w:tc>
        <w:tc>
          <w:tcPr>
            <w:tcW w:w="9519" w:type="dxa"/>
            <w:gridSpan w:val="2"/>
            <w:shd w:val="clear" w:color="auto" w:fill="auto"/>
            <w:vAlign w:val="center"/>
          </w:tcPr>
          <w:p w14:paraId="6D84DDBA" w14:textId="77777777" w:rsidR="003C5977" w:rsidRPr="003C5977" w:rsidRDefault="003C5977" w:rsidP="003C5977">
            <w:pPr>
              <w:spacing w:after="0" w:line="240" w:lineRule="auto"/>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Услуги по организации и обеспечению питанием участников мероприятия:</w:t>
            </w:r>
          </w:p>
        </w:tc>
      </w:tr>
      <w:tr w:rsidR="003C5977" w:rsidRPr="003C5977" w14:paraId="4A6AD067" w14:textId="77777777" w:rsidTr="00E86C22">
        <w:trPr>
          <w:trHeight w:val="60"/>
        </w:trPr>
        <w:tc>
          <w:tcPr>
            <w:tcW w:w="937" w:type="dxa"/>
            <w:shd w:val="clear" w:color="auto" w:fill="auto"/>
            <w:vAlign w:val="center"/>
          </w:tcPr>
          <w:p w14:paraId="7D1A3967" w14:textId="77777777" w:rsidR="003C5977" w:rsidRPr="003C5977" w:rsidRDefault="003C5977" w:rsidP="003C5977">
            <w:pPr>
              <w:spacing w:after="0" w:line="240" w:lineRule="auto"/>
              <w:jc w:val="center"/>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1.3.1.</w:t>
            </w:r>
          </w:p>
        </w:tc>
        <w:tc>
          <w:tcPr>
            <w:tcW w:w="9519" w:type="dxa"/>
            <w:gridSpan w:val="2"/>
            <w:shd w:val="clear" w:color="auto" w:fill="auto"/>
            <w:vAlign w:val="center"/>
          </w:tcPr>
          <w:p w14:paraId="721929F0" w14:textId="77777777" w:rsidR="003C5977" w:rsidRPr="003C5977" w:rsidRDefault="003C5977" w:rsidP="003C5977">
            <w:pPr>
              <w:spacing w:after="0" w:line="240" w:lineRule="auto"/>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Организация 3-х разового питания (7 дней, по 1 услуге каждый день)</w:t>
            </w:r>
          </w:p>
        </w:tc>
      </w:tr>
      <w:tr w:rsidR="003C5977" w:rsidRPr="003C5977" w14:paraId="1F0E1CC2" w14:textId="77777777" w:rsidTr="00E86C22">
        <w:trPr>
          <w:trHeight w:val="630"/>
        </w:trPr>
        <w:tc>
          <w:tcPr>
            <w:tcW w:w="10456" w:type="dxa"/>
            <w:gridSpan w:val="3"/>
            <w:shd w:val="clear" w:color="auto" w:fill="auto"/>
            <w:vAlign w:val="center"/>
          </w:tcPr>
          <w:p w14:paraId="7EC9CEC3" w14:textId="77777777" w:rsidR="003C5977" w:rsidRPr="003C5977" w:rsidRDefault="003C5977" w:rsidP="003C5977">
            <w:pPr>
              <w:spacing w:after="0" w:line="240" w:lineRule="auto"/>
              <w:jc w:val="both"/>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Требования: 3-х разовое питание (завтрак, обед, ужин) рассчитанное на не менее чем 300 чел., организованное по месту проживания в залах, где установлены линии самообслуживания или по типу шведского стола; залы для приема пищи должны быть оснащены инженерными системами и оборудованием, обеспечивающим необходимый уровень комфорта (столы, стулья, умывальники для мытья рук с мылом, зона раздачи еды), в том числе: горячее и холодное водоснабжение, санузел, отопление, вентиляция; для отпуска блюд может использоваться одноразовая посуда (для горячих блюд с маркировкой "PP"); меню должно включать свежие продукты соответствующие санитарным нормам (кисломолочные продукты, каши, супы, высококалорийные блюда из мяса, гарниры, овощи, фрукты, соки, мучные кондитерские изделия); обслуживание зала для приема пищи должны проводить профессиональные повара, имеющие медицинскую книжку. Меню по согласованию с Заказчиком.</w:t>
            </w:r>
          </w:p>
        </w:tc>
      </w:tr>
      <w:tr w:rsidR="003C5977" w:rsidRPr="003C5977" w14:paraId="0F5F47DB" w14:textId="77777777" w:rsidTr="00E86C22">
        <w:trPr>
          <w:trHeight w:val="70"/>
        </w:trPr>
        <w:tc>
          <w:tcPr>
            <w:tcW w:w="959" w:type="dxa"/>
            <w:gridSpan w:val="2"/>
            <w:shd w:val="clear" w:color="auto" w:fill="auto"/>
            <w:vAlign w:val="center"/>
          </w:tcPr>
          <w:p w14:paraId="7B71F326" w14:textId="77777777" w:rsidR="003C5977" w:rsidRPr="003C5977" w:rsidRDefault="003C5977" w:rsidP="003C5977">
            <w:pPr>
              <w:spacing w:after="0" w:line="240" w:lineRule="auto"/>
              <w:jc w:val="center"/>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1.3.2.</w:t>
            </w:r>
          </w:p>
        </w:tc>
        <w:tc>
          <w:tcPr>
            <w:tcW w:w="9497" w:type="dxa"/>
            <w:shd w:val="clear" w:color="auto" w:fill="auto"/>
            <w:vAlign w:val="center"/>
          </w:tcPr>
          <w:p w14:paraId="5D89ED3E" w14:textId="77777777" w:rsidR="003C5977" w:rsidRPr="003C5977" w:rsidRDefault="003C5977" w:rsidP="003C5977">
            <w:pPr>
              <w:spacing w:after="0" w:line="240" w:lineRule="auto"/>
              <w:jc w:val="both"/>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Организация и обеспечение питанием (1 день, 1 услуга, 75 шт.)</w:t>
            </w:r>
          </w:p>
        </w:tc>
      </w:tr>
      <w:tr w:rsidR="003C5977" w:rsidRPr="003C5977" w14:paraId="1FCE4C97" w14:textId="77777777" w:rsidTr="00E86C22">
        <w:trPr>
          <w:trHeight w:val="630"/>
        </w:trPr>
        <w:tc>
          <w:tcPr>
            <w:tcW w:w="10456" w:type="dxa"/>
            <w:gridSpan w:val="3"/>
            <w:shd w:val="clear" w:color="auto" w:fill="auto"/>
            <w:vAlign w:val="center"/>
          </w:tcPr>
          <w:p w14:paraId="5554585A" w14:textId="77777777" w:rsidR="003C5977" w:rsidRPr="003C5977" w:rsidRDefault="003C5977" w:rsidP="003C5977">
            <w:pPr>
              <w:spacing w:after="0" w:line="240" w:lineRule="auto"/>
              <w:jc w:val="both"/>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Обеспечение питанием участников мероприятия (продуктовый набор на 75 человек, в набор входит: сок - 1 шт. (объем: не менее 0,5 л., вид упаковки: картонная, восстановленный, осветленный, изготовлен из концентрированного сока); шоколад - 1 шт. (вес: не менее 100 гр., вид: шоколад молочный с орехами, вид упаковки: пленка); яблоко - 1 шт. (сорт: "</w:t>
            </w:r>
            <w:proofErr w:type="spellStart"/>
            <w:r w:rsidRPr="003C5977">
              <w:rPr>
                <w:rFonts w:ascii="Times New Roman" w:eastAsia="Times New Roman" w:hAnsi="Times New Roman" w:cs="Times New Roman"/>
                <w:bCs/>
                <w:color w:val="000000"/>
                <w:sz w:val="24"/>
                <w:szCs w:val="24"/>
                <w:lang w:eastAsia="ru-RU"/>
              </w:rPr>
              <w:t>голден</w:t>
            </w:r>
            <w:proofErr w:type="spellEnd"/>
            <w:r w:rsidRPr="003C5977">
              <w:rPr>
                <w:rFonts w:ascii="Times New Roman" w:eastAsia="Times New Roman" w:hAnsi="Times New Roman" w:cs="Times New Roman"/>
                <w:bCs/>
                <w:color w:val="000000"/>
                <w:sz w:val="24"/>
                <w:szCs w:val="24"/>
                <w:lang w:eastAsia="ru-RU"/>
              </w:rPr>
              <w:t xml:space="preserve">", или эквивалент); печенье - 1 шт. (вес: не менее 130 гр., вид упаковки: пленка); сэндвич - 2 шт. (вес: не менее 150 гр., состав: хлеб, ветчина, сыр, соус; упаковка: одноразовый пластиковый контейнер с </w:t>
            </w:r>
            <w:r w:rsidRPr="003C5977">
              <w:rPr>
                <w:rFonts w:ascii="Times New Roman" w:eastAsia="Times New Roman" w:hAnsi="Times New Roman" w:cs="Times New Roman"/>
                <w:bCs/>
                <w:color w:val="000000"/>
                <w:sz w:val="24"/>
                <w:szCs w:val="24"/>
                <w:lang w:eastAsia="ru-RU"/>
              </w:rPr>
              <w:lastRenderedPageBreak/>
              <w:t>крышкой)).</w:t>
            </w:r>
          </w:p>
        </w:tc>
      </w:tr>
      <w:tr w:rsidR="003C5977" w:rsidRPr="003C5977" w14:paraId="30DB9A49" w14:textId="77777777" w:rsidTr="00E86C22">
        <w:trPr>
          <w:trHeight w:val="60"/>
        </w:trPr>
        <w:tc>
          <w:tcPr>
            <w:tcW w:w="10456" w:type="dxa"/>
            <w:gridSpan w:val="3"/>
            <w:shd w:val="clear" w:color="auto" w:fill="auto"/>
            <w:vAlign w:val="center"/>
          </w:tcPr>
          <w:p w14:paraId="485CF2CE" w14:textId="77777777" w:rsidR="003C5977" w:rsidRPr="003C5977" w:rsidRDefault="003C5977" w:rsidP="003C5977">
            <w:pPr>
              <w:spacing w:after="0" w:line="240" w:lineRule="auto"/>
              <w:rPr>
                <w:rFonts w:ascii="Times New Roman" w:eastAsia="Times New Roman" w:hAnsi="Times New Roman" w:cs="Times New Roman"/>
                <w:bCs/>
                <w:color w:val="000000"/>
                <w:sz w:val="24"/>
                <w:szCs w:val="24"/>
                <w:lang w:eastAsia="ru-RU"/>
              </w:rPr>
            </w:pPr>
            <w:r w:rsidRPr="003C5977">
              <w:rPr>
                <w:rFonts w:ascii="Times New Roman" w:eastAsia="Calibri" w:hAnsi="Times New Roman" w:cs="Times New Roman"/>
                <w:color w:val="000000"/>
                <w:sz w:val="24"/>
                <w:szCs w:val="24"/>
              </w:rPr>
              <w:lastRenderedPageBreak/>
              <w:t>Исполнитель должен обеспечить питанием участников в соответствии с требованием Заказчика.</w:t>
            </w:r>
          </w:p>
        </w:tc>
      </w:tr>
      <w:tr w:rsidR="003C5977" w:rsidRPr="003C5977" w14:paraId="20C27A59" w14:textId="77777777" w:rsidTr="00E86C22">
        <w:trPr>
          <w:trHeight w:val="315"/>
        </w:trPr>
        <w:tc>
          <w:tcPr>
            <w:tcW w:w="937" w:type="dxa"/>
            <w:shd w:val="clear" w:color="auto" w:fill="auto"/>
            <w:vAlign w:val="center"/>
          </w:tcPr>
          <w:p w14:paraId="73BAA700" w14:textId="77777777" w:rsidR="003C5977" w:rsidRPr="003C5977" w:rsidRDefault="003C5977" w:rsidP="003C5977">
            <w:pPr>
              <w:spacing w:after="0" w:line="240" w:lineRule="auto"/>
              <w:jc w:val="center"/>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1.4.</w:t>
            </w:r>
          </w:p>
        </w:tc>
        <w:tc>
          <w:tcPr>
            <w:tcW w:w="9519" w:type="dxa"/>
            <w:gridSpan w:val="2"/>
            <w:shd w:val="clear" w:color="auto" w:fill="auto"/>
            <w:vAlign w:val="center"/>
          </w:tcPr>
          <w:p w14:paraId="5AA5ABF3" w14:textId="77777777" w:rsidR="003C5977" w:rsidRPr="003C5977" w:rsidRDefault="003C5977" w:rsidP="003C5977">
            <w:pPr>
              <w:spacing w:after="0" w:line="240" w:lineRule="auto"/>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Услуги по разработке концепции проведения и оформления мероприятия:</w:t>
            </w:r>
          </w:p>
        </w:tc>
      </w:tr>
      <w:tr w:rsidR="003C5977" w:rsidRPr="003C5977" w14:paraId="6F8BBA0B" w14:textId="77777777" w:rsidTr="00E86C22">
        <w:trPr>
          <w:trHeight w:val="315"/>
        </w:trPr>
        <w:tc>
          <w:tcPr>
            <w:tcW w:w="937" w:type="dxa"/>
            <w:shd w:val="clear" w:color="auto" w:fill="auto"/>
            <w:vAlign w:val="center"/>
          </w:tcPr>
          <w:p w14:paraId="5FDC5F7A" w14:textId="77777777" w:rsidR="003C5977" w:rsidRPr="003C5977" w:rsidRDefault="003C5977" w:rsidP="003C5977">
            <w:pPr>
              <w:spacing w:after="0" w:line="240" w:lineRule="auto"/>
              <w:jc w:val="center"/>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1.4.1.</w:t>
            </w:r>
          </w:p>
        </w:tc>
        <w:tc>
          <w:tcPr>
            <w:tcW w:w="9519" w:type="dxa"/>
            <w:gridSpan w:val="2"/>
            <w:shd w:val="clear" w:color="auto" w:fill="auto"/>
            <w:vAlign w:val="center"/>
          </w:tcPr>
          <w:p w14:paraId="2447BF89" w14:textId="77777777" w:rsidR="003C5977" w:rsidRPr="003C5977" w:rsidRDefault="003C5977" w:rsidP="003C5977">
            <w:pPr>
              <w:spacing w:after="0" w:line="240" w:lineRule="auto"/>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Режиссёрско-постановочная группа (1 услуга)</w:t>
            </w:r>
          </w:p>
        </w:tc>
      </w:tr>
      <w:tr w:rsidR="003C5977" w:rsidRPr="003C5977" w14:paraId="1A54C4DA" w14:textId="77777777" w:rsidTr="00E86C22">
        <w:trPr>
          <w:trHeight w:val="315"/>
        </w:trPr>
        <w:tc>
          <w:tcPr>
            <w:tcW w:w="10456" w:type="dxa"/>
            <w:gridSpan w:val="3"/>
            <w:shd w:val="clear" w:color="auto" w:fill="auto"/>
            <w:vAlign w:val="center"/>
          </w:tcPr>
          <w:p w14:paraId="5E6D1894" w14:textId="77777777" w:rsidR="003C5977" w:rsidRPr="003C5977" w:rsidRDefault="003C5977" w:rsidP="003C5977">
            <w:pPr>
              <w:spacing w:after="0" w:line="240" w:lineRule="auto"/>
              <w:jc w:val="both"/>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 xml:space="preserve">Режиссёрско-постановочная группа (15 человек с опытом работы на массовых мероприятиях). Режиссерско-постановочная группа должна включать в состав: главного режиссера, </w:t>
            </w:r>
            <w:proofErr w:type="gramStart"/>
            <w:r w:rsidRPr="003C5977">
              <w:rPr>
                <w:rFonts w:ascii="Times New Roman" w:eastAsia="Times New Roman" w:hAnsi="Times New Roman" w:cs="Times New Roman"/>
                <w:bCs/>
                <w:color w:val="000000"/>
                <w:sz w:val="24"/>
                <w:szCs w:val="24"/>
                <w:lang w:eastAsia="ru-RU"/>
              </w:rPr>
              <w:t>режиссера постановщика</w:t>
            </w:r>
            <w:proofErr w:type="gramEnd"/>
            <w:r w:rsidRPr="003C5977">
              <w:rPr>
                <w:rFonts w:ascii="Times New Roman" w:eastAsia="Times New Roman" w:hAnsi="Times New Roman" w:cs="Times New Roman"/>
                <w:bCs/>
                <w:color w:val="000000"/>
                <w:sz w:val="24"/>
                <w:szCs w:val="24"/>
                <w:lang w:eastAsia="ru-RU"/>
              </w:rPr>
              <w:t>, художника-постановщика, заведующего постановочной частью, художника по костюмам, художника по свету и помощников режиссера. Руководитель группы должен иметь высшее образование в области режиссуры, иметь опыт проведения массовых мероприятий. В обязанности режиссерско-постановочной группы входит: написание текстов ведущего, подбор актеров, исполнителей и коллективов, согласно концепции мероприятия, проведение генеральной репетиции; разработка план-графика подготовки и проведения мероприятия с описанием времени проведения; разработка концепции художественного и технического оформления мероприятия, с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 разработка программы мероприятия: программа должна состоять из официальной церемонии открытия и закрытия, торжественной части, концертной и интерактивной программы, содержать план и сценарий самого мероприятия, с указанием организаторов, исполнителей,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tc>
      </w:tr>
      <w:tr w:rsidR="003C5977" w:rsidRPr="003C5977" w14:paraId="36BA60EC" w14:textId="77777777" w:rsidTr="00E86C22">
        <w:trPr>
          <w:trHeight w:val="315"/>
        </w:trPr>
        <w:tc>
          <w:tcPr>
            <w:tcW w:w="10456" w:type="dxa"/>
            <w:gridSpan w:val="3"/>
            <w:shd w:val="clear" w:color="auto" w:fill="auto"/>
            <w:vAlign w:val="center"/>
          </w:tcPr>
          <w:p w14:paraId="4110A5EE" w14:textId="77777777" w:rsidR="003C5977" w:rsidRPr="003C5977" w:rsidRDefault="003C5977" w:rsidP="003C5977">
            <w:pPr>
              <w:spacing w:after="0" w:line="240" w:lineRule="auto"/>
              <w:jc w:val="both"/>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 xml:space="preserve">Исполнитель должен предоставить Заказчику и согласовать с ним концепцию проведения и оформления мероприятия </w:t>
            </w:r>
            <w:proofErr w:type="gramStart"/>
            <w:r w:rsidRPr="003C5977">
              <w:rPr>
                <w:rFonts w:ascii="Times New Roman" w:eastAsia="Times New Roman" w:hAnsi="Times New Roman" w:cs="Times New Roman"/>
                <w:bCs/>
                <w:color w:val="000000"/>
                <w:sz w:val="24"/>
                <w:szCs w:val="24"/>
                <w:lang w:eastAsia="ru-RU"/>
              </w:rPr>
              <w:t>в сроки</w:t>
            </w:r>
            <w:proofErr w:type="gramEnd"/>
            <w:r w:rsidRPr="003C5977">
              <w:rPr>
                <w:rFonts w:ascii="Times New Roman" w:eastAsia="Times New Roman" w:hAnsi="Times New Roman" w:cs="Times New Roman"/>
                <w:bCs/>
                <w:color w:val="000000"/>
                <w:sz w:val="24"/>
                <w:szCs w:val="24"/>
                <w:lang w:eastAsia="ru-RU"/>
              </w:rPr>
              <w:t xml:space="preserve"> указанные Заказчиком.</w:t>
            </w:r>
          </w:p>
        </w:tc>
      </w:tr>
      <w:tr w:rsidR="003C5977" w:rsidRPr="003C5977" w14:paraId="5CD776F3" w14:textId="77777777" w:rsidTr="00E86C22">
        <w:trPr>
          <w:trHeight w:val="315"/>
        </w:trPr>
        <w:tc>
          <w:tcPr>
            <w:tcW w:w="937" w:type="dxa"/>
            <w:shd w:val="clear" w:color="auto" w:fill="auto"/>
            <w:vAlign w:val="center"/>
            <w:hideMark/>
          </w:tcPr>
          <w:p w14:paraId="2724FFD3" w14:textId="77777777" w:rsidR="003C5977" w:rsidRPr="003C5977" w:rsidRDefault="003C5977" w:rsidP="003C5977">
            <w:pPr>
              <w:spacing w:after="0" w:line="240" w:lineRule="auto"/>
              <w:jc w:val="center"/>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1.5.</w:t>
            </w:r>
          </w:p>
        </w:tc>
        <w:tc>
          <w:tcPr>
            <w:tcW w:w="9519" w:type="dxa"/>
            <w:gridSpan w:val="2"/>
            <w:shd w:val="clear" w:color="auto" w:fill="auto"/>
            <w:vAlign w:val="center"/>
            <w:hideMark/>
          </w:tcPr>
          <w:p w14:paraId="5176FD12" w14:textId="77777777" w:rsidR="003C5977" w:rsidRPr="003C5977" w:rsidRDefault="003C5977" w:rsidP="003C5977">
            <w:pPr>
              <w:spacing w:after="0" w:line="240" w:lineRule="auto"/>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Услуги по организации и проведению зрелищной составляющей мероприятия:</w:t>
            </w:r>
          </w:p>
        </w:tc>
      </w:tr>
      <w:tr w:rsidR="003C5977" w:rsidRPr="003C5977" w14:paraId="0A4BE2C2" w14:textId="77777777" w:rsidTr="00E86C22">
        <w:trPr>
          <w:trHeight w:val="315"/>
        </w:trPr>
        <w:tc>
          <w:tcPr>
            <w:tcW w:w="937" w:type="dxa"/>
            <w:shd w:val="clear" w:color="auto" w:fill="auto"/>
            <w:vAlign w:val="center"/>
            <w:hideMark/>
          </w:tcPr>
          <w:p w14:paraId="50FB3932"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1.5.1.</w:t>
            </w:r>
          </w:p>
        </w:tc>
        <w:tc>
          <w:tcPr>
            <w:tcW w:w="9519" w:type="dxa"/>
            <w:gridSpan w:val="2"/>
            <w:shd w:val="clear" w:color="auto" w:fill="auto"/>
            <w:vAlign w:val="center"/>
            <w:hideMark/>
          </w:tcPr>
          <w:p w14:paraId="50CE02BD"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Ведущий (2 дня, по 1 услуге в день, по 1 человеку каждый день)</w:t>
            </w:r>
          </w:p>
        </w:tc>
      </w:tr>
      <w:tr w:rsidR="003C5977" w:rsidRPr="003C5977" w14:paraId="645858D7" w14:textId="77777777" w:rsidTr="00E86C22">
        <w:trPr>
          <w:trHeight w:val="60"/>
        </w:trPr>
        <w:tc>
          <w:tcPr>
            <w:tcW w:w="10456" w:type="dxa"/>
            <w:gridSpan w:val="3"/>
            <w:shd w:val="clear" w:color="auto" w:fill="auto"/>
            <w:vAlign w:val="center"/>
            <w:hideMark/>
          </w:tcPr>
          <w:p w14:paraId="1C46D4A4"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Ведущий (не более 3-х часов), с опытом работы на спортивных и массовых мероприятиях не менее 1 года. Требования к ведущему: опрятный внешний вид, рост: 170-185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 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
        </w:tc>
      </w:tr>
      <w:tr w:rsidR="003C5977" w:rsidRPr="003C5977" w14:paraId="29ED482F" w14:textId="77777777" w:rsidTr="00E86C22">
        <w:trPr>
          <w:trHeight w:val="315"/>
        </w:trPr>
        <w:tc>
          <w:tcPr>
            <w:tcW w:w="937" w:type="dxa"/>
            <w:shd w:val="clear" w:color="auto" w:fill="auto"/>
            <w:vAlign w:val="center"/>
          </w:tcPr>
          <w:p w14:paraId="2C5511F7"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1.5.2.</w:t>
            </w:r>
          </w:p>
        </w:tc>
        <w:tc>
          <w:tcPr>
            <w:tcW w:w="9519" w:type="dxa"/>
            <w:gridSpan w:val="2"/>
            <w:shd w:val="clear" w:color="auto" w:fill="auto"/>
            <w:vAlign w:val="center"/>
          </w:tcPr>
          <w:p w14:paraId="569EECBF"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Ди-джей (1 день, 1 услуга, 1 человек)</w:t>
            </w:r>
          </w:p>
        </w:tc>
      </w:tr>
      <w:tr w:rsidR="003C5977" w:rsidRPr="003C5977" w14:paraId="353BCFC0" w14:textId="77777777" w:rsidTr="00E86C22">
        <w:trPr>
          <w:trHeight w:val="315"/>
        </w:trPr>
        <w:tc>
          <w:tcPr>
            <w:tcW w:w="10456" w:type="dxa"/>
            <w:gridSpan w:val="3"/>
            <w:shd w:val="clear" w:color="auto" w:fill="auto"/>
            <w:vAlign w:val="center"/>
          </w:tcPr>
          <w:p w14:paraId="0EF70307"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Ди-джей (не более 6 часов), специалист для воспроизведения оригинальных или обработанных музыкальных композиций/произведений, записанных на различные информационные носители, с опытом работы на спортивных и массовых мероприятиях не менее 1 года. Требования к ди-джею: умение работать с необходимой аппаратурой (воспроизводящие устройства, микшерный пульт, микрофон и пр.); знание в области музыки, музыкальных исполнителей, музыкальных композиций, новинок музыкальной индустрии; поставленная речь и навыки ораторского мастерства. Обязанности ди-джея: подготовка художественного оформления музыкальной программы мероприятия, световое оформление (при необходимости), подбор музыкального репертуара в соответствии с концепцией мероприятия; участие в проработке сценарного плана мероприятия с Заказчиком, обсуждение процесса проведения выступления (согласование программы, концепции, музыкальных сетов и др.); участие в репетиции; подготовка места оказания услуги (монтаж/демонтаж оборудования для проведения выступления); качественное воспроизведение подготовленного сета. Длительность сета, согласованного с Заказчиком, не менее </w:t>
            </w:r>
            <w:r w:rsidRPr="003C5977">
              <w:rPr>
                <w:rFonts w:ascii="Times New Roman" w:eastAsia="Times New Roman" w:hAnsi="Times New Roman" w:cs="Times New Roman"/>
                <w:color w:val="000000"/>
                <w:sz w:val="24"/>
                <w:szCs w:val="24"/>
                <w:lang w:eastAsia="ru-RU"/>
              </w:rPr>
              <w:lastRenderedPageBreak/>
              <w:t>3 часов.</w:t>
            </w:r>
          </w:p>
        </w:tc>
      </w:tr>
      <w:tr w:rsidR="003C5977" w:rsidRPr="003C5977" w14:paraId="5588F307" w14:textId="77777777" w:rsidTr="00E86C22">
        <w:trPr>
          <w:trHeight w:val="315"/>
        </w:trPr>
        <w:tc>
          <w:tcPr>
            <w:tcW w:w="937" w:type="dxa"/>
            <w:shd w:val="clear" w:color="auto" w:fill="auto"/>
            <w:vAlign w:val="center"/>
          </w:tcPr>
          <w:p w14:paraId="529DD908"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lastRenderedPageBreak/>
              <w:t>1.5.3.</w:t>
            </w:r>
          </w:p>
        </w:tc>
        <w:tc>
          <w:tcPr>
            <w:tcW w:w="9519" w:type="dxa"/>
            <w:gridSpan w:val="2"/>
            <w:shd w:val="clear" w:color="auto" w:fill="auto"/>
            <w:vAlign w:val="center"/>
          </w:tcPr>
          <w:p w14:paraId="0C9BF169"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Диктор-комментатор (2 дня, по 1 услуге в день, по 1 человеку каждый день)</w:t>
            </w:r>
          </w:p>
        </w:tc>
      </w:tr>
      <w:tr w:rsidR="003C5977" w:rsidRPr="003C5977" w14:paraId="135056B6" w14:textId="77777777" w:rsidTr="00E86C22">
        <w:trPr>
          <w:trHeight w:val="315"/>
        </w:trPr>
        <w:tc>
          <w:tcPr>
            <w:tcW w:w="10456" w:type="dxa"/>
            <w:gridSpan w:val="3"/>
            <w:shd w:val="clear" w:color="auto" w:fill="auto"/>
            <w:vAlign w:val="center"/>
          </w:tcPr>
          <w:p w14:paraId="01E041FE"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Диктор-комментатор (не более 6 часов) с опытом работы на спортивных и массовых мероприятиях не менее 1 года. Требования: грамотная речь; умение применять нормы русского и английского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Обязанности: подготовка вступительной речи; речевое сопровождение матча и церемонии награждения. Работа диктора-комментатора согласно концепции и сценарного плана мероприятия, согласованного с Заказчиком.</w:t>
            </w:r>
          </w:p>
        </w:tc>
      </w:tr>
      <w:tr w:rsidR="003C5977" w:rsidRPr="003C5977" w14:paraId="0A159C7B" w14:textId="77777777" w:rsidTr="00E86C22">
        <w:trPr>
          <w:trHeight w:val="315"/>
        </w:trPr>
        <w:tc>
          <w:tcPr>
            <w:tcW w:w="937" w:type="dxa"/>
            <w:shd w:val="clear" w:color="auto" w:fill="auto"/>
            <w:vAlign w:val="center"/>
          </w:tcPr>
          <w:p w14:paraId="0C1B48C2"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1.5.4.</w:t>
            </w:r>
          </w:p>
        </w:tc>
        <w:tc>
          <w:tcPr>
            <w:tcW w:w="9519" w:type="dxa"/>
            <w:gridSpan w:val="2"/>
            <w:shd w:val="clear" w:color="auto" w:fill="auto"/>
            <w:vAlign w:val="center"/>
          </w:tcPr>
          <w:p w14:paraId="0DC2ED48"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Выступление хореографического коллектива фигуристов (1 день, 1 услуга)</w:t>
            </w:r>
          </w:p>
        </w:tc>
      </w:tr>
      <w:tr w:rsidR="003C5977" w:rsidRPr="003C5977" w14:paraId="574FAF8A" w14:textId="77777777" w:rsidTr="00E86C22">
        <w:trPr>
          <w:trHeight w:val="315"/>
        </w:trPr>
        <w:tc>
          <w:tcPr>
            <w:tcW w:w="10456" w:type="dxa"/>
            <w:gridSpan w:val="3"/>
            <w:shd w:val="clear" w:color="auto" w:fill="auto"/>
            <w:vAlign w:val="center"/>
          </w:tcPr>
          <w:p w14:paraId="7A20CC6F"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Требования: фигуристы (не менее 25 чел.) с опытом выступления на спортивных и массовых мероприятиях. Спортсмены в хорошей физической форме с хорошо поставленной техникой фигурного катания, знанием основ хореографии. Обязанности: подготовка и согласование с Заказчиком яркой, динамичной программы, состоящей из танцев на коньках с использованием костюмов и инвентаря; должно быть 1 выступление продолжительностью не более 5 минут; фигуристы должны принять участие в генеральной репетиции. Программа выступления по согласованию с Заказчиком.</w:t>
            </w:r>
          </w:p>
        </w:tc>
      </w:tr>
      <w:tr w:rsidR="003C5977" w:rsidRPr="003C5977" w14:paraId="0F822D94" w14:textId="77777777" w:rsidTr="00E86C22">
        <w:trPr>
          <w:trHeight w:val="315"/>
        </w:trPr>
        <w:tc>
          <w:tcPr>
            <w:tcW w:w="937" w:type="dxa"/>
            <w:shd w:val="clear" w:color="auto" w:fill="auto"/>
            <w:vAlign w:val="center"/>
          </w:tcPr>
          <w:p w14:paraId="270E2CA8"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1.5.5.</w:t>
            </w:r>
          </w:p>
        </w:tc>
        <w:tc>
          <w:tcPr>
            <w:tcW w:w="9519" w:type="dxa"/>
            <w:gridSpan w:val="2"/>
            <w:shd w:val="clear" w:color="auto" w:fill="auto"/>
            <w:vAlign w:val="center"/>
          </w:tcPr>
          <w:p w14:paraId="65D3F59B"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Выступление творческого коллектива: шоу барабанщиков (1 день, 1 услуга)</w:t>
            </w:r>
          </w:p>
        </w:tc>
      </w:tr>
      <w:tr w:rsidR="003C5977" w:rsidRPr="003C5977" w14:paraId="7F990E10" w14:textId="77777777" w:rsidTr="00E86C22">
        <w:trPr>
          <w:trHeight w:val="315"/>
        </w:trPr>
        <w:tc>
          <w:tcPr>
            <w:tcW w:w="10456" w:type="dxa"/>
            <w:gridSpan w:val="3"/>
            <w:shd w:val="clear" w:color="auto" w:fill="auto"/>
            <w:vAlign w:val="center"/>
          </w:tcPr>
          <w:p w14:paraId="101B3A52"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Творческий коллектив барабанщиков (музыкальный творческий коллектив (не менее 6-ти человек), специализирующийся на исполнении музыкальных композиций, с опытом работы на спортивных и массовых мероприятиях не менее 1 года). Требования к творческому коллективу: участники коллектива должны иметь высшее музыкальное образование; живое исполнение музыкальных произведений; программа выступления должна включать танцевальную часть с использованием сценических костюмов, музыкальных инструментов и иного инвентаря. Обязанности творческого коллектива: обсуждение процесса проведения выступления с Заказчиком (согласование сценических костюмов и особенностей выступления исходя из сценарного плана мероприятия); все музыканты должны иметь опрятный внешний вид, соответствующий концепции мероприятия; должно быть не менее 4-х выступлений, не более 10 минут каждое). Репертуар музыкального коллектива согласно концепции и сценарного плана мероприятия, согласованного с Заказчиком.</w:t>
            </w:r>
          </w:p>
        </w:tc>
      </w:tr>
      <w:tr w:rsidR="003C5977" w:rsidRPr="003C5977" w14:paraId="7864646C" w14:textId="77777777" w:rsidTr="00E86C22">
        <w:trPr>
          <w:trHeight w:val="315"/>
        </w:trPr>
        <w:tc>
          <w:tcPr>
            <w:tcW w:w="937" w:type="dxa"/>
            <w:shd w:val="clear" w:color="auto" w:fill="auto"/>
            <w:vAlign w:val="center"/>
          </w:tcPr>
          <w:p w14:paraId="2DBD7772"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1.5.6.</w:t>
            </w:r>
          </w:p>
        </w:tc>
        <w:tc>
          <w:tcPr>
            <w:tcW w:w="9519" w:type="dxa"/>
            <w:gridSpan w:val="2"/>
            <w:shd w:val="clear" w:color="auto" w:fill="auto"/>
            <w:vAlign w:val="center"/>
          </w:tcPr>
          <w:p w14:paraId="589C1F2A"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Выступление </w:t>
            </w:r>
            <w:r w:rsidRPr="003C5977">
              <w:rPr>
                <w:rFonts w:ascii="Times New Roman" w:eastAsia="Calibri" w:hAnsi="Times New Roman" w:cs="Times New Roman"/>
                <w:sz w:val="24"/>
                <w:szCs w:val="24"/>
              </w:rPr>
              <w:t xml:space="preserve">кавер-группы </w:t>
            </w:r>
            <w:r w:rsidRPr="003C5977">
              <w:rPr>
                <w:rFonts w:ascii="Times New Roman" w:eastAsia="Times New Roman" w:hAnsi="Times New Roman" w:cs="Times New Roman"/>
                <w:color w:val="000000"/>
                <w:sz w:val="24"/>
                <w:szCs w:val="24"/>
                <w:lang w:eastAsia="ru-RU"/>
              </w:rPr>
              <w:t>(1 день, 1 услуга)</w:t>
            </w:r>
          </w:p>
        </w:tc>
      </w:tr>
      <w:tr w:rsidR="003C5977" w:rsidRPr="003C5977" w14:paraId="09B178F0" w14:textId="77777777" w:rsidTr="00E86C22">
        <w:trPr>
          <w:trHeight w:val="3608"/>
        </w:trPr>
        <w:tc>
          <w:tcPr>
            <w:tcW w:w="10456" w:type="dxa"/>
            <w:gridSpan w:val="3"/>
            <w:shd w:val="clear" w:color="auto" w:fill="auto"/>
            <w:vAlign w:val="center"/>
          </w:tcPr>
          <w:p w14:paraId="3E6D7F17"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Calibri" w:hAnsi="Times New Roman" w:cs="Times New Roman"/>
                <w:sz w:val="24"/>
                <w:szCs w:val="24"/>
              </w:rPr>
              <w:t>Кавер-группа (</w:t>
            </w:r>
            <w:proofErr w:type="gramStart"/>
            <w:r w:rsidRPr="003C5977">
              <w:rPr>
                <w:rFonts w:ascii="Times New Roman" w:eastAsia="Calibri" w:hAnsi="Times New Roman" w:cs="Times New Roman"/>
                <w:sz w:val="24"/>
                <w:szCs w:val="24"/>
              </w:rPr>
              <w:t>музыкальный творческий коллектив</w:t>
            </w:r>
            <w:proofErr w:type="gramEnd"/>
            <w:r w:rsidRPr="003C5977">
              <w:rPr>
                <w:rFonts w:ascii="Times New Roman" w:eastAsia="Calibri" w:hAnsi="Times New Roman" w:cs="Times New Roman"/>
                <w:sz w:val="24"/>
                <w:szCs w:val="24"/>
              </w:rPr>
              <w:t xml:space="preserve"> специализирующийся на исполнении кавер-версий музыкальных композиций, с опытом работы на массовых мероприятиях не менее 1 года). Требования к творческому коллективу: участники коллектива должны иметь высшее музыкальное образование; живое исполнение музыкальных произведений, без фонограммы; состав группы, не менее 5-ти человек (не менее 2-х вокалистов (мужской и женский вокал), музыканты (гитара, клавиши, барабаны и др.)); музыкальная программа группы должна состоять из современных и ретро хитов для танцев и отдыха и включать исполнение музыкальных произведений на русском и английском языках; программа выступления должна включать танцевальную часть с использованием сценических костюмов. Обязанности творческого коллектива: обсуждение процесса проведения выступления с Заказчиком (согласование сценических костюмов и особенностей выступления исходя из сценарного плана мероприятия); все музыканты должны иметь опрятный внешний вид, соответствующий концепции мероприятия; должно быть 1 выступление, не более 40 минут. Репертуар музыкального коллектива согласно концепции и сценарного плана мероприятия, согласованного с Заказчиком.</w:t>
            </w:r>
          </w:p>
        </w:tc>
      </w:tr>
      <w:tr w:rsidR="003C5977" w:rsidRPr="003C5977" w14:paraId="507A3203" w14:textId="77777777" w:rsidTr="00E86C22">
        <w:trPr>
          <w:trHeight w:val="315"/>
        </w:trPr>
        <w:tc>
          <w:tcPr>
            <w:tcW w:w="937" w:type="dxa"/>
            <w:shd w:val="clear" w:color="auto" w:fill="auto"/>
            <w:vAlign w:val="center"/>
          </w:tcPr>
          <w:p w14:paraId="78795205"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1.5.7.</w:t>
            </w:r>
          </w:p>
        </w:tc>
        <w:tc>
          <w:tcPr>
            <w:tcW w:w="9519" w:type="dxa"/>
            <w:gridSpan w:val="2"/>
            <w:shd w:val="clear" w:color="auto" w:fill="auto"/>
            <w:vAlign w:val="center"/>
          </w:tcPr>
          <w:p w14:paraId="614C8AEB"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Выступление спортивно-художественного коллектива (1 день, 1 услуга)</w:t>
            </w:r>
          </w:p>
        </w:tc>
      </w:tr>
      <w:tr w:rsidR="003C5977" w:rsidRPr="003C5977" w14:paraId="1C790206" w14:textId="77777777" w:rsidTr="00E86C22">
        <w:trPr>
          <w:trHeight w:val="1072"/>
        </w:trPr>
        <w:tc>
          <w:tcPr>
            <w:tcW w:w="10456" w:type="dxa"/>
            <w:gridSpan w:val="3"/>
            <w:shd w:val="clear" w:color="auto" w:fill="auto"/>
            <w:vAlign w:val="center"/>
          </w:tcPr>
          <w:p w14:paraId="7ADD725B"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Выступление спортивно-художественного коллектива (не менее 12 человек, с опытом выступления на спортивных и массовых мероприятиях не менее 1 года). Требования к артистам: профессиональные спортсмены, знание основ хореографии и актерского мастерства. Обязанности: подготовка и согласование с Заказчиком яркой, </w:t>
            </w:r>
            <w:proofErr w:type="gramStart"/>
            <w:r w:rsidRPr="003C5977">
              <w:rPr>
                <w:rFonts w:ascii="Times New Roman" w:eastAsia="Times New Roman" w:hAnsi="Times New Roman" w:cs="Times New Roman"/>
                <w:color w:val="000000"/>
                <w:sz w:val="24"/>
                <w:szCs w:val="24"/>
                <w:lang w:eastAsia="ru-RU"/>
              </w:rPr>
              <w:t>динамичной программы</w:t>
            </w:r>
            <w:proofErr w:type="gramEnd"/>
            <w:r w:rsidRPr="003C5977">
              <w:rPr>
                <w:rFonts w:ascii="Times New Roman" w:eastAsia="Times New Roman" w:hAnsi="Times New Roman" w:cs="Times New Roman"/>
                <w:color w:val="000000"/>
                <w:sz w:val="24"/>
                <w:szCs w:val="24"/>
                <w:lang w:eastAsia="ru-RU"/>
              </w:rPr>
              <w:t xml:space="preserve"> состоящей из различных спортивных танцев с использованием костюмов и инвентаря (не менее 1-го выступления, не более 30 мин.).</w:t>
            </w:r>
          </w:p>
        </w:tc>
      </w:tr>
      <w:tr w:rsidR="003C5977" w:rsidRPr="003C5977" w14:paraId="08AF4163" w14:textId="77777777" w:rsidTr="00E86C22">
        <w:trPr>
          <w:trHeight w:val="315"/>
        </w:trPr>
        <w:tc>
          <w:tcPr>
            <w:tcW w:w="937" w:type="dxa"/>
            <w:shd w:val="clear" w:color="auto" w:fill="auto"/>
            <w:vAlign w:val="center"/>
          </w:tcPr>
          <w:p w14:paraId="694F687C"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1.5.8.</w:t>
            </w:r>
          </w:p>
        </w:tc>
        <w:tc>
          <w:tcPr>
            <w:tcW w:w="9519" w:type="dxa"/>
            <w:gridSpan w:val="2"/>
            <w:shd w:val="clear" w:color="auto" w:fill="auto"/>
            <w:vAlign w:val="center"/>
          </w:tcPr>
          <w:p w14:paraId="266841C1"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Организация </w:t>
            </w:r>
            <w:proofErr w:type="spellStart"/>
            <w:r w:rsidRPr="003C5977">
              <w:rPr>
                <w:rFonts w:ascii="Times New Roman" w:eastAsia="Times New Roman" w:hAnsi="Times New Roman" w:cs="Times New Roman"/>
                <w:color w:val="000000"/>
                <w:sz w:val="24"/>
                <w:szCs w:val="24"/>
                <w:lang w:eastAsia="ru-RU"/>
              </w:rPr>
              <w:t>пневмосалюта</w:t>
            </w:r>
            <w:proofErr w:type="spellEnd"/>
            <w:r w:rsidRPr="003C5977">
              <w:rPr>
                <w:rFonts w:ascii="Times New Roman" w:eastAsia="Times New Roman" w:hAnsi="Times New Roman" w:cs="Times New Roman"/>
                <w:color w:val="000000"/>
                <w:sz w:val="24"/>
                <w:szCs w:val="24"/>
                <w:lang w:eastAsia="ru-RU"/>
              </w:rPr>
              <w:t xml:space="preserve"> в месте проведения мероприятия (1 день, 1 услуга)</w:t>
            </w:r>
          </w:p>
        </w:tc>
      </w:tr>
      <w:tr w:rsidR="003C5977" w:rsidRPr="003C5977" w14:paraId="406A136F" w14:textId="77777777" w:rsidTr="00E86C22">
        <w:trPr>
          <w:trHeight w:val="315"/>
        </w:trPr>
        <w:tc>
          <w:tcPr>
            <w:tcW w:w="10456" w:type="dxa"/>
            <w:gridSpan w:val="3"/>
            <w:shd w:val="clear" w:color="auto" w:fill="auto"/>
            <w:vAlign w:val="center"/>
          </w:tcPr>
          <w:p w14:paraId="466C3640"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Требования к </w:t>
            </w:r>
            <w:proofErr w:type="spellStart"/>
            <w:r w:rsidRPr="003C5977">
              <w:rPr>
                <w:rFonts w:ascii="Times New Roman" w:eastAsia="Times New Roman" w:hAnsi="Times New Roman" w:cs="Times New Roman"/>
                <w:color w:val="000000"/>
                <w:sz w:val="24"/>
                <w:szCs w:val="24"/>
                <w:lang w:eastAsia="ru-RU"/>
              </w:rPr>
              <w:t>пневмосалюту</w:t>
            </w:r>
            <w:proofErr w:type="spellEnd"/>
            <w:r w:rsidRPr="003C5977">
              <w:rPr>
                <w:rFonts w:ascii="Times New Roman" w:eastAsia="Times New Roman" w:hAnsi="Times New Roman" w:cs="Times New Roman"/>
                <w:color w:val="000000"/>
                <w:sz w:val="24"/>
                <w:szCs w:val="24"/>
                <w:lang w:eastAsia="ru-RU"/>
              </w:rPr>
              <w:t xml:space="preserve">: не менее 6-ти залпов конфетти и серпантина; пусковое устройство </w:t>
            </w:r>
            <w:r w:rsidRPr="003C5977">
              <w:rPr>
                <w:rFonts w:ascii="Times New Roman" w:eastAsia="Times New Roman" w:hAnsi="Times New Roman" w:cs="Times New Roman"/>
                <w:color w:val="000000"/>
                <w:sz w:val="24"/>
                <w:szCs w:val="24"/>
                <w:lang w:eastAsia="ru-RU"/>
              </w:rPr>
              <w:lastRenderedPageBreak/>
              <w:t xml:space="preserve">для  выстрела конфетти и серпантина из одного ствола - 2 шт. (для выстрела используется одноразовый </w:t>
            </w:r>
            <w:proofErr w:type="spellStart"/>
            <w:r w:rsidRPr="003C5977">
              <w:rPr>
                <w:rFonts w:ascii="Times New Roman" w:eastAsia="Times New Roman" w:hAnsi="Times New Roman" w:cs="Times New Roman"/>
                <w:color w:val="000000"/>
                <w:sz w:val="24"/>
                <w:szCs w:val="24"/>
                <w:lang w:eastAsia="ru-RU"/>
              </w:rPr>
              <w:t>пневмоствол</w:t>
            </w:r>
            <w:proofErr w:type="spellEnd"/>
            <w:r w:rsidRPr="003C5977">
              <w:rPr>
                <w:rFonts w:ascii="Times New Roman" w:eastAsia="Times New Roman" w:hAnsi="Times New Roman" w:cs="Times New Roman"/>
                <w:color w:val="000000"/>
                <w:sz w:val="24"/>
                <w:szCs w:val="24"/>
                <w:lang w:eastAsia="ru-RU"/>
              </w:rPr>
              <w:t xml:space="preserve"> не менее 40 см. длиной со встроенным баллончиком, наполненным сжатым воздухом), подготовка устройств для выстрела конфетти и серпантина к работе, расположение и запуск по согласованию с Заказчиком.</w:t>
            </w:r>
          </w:p>
        </w:tc>
      </w:tr>
      <w:tr w:rsidR="003C5977" w:rsidRPr="003C5977" w14:paraId="3748AAD0" w14:textId="77777777" w:rsidTr="00E86C22">
        <w:trPr>
          <w:trHeight w:val="315"/>
        </w:trPr>
        <w:tc>
          <w:tcPr>
            <w:tcW w:w="937" w:type="dxa"/>
            <w:shd w:val="clear" w:color="auto" w:fill="auto"/>
            <w:vAlign w:val="center"/>
          </w:tcPr>
          <w:p w14:paraId="40786F87"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lastRenderedPageBreak/>
              <w:t>1.5.9.</w:t>
            </w:r>
          </w:p>
        </w:tc>
        <w:tc>
          <w:tcPr>
            <w:tcW w:w="9519" w:type="dxa"/>
            <w:gridSpan w:val="2"/>
            <w:shd w:val="clear" w:color="auto" w:fill="auto"/>
            <w:vAlign w:val="center"/>
          </w:tcPr>
          <w:p w14:paraId="675B5E97"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Организация и проведение светового шоу "3D проекция" (1 день, 1 услуга)</w:t>
            </w:r>
          </w:p>
        </w:tc>
      </w:tr>
      <w:tr w:rsidR="003C5977" w:rsidRPr="003C5977" w14:paraId="626DF9DF" w14:textId="77777777" w:rsidTr="00E86C22">
        <w:trPr>
          <w:trHeight w:val="668"/>
        </w:trPr>
        <w:tc>
          <w:tcPr>
            <w:tcW w:w="10456" w:type="dxa"/>
            <w:gridSpan w:val="3"/>
            <w:shd w:val="clear" w:color="auto" w:fill="auto"/>
            <w:vAlign w:val="center"/>
          </w:tcPr>
          <w:p w14:paraId="79CDACE0"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Организация и проведение светового шоу "3D проекция" (3D проекция должна проецироваться на специальные занавесы, которые с помощью намоточной системы разворачиваются над ледовой ареной и после </w:t>
            </w:r>
            <w:proofErr w:type="spellStart"/>
            <w:r w:rsidRPr="003C5977">
              <w:rPr>
                <w:rFonts w:ascii="Times New Roman" w:eastAsia="Times New Roman" w:hAnsi="Times New Roman" w:cs="Times New Roman"/>
                <w:color w:val="000000"/>
                <w:sz w:val="24"/>
                <w:szCs w:val="24"/>
                <w:lang w:eastAsia="ru-RU"/>
              </w:rPr>
              <w:t>оканчания</w:t>
            </w:r>
            <w:proofErr w:type="spellEnd"/>
            <w:r w:rsidRPr="003C5977">
              <w:rPr>
                <w:rFonts w:ascii="Times New Roman" w:eastAsia="Times New Roman" w:hAnsi="Times New Roman" w:cs="Times New Roman"/>
                <w:color w:val="000000"/>
                <w:sz w:val="24"/>
                <w:szCs w:val="24"/>
                <w:lang w:eastAsia="ru-RU"/>
              </w:rPr>
              <w:t xml:space="preserve"> проекции убираются обратно, продолжительность шоу не более 4 мин.; в услугу входит: подготовка контента, разработка и создание качественного 3D видеоролика разрешением до 2К (разработка концепции, разработка нескольких сценариев); разработка и создание визуального контента (3D-дизайн, видеомонтаж, цветокоррекция); разработка и создание спецэффектов (театрализованное представление, лазерное шоу); при создание 3D проекции должно использоваться профессиональное техническое и мультимедийное оборудование: проекционное оборудование (лазерный мультимедиа проектор, объектив для мультимедиа проектора, такелаж для подвеса проекторов, медиа сервер, </w:t>
            </w:r>
            <w:proofErr w:type="spellStart"/>
            <w:r w:rsidRPr="003C5977">
              <w:rPr>
                <w:rFonts w:ascii="Times New Roman" w:eastAsia="Times New Roman" w:hAnsi="Times New Roman" w:cs="Times New Roman"/>
                <w:color w:val="000000"/>
                <w:sz w:val="24"/>
                <w:szCs w:val="24"/>
                <w:lang w:eastAsia="ru-RU"/>
              </w:rPr>
              <w:t>волоконно</w:t>
            </w:r>
            <w:proofErr w:type="spellEnd"/>
            <w:r w:rsidRPr="003C5977">
              <w:rPr>
                <w:rFonts w:ascii="Times New Roman" w:eastAsia="Times New Roman" w:hAnsi="Times New Roman" w:cs="Times New Roman"/>
                <w:color w:val="000000"/>
                <w:sz w:val="24"/>
                <w:szCs w:val="24"/>
                <w:lang w:eastAsia="ru-RU"/>
              </w:rPr>
              <w:t>/оптический кабель, моторизованные экраны, комплект силовых кабелей). Контент по согласованию с Заказчиком.</w:t>
            </w:r>
          </w:p>
        </w:tc>
      </w:tr>
      <w:tr w:rsidR="003C5977" w:rsidRPr="003C5977" w14:paraId="1958B0D6" w14:textId="77777777" w:rsidTr="00E86C22">
        <w:trPr>
          <w:trHeight w:val="942"/>
        </w:trPr>
        <w:tc>
          <w:tcPr>
            <w:tcW w:w="10456" w:type="dxa"/>
            <w:gridSpan w:val="3"/>
            <w:shd w:val="clear" w:color="auto" w:fill="auto"/>
            <w:vAlign w:val="center"/>
          </w:tcPr>
          <w:p w14:paraId="3017BA74"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bCs/>
                <w:color w:val="000000"/>
                <w:kern w:val="3"/>
                <w:sz w:val="24"/>
                <w:szCs w:val="24"/>
              </w:rPr>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3C5977" w:rsidRPr="003C5977" w14:paraId="3CC07AA0" w14:textId="77777777" w:rsidTr="00E86C22">
        <w:trPr>
          <w:trHeight w:val="315"/>
        </w:trPr>
        <w:tc>
          <w:tcPr>
            <w:tcW w:w="937" w:type="dxa"/>
            <w:shd w:val="clear" w:color="auto" w:fill="auto"/>
            <w:vAlign w:val="center"/>
          </w:tcPr>
          <w:p w14:paraId="7A84BA29" w14:textId="77777777" w:rsidR="003C5977" w:rsidRPr="003C5977" w:rsidRDefault="003C5977" w:rsidP="003C5977">
            <w:pPr>
              <w:spacing w:after="0" w:line="240" w:lineRule="auto"/>
              <w:jc w:val="center"/>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1.6.</w:t>
            </w:r>
          </w:p>
        </w:tc>
        <w:tc>
          <w:tcPr>
            <w:tcW w:w="9519" w:type="dxa"/>
            <w:gridSpan w:val="2"/>
            <w:shd w:val="clear" w:color="auto" w:fill="auto"/>
            <w:vAlign w:val="center"/>
          </w:tcPr>
          <w:p w14:paraId="50E6AE7B" w14:textId="77777777" w:rsidR="003C5977" w:rsidRPr="003C5977" w:rsidRDefault="003C5977" w:rsidP="003C5977">
            <w:pPr>
              <w:spacing w:after="0" w:line="240" w:lineRule="auto"/>
              <w:rPr>
                <w:rFonts w:ascii="Times New Roman" w:eastAsia="Times New Roman" w:hAnsi="Times New Roman" w:cs="Times New Roman"/>
                <w:bCs/>
                <w:color w:val="000000"/>
                <w:sz w:val="24"/>
                <w:szCs w:val="24"/>
                <w:lang w:eastAsia="ru-RU"/>
              </w:rPr>
            </w:pPr>
            <w:r w:rsidRPr="003C5977">
              <w:rPr>
                <w:rFonts w:ascii="Times New Roman" w:eastAsia="Times New Roman" w:hAnsi="Times New Roman" w:cs="Times New Roman"/>
                <w:bCs/>
                <w:color w:val="000000"/>
                <w:sz w:val="24"/>
                <w:szCs w:val="24"/>
                <w:lang w:eastAsia="ru-RU"/>
              </w:rPr>
              <w:t>Услуги по организации технической составляющей, предоставлению оборудования и инвентаря:</w:t>
            </w:r>
          </w:p>
        </w:tc>
      </w:tr>
      <w:tr w:rsidR="003C5977" w:rsidRPr="003C5977" w14:paraId="4DBA19AC" w14:textId="77777777" w:rsidTr="00E86C22">
        <w:trPr>
          <w:trHeight w:val="315"/>
        </w:trPr>
        <w:tc>
          <w:tcPr>
            <w:tcW w:w="937" w:type="dxa"/>
            <w:shd w:val="clear" w:color="auto" w:fill="auto"/>
            <w:vAlign w:val="center"/>
          </w:tcPr>
          <w:p w14:paraId="3F2D3314"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1.6.1.</w:t>
            </w:r>
          </w:p>
        </w:tc>
        <w:tc>
          <w:tcPr>
            <w:tcW w:w="9519" w:type="dxa"/>
            <w:gridSpan w:val="2"/>
            <w:shd w:val="clear" w:color="auto" w:fill="auto"/>
            <w:vAlign w:val="center"/>
          </w:tcPr>
          <w:p w14:paraId="440D4FC5"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Услуги по предоставлению звукового оборудования:</w:t>
            </w:r>
          </w:p>
        </w:tc>
      </w:tr>
      <w:tr w:rsidR="003C5977" w:rsidRPr="003C5977" w14:paraId="04D33B74" w14:textId="77777777" w:rsidTr="00E86C22">
        <w:trPr>
          <w:trHeight w:val="315"/>
        </w:trPr>
        <w:tc>
          <w:tcPr>
            <w:tcW w:w="937" w:type="dxa"/>
            <w:shd w:val="clear" w:color="auto" w:fill="auto"/>
            <w:vAlign w:val="center"/>
          </w:tcPr>
          <w:p w14:paraId="7777C4E8"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1.6.1.1.</w:t>
            </w:r>
          </w:p>
        </w:tc>
        <w:tc>
          <w:tcPr>
            <w:tcW w:w="9519" w:type="dxa"/>
            <w:gridSpan w:val="2"/>
            <w:shd w:val="clear" w:color="auto" w:fill="auto"/>
            <w:vAlign w:val="center"/>
          </w:tcPr>
          <w:p w14:paraId="48C9E7ED"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highlight w:val="yellow"/>
                <w:lang w:eastAsia="ru-RU"/>
              </w:rPr>
            </w:pPr>
            <w:r w:rsidRPr="003C5977">
              <w:rPr>
                <w:rFonts w:ascii="Times New Roman" w:eastAsia="Times New Roman" w:hAnsi="Times New Roman" w:cs="Times New Roman"/>
                <w:color w:val="000000"/>
                <w:sz w:val="24"/>
                <w:szCs w:val="24"/>
                <w:lang w:eastAsia="ru-RU"/>
              </w:rPr>
              <w:t>Предоставление комплекта звукового оборудования мощностью не менее 20 кВт (1 день, 1 услуга)</w:t>
            </w:r>
          </w:p>
        </w:tc>
      </w:tr>
      <w:tr w:rsidR="003C5977" w:rsidRPr="003C5977" w14:paraId="2E1F8CFE" w14:textId="77777777" w:rsidTr="00E86C22">
        <w:trPr>
          <w:trHeight w:val="138"/>
        </w:trPr>
        <w:tc>
          <w:tcPr>
            <w:tcW w:w="10456" w:type="dxa"/>
            <w:gridSpan w:val="3"/>
            <w:shd w:val="clear" w:color="auto" w:fill="auto"/>
            <w:vAlign w:val="center"/>
          </w:tcPr>
          <w:p w14:paraId="369C8824"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 xml:space="preserve">Предоставление комплекта звукового оборудования мощностью не менее 20 кВт.: акустическая система (мощность не менее 500 Вт.) - не менее 20-ти шт.; сабвуфер (мощность не менее 1000 Вт.) - не менее 10-х шт.; микшерный пульт (не менее 48 входных одновременно микшируемых канала) - 1 шт.; проигрыватель (форматы воспроизведение: CD/MD/MP3) - 1 шт.; </w:t>
            </w:r>
            <w:proofErr w:type="spellStart"/>
            <w:r w:rsidRPr="003C5977">
              <w:rPr>
                <w:rFonts w:ascii="Times New Roman" w:eastAsia="Times New Roman" w:hAnsi="Times New Roman" w:cs="Times New Roman"/>
                <w:sz w:val="24"/>
                <w:szCs w:val="24"/>
                <w:lang w:eastAsia="ru-RU"/>
              </w:rPr>
              <w:t>радиомикрофонная</w:t>
            </w:r>
            <w:proofErr w:type="spellEnd"/>
            <w:r w:rsidRPr="003C5977">
              <w:rPr>
                <w:rFonts w:ascii="Times New Roman" w:eastAsia="Times New Roman" w:hAnsi="Times New Roman" w:cs="Times New Roman"/>
                <w:sz w:val="24"/>
                <w:szCs w:val="24"/>
                <w:lang w:eastAsia="ru-RU"/>
              </w:rPr>
              <w:t xml:space="preserve"> система с ручным передатчиком и капсюлем (в комплекте: </w:t>
            </w:r>
            <w:proofErr w:type="spellStart"/>
            <w:r w:rsidRPr="003C5977">
              <w:rPr>
                <w:rFonts w:ascii="Times New Roman" w:eastAsia="Times New Roman" w:hAnsi="Times New Roman" w:cs="Times New Roman"/>
                <w:sz w:val="24"/>
                <w:szCs w:val="24"/>
                <w:lang w:eastAsia="ru-RU"/>
              </w:rPr>
              <w:t>рэковый</w:t>
            </w:r>
            <w:proofErr w:type="spellEnd"/>
            <w:r w:rsidRPr="003C5977">
              <w:rPr>
                <w:rFonts w:ascii="Times New Roman" w:eastAsia="Times New Roman" w:hAnsi="Times New Roman" w:cs="Times New Roman"/>
                <w:sz w:val="24"/>
                <w:szCs w:val="24"/>
                <w:lang w:eastAsia="ru-RU"/>
              </w:rPr>
              <w:t xml:space="preserve"> приёмник, ручной передатчик, микрофонный держатель, </w:t>
            </w:r>
            <w:proofErr w:type="spellStart"/>
            <w:r w:rsidRPr="003C5977">
              <w:rPr>
                <w:rFonts w:ascii="Times New Roman" w:eastAsia="Times New Roman" w:hAnsi="Times New Roman" w:cs="Times New Roman"/>
                <w:sz w:val="24"/>
                <w:szCs w:val="24"/>
                <w:lang w:eastAsia="ru-RU"/>
              </w:rPr>
              <w:t>рэковый</w:t>
            </w:r>
            <w:proofErr w:type="spellEnd"/>
            <w:r w:rsidRPr="003C5977">
              <w:rPr>
                <w:rFonts w:ascii="Times New Roman" w:eastAsia="Times New Roman" w:hAnsi="Times New Roman" w:cs="Times New Roman"/>
                <w:sz w:val="24"/>
                <w:szCs w:val="24"/>
                <w:lang w:eastAsia="ru-RU"/>
              </w:rPr>
              <w:t xml:space="preserve"> адаптер, сетевой блок питания, антенны - 2 шт., батарейки (аккумуляторы)) для микрофона - не менее 6-ти шт.; комплект кабельной коммутации (набор необходимых проводов и удлинителей для звукового оборудования) - 1 </w:t>
            </w:r>
            <w:proofErr w:type="spellStart"/>
            <w:r w:rsidRPr="003C5977">
              <w:rPr>
                <w:rFonts w:ascii="Times New Roman" w:eastAsia="Times New Roman" w:hAnsi="Times New Roman" w:cs="Times New Roman"/>
                <w:sz w:val="24"/>
                <w:szCs w:val="24"/>
                <w:lang w:eastAsia="ru-RU"/>
              </w:rPr>
              <w:t>компл</w:t>
            </w:r>
            <w:proofErr w:type="spellEnd"/>
            <w:r w:rsidRPr="003C5977">
              <w:rPr>
                <w:rFonts w:ascii="Times New Roman" w:eastAsia="Times New Roman" w:hAnsi="Times New Roman" w:cs="Times New Roman"/>
                <w:sz w:val="24"/>
                <w:szCs w:val="24"/>
                <w:lang w:eastAsia="ru-RU"/>
              </w:rPr>
              <w:t>. Все оборудование должно быть совместимым и соответствовать концепции звукового оформления и месту проведения мероприятия.</w:t>
            </w:r>
          </w:p>
        </w:tc>
      </w:tr>
      <w:tr w:rsidR="003C5977" w:rsidRPr="003C5977" w14:paraId="69D10BE1" w14:textId="77777777" w:rsidTr="00E86C22">
        <w:trPr>
          <w:trHeight w:val="138"/>
        </w:trPr>
        <w:tc>
          <w:tcPr>
            <w:tcW w:w="10456" w:type="dxa"/>
            <w:gridSpan w:val="3"/>
            <w:shd w:val="clear" w:color="auto" w:fill="auto"/>
            <w:vAlign w:val="center"/>
          </w:tcPr>
          <w:p w14:paraId="0B70C3CB"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14:paraId="0013FC38"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знанием правил, норм и инструкций по работе с электрическим оборудованием, охране труда и пожарной безопасности. </w:t>
            </w:r>
          </w:p>
          <w:p w14:paraId="19BFB009"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(евростандарт).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 оборудования с фазы светового оборудования. Не допускается наличие напряжения между заземлением и приборами, </w:t>
            </w:r>
            <w:r w:rsidRPr="003C5977">
              <w:rPr>
                <w:rFonts w:ascii="Times New Roman" w:eastAsia="Times New Roman" w:hAnsi="Times New Roman" w:cs="Times New Roman"/>
                <w:color w:val="000000"/>
                <w:sz w:val="24"/>
                <w:szCs w:val="24"/>
                <w:lang w:eastAsia="ru-RU"/>
              </w:rPr>
              <w:lastRenderedPageBreak/>
              <w:t>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электроизоляции, заключение об исправности.</w:t>
            </w:r>
          </w:p>
        </w:tc>
      </w:tr>
      <w:tr w:rsidR="003C5977" w:rsidRPr="003C5977" w14:paraId="0DFBD6E6" w14:textId="77777777" w:rsidTr="00E86C22">
        <w:trPr>
          <w:trHeight w:val="315"/>
        </w:trPr>
        <w:tc>
          <w:tcPr>
            <w:tcW w:w="937" w:type="dxa"/>
            <w:shd w:val="clear" w:color="auto" w:fill="auto"/>
            <w:vAlign w:val="center"/>
          </w:tcPr>
          <w:p w14:paraId="13C1B098"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lastRenderedPageBreak/>
              <w:t>1.6.2.</w:t>
            </w:r>
          </w:p>
        </w:tc>
        <w:tc>
          <w:tcPr>
            <w:tcW w:w="9519" w:type="dxa"/>
            <w:gridSpan w:val="2"/>
            <w:shd w:val="clear" w:color="auto" w:fill="auto"/>
            <w:vAlign w:val="center"/>
          </w:tcPr>
          <w:p w14:paraId="08A0702B"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Услуги по предоставлению светового оборудования:</w:t>
            </w:r>
          </w:p>
        </w:tc>
      </w:tr>
      <w:tr w:rsidR="003C5977" w:rsidRPr="003C5977" w14:paraId="795671F4" w14:textId="77777777" w:rsidTr="00E86C22">
        <w:trPr>
          <w:trHeight w:val="315"/>
        </w:trPr>
        <w:tc>
          <w:tcPr>
            <w:tcW w:w="937" w:type="dxa"/>
            <w:shd w:val="clear" w:color="auto" w:fill="auto"/>
            <w:vAlign w:val="center"/>
          </w:tcPr>
          <w:p w14:paraId="116FEEA7"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1.6.2.1.</w:t>
            </w:r>
          </w:p>
        </w:tc>
        <w:tc>
          <w:tcPr>
            <w:tcW w:w="9519" w:type="dxa"/>
            <w:gridSpan w:val="2"/>
            <w:shd w:val="clear" w:color="auto" w:fill="auto"/>
            <w:vAlign w:val="center"/>
          </w:tcPr>
          <w:p w14:paraId="0E233FE2"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Предоставление комплекта светового оборудования (1 день, 1 услуга)</w:t>
            </w:r>
          </w:p>
        </w:tc>
      </w:tr>
      <w:tr w:rsidR="003C5977" w:rsidRPr="003C5977" w14:paraId="3992DEFB" w14:textId="77777777" w:rsidTr="00E86C22">
        <w:trPr>
          <w:trHeight w:val="315"/>
        </w:trPr>
        <w:tc>
          <w:tcPr>
            <w:tcW w:w="10456" w:type="dxa"/>
            <w:gridSpan w:val="3"/>
            <w:shd w:val="clear" w:color="auto" w:fill="auto"/>
            <w:vAlign w:val="center"/>
          </w:tcPr>
          <w:p w14:paraId="045E87F8"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Предоставление комплекта светового оборудования: светодиодный прожектор следящего света (лампа HMI 2500 Вт., потребляемая мощность не менее 3000 Вт.) - не менее 5 шт.; светодиодный прожектор заливного света (мощность прибора не менее 270 Вт., количество светодиодов не менее 18 шт. х 15 Вт.) - не менее 10 шт.; светодиодная вращающаяся голова (источник света не менее 36 шт. по 10 Вт RGBW </w:t>
            </w:r>
            <w:proofErr w:type="spellStart"/>
            <w:r w:rsidRPr="003C5977">
              <w:rPr>
                <w:rFonts w:ascii="Times New Roman" w:eastAsia="Times New Roman" w:hAnsi="Times New Roman" w:cs="Times New Roman"/>
                <w:color w:val="000000"/>
                <w:sz w:val="24"/>
                <w:szCs w:val="24"/>
                <w:lang w:eastAsia="ru-RU"/>
              </w:rPr>
              <w:t>мультичип</w:t>
            </w:r>
            <w:proofErr w:type="spellEnd"/>
            <w:r w:rsidRPr="003C5977">
              <w:rPr>
                <w:rFonts w:ascii="Times New Roman" w:eastAsia="Times New Roman" w:hAnsi="Times New Roman" w:cs="Times New Roman"/>
                <w:color w:val="000000"/>
                <w:sz w:val="24"/>
                <w:szCs w:val="24"/>
                <w:lang w:eastAsia="ru-RU"/>
              </w:rPr>
              <w:t xml:space="preserve">) - не менее 5 шт.; светодиодный стробоскоп (количество светодиодов не менее 8 шт., COB x 25 Вт., общая мощность светодиодов не менее 200 Вт.) - не менее 2 шт.; универсальный программируемый пульт (не менее 512 каналов, до 40 приборов (36 каналов максимального использования)) - 1 шт.; интерфейс для управления архитектурным, концертным и театральным светом (контроллер для работы с программой, не менее 1024 каналов управления) - 1 шт.; электрическая лебедка (электрическая лебедка грузоподъемностью не менее 500 кг.) - 1 шт.; квадратный модуль повышенной прочности (длина не менее 0,5 м.) - не менее 60 шт.; комплект кабельной коммутации (набор необходимых проводов и удлинителей для светового оборудования) - 1 </w:t>
            </w:r>
            <w:proofErr w:type="spellStart"/>
            <w:r w:rsidRPr="003C5977">
              <w:rPr>
                <w:rFonts w:ascii="Times New Roman" w:eastAsia="Times New Roman" w:hAnsi="Times New Roman" w:cs="Times New Roman"/>
                <w:color w:val="000000"/>
                <w:sz w:val="24"/>
                <w:szCs w:val="24"/>
                <w:lang w:eastAsia="ru-RU"/>
              </w:rPr>
              <w:t>компл</w:t>
            </w:r>
            <w:proofErr w:type="spellEnd"/>
            <w:r w:rsidRPr="003C5977">
              <w:rPr>
                <w:rFonts w:ascii="Times New Roman" w:eastAsia="Times New Roman" w:hAnsi="Times New Roman" w:cs="Times New Roman"/>
                <w:color w:val="000000"/>
                <w:sz w:val="24"/>
                <w:szCs w:val="24"/>
                <w:lang w:eastAsia="ru-RU"/>
              </w:rPr>
              <w:t>. Все оборудование должно быть совместимым и соответствовать концепции светового оформления и месту проведения мероприятия.</w:t>
            </w:r>
          </w:p>
        </w:tc>
      </w:tr>
      <w:tr w:rsidR="003C5977" w:rsidRPr="003C5977" w14:paraId="77AB3CA9" w14:textId="77777777" w:rsidTr="00E86C22">
        <w:trPr>
          <w:trHeight w:val="315"/>
        </w:trPr>
        <w:tc>
          <w:tcPr>
            <w:tcW w:w="10456" w:type="dxa"/>
            <w:gridSpan w:val="3"/>
            <w:shd w:val="clear" w:color="auto" w:fill="auto"/>
            <w:vAlign w:val="center"/>
          </w:tcPr>
          <w:p w14:paraId="52810B44"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Исполнитель должен осуществить доставку светового оборудования и коммутации к месту проведения мероприятия и обеспечить его монтаж и демонтаж в соответствии с концепцией </w:t>
            </w:r>
            <w:proofErr w:type="gramStart"/>
            <w:r w:rsidRPr="003C5977">
              <w:rPr>
                <w:rFonts w:ascii="Times New Roman" w:eastAsia="Times New Roman" w:hAnsi="Times New Roman" w:cs="Times New Roman"/>
                <w:color w:val="000000"/>
                <w:sz w:val="24"/>
                <w:szCs w:val="24"/>
                <w:lang w:eastAsia="ru-RU"/>
              </w:rPr>
              <w:t>светового  оформления</w:t>
            </w:r>
            <w:proofErr w:type="gramEnd"/>
            <w:r w:rsidRPr="003C5977">
              <w:rPr>
                <w:rFonts w:ascii="Times New Roman" w:eastAsia="Times New Roman" w:hAnsi="Times New Roman" w:cs="Times New Roman"/>
                <w:color w:val="000000"/>
                <w:sz w:val="24"/>
                <w:szCs w:val="24"/>
                <w:lang w:eastAsia="ru-RU"/>
              </w:rPr>
              <w:t xml:space="preserve">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14:paraId="3B99FF81"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знанием правил, норм и инструкций по работе с электрическим оборудованием, охране труда и пожарной безопасности. </w:t>
            </w:r>
          </w:p>
          <w:p w14:paraId="1DEBBC80"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Подключение световой аппаратуры необходимо осуществлять таким образом, чтобы </w:t>
            </w:r>
            <w:proofErr w:type="spellStart"/>
            <w:r w:rsidRPr="003C5977">
              <w:rPr>
                <w:rFonts w:ascii="Times New Roman" w:eastAsia="Times New Roman" w:hAnsi="Times New Roman" w:cs="Times New Roman"/>
                <w:color w:val="000000"/>
                <w:sz w:val="24"/>
                <w:szCs w:val="24"/>
                <w:lang w:eastAsia="ru-RU"/>
              </w:rPr>
              <w:t>светорежиссер</w:t>
            </w:r>
            <w:proofErr w:type="spellEnd"/>
            <w:r w:rsidRPr="003C5977">
              <w:rPr>
                <w:rFonts w:ascii="Times New Roman" w:eastAsia="Times New Roman" w:hAnsi="Times New Roman" w:cs="Times New Roman"/>
                <w:color w:val="000000"/>
                <w:sz w:val="24"/>
                <w:szCs w:val="24"/>
                <w:lang w:eastAsia="ru-RU"/>
              </w:rPr>
              <w:t xml:space="preserve"> имел возможность оперативного контроля и управления светом. Для питания аппаратуры необходимо использовать удлинители с двойной толстой изоляцией (евростандарт). Провода и коммутация должны быть аккуратно сложены и в обязательном порядке должны быть закрыты перекидными пандусами. Всё световое оборудование должно быть запитано от одной отдельной электрической фазы. Не допускается подключение светового оборудования с фазы звукового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Световое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электроизоляции, заключение об исправности.</w:t>
            </w:r>
          </w:p>
        </w:tc>
      </w:tr>
      <w:tr w:rsidR="003C5977" w:rsidRPr="003C5977" w14:paraId="0BF1990C" w14:textId="77777777" w:rsidTr="00E86C22">
        <w:trPr>
          <w:trHeight w:val="315"/>
        </w:trPr>
        <w:tc>
          <w:tcPr>
            <w:tcW w:w="937" w:type="dxa"/>
            <w:shd w:val="clear" w:color="auto" w:fill="auto"/>
            <w:vAlign w:val="center"/>
          </w:tcPr>
          <w:p w14:paraId="7F430824"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1.6.3.</w:t>
            </w:r>
          </w:p>
        </w:tc>
        <w:tc>
          <w:tcPr>
            <w:tcW w:w="9519" w:type="dxa"/>
            <w:gridSpan w:val="2"/>
            <w:shd w:val="clear" w:color="auto" w:fill="auto"/>
            <w:vAlign w:val="center"/>
          </w:tcPr>
          <w:p w14:paraId="499C4AE2"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Услуги по предоставлению конструкций, инвентаря и иного оборудования для организации и проведения мероприятия:</w:t>
            </w:r>
          </w:p>
        </w:tc>
      </w:tr>
      <w:tr w:rsidR="003C5977" w:rsidRPr="003C5977" w14:paraId="5838C2DF" w14:textId="77777777" w:rsidTr="00E86C22">
        <w:trPr>
          <w:trHeight w:val="315"/>
        </w:trPr>
        <w:tc>
          <w:tcPr>
            <w:tcW w:w="937" w:type="dxa"/>
            <w:shd w:val="clear" w:color="auto" w:fill="auto"/>
            <w:vAlign w:val="center"/>
          </w:tcPr>
          <w:p w14:paraId="4E8905C6"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1.6.3.1.</w:t>
            </w:r>
          </w:p>
        </w:tc>
        <w:tc>
          <w:tcPr>
            <w:tcW w:w="9519" w:type="dxa"/>
            <w:gridSpan w:val="2"/>
            <w:shd w:val="clear" w:color="auto" w:fill="auto"/>
            <w:vAlign w:val="center"/>
          </w:tcPr>
          <w:p w14:paraId="79AF6168"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Радиостанция (2 дня, по 15 шт. каждый день)</w:t>
            </w:r>
          </w:p>
        </w:tc>
      </w:tr>
      <w:tr w:rsidR="003C5977" w:rsidRPr="003C5977" w14:paraId="4717523E" w14:textId="77777777" w:rsidTr="00E86C22">
        <w:trPr>
          <w:trHeight w:val="315"/>
        </w:trPr>
        <w:tc>
          <w:tcPr>
            <w:tcW w:w="10456" w:type="dxa"/>
            <w:gridSpan w:val="3"/>
            <w:shd w:val="clear" w:color="auto" w:fill="auto"/>
            <w:vAlign w:val="center"/>
          </w:tcPr>
          <w:p w14:paraId="1498DB07"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Требования: количество каналов: не менее 16, выходная мощность: 5 Вт., батарея ёмкостью: не менее 1150 </w:t>
            </w:r>
            <w:proofErr w:type="spellStart"/>
            <w:r w:rsidRPr="003C5977">
              <w:rPr>
                <w:rFonts w:ascii="Times New Roman" w:eastAsia="Times New Roman" w:hAnsi="Times New Roman" w:cs="Times New Roman"/>
                <w:color w:val="000000"/>
                <w:sz w:val="24"/>
                <w:szCs w:val="24"/>
                <w:lang w:eastAsia="ru-RU"/>
              </w:rPr>
              <w:t>мАч</w:t>
            </w:r>
            <w:proofErr w:type="spellEnd"/>
            <w:r w:rsidRPr="003C5977">
              <w:rPr>
                <w:rFonts w:ascii="Times New Roman" w:eastAsia="Times New Roman" w:hAnsi="Times New Roman" w:cs="Times New Roman"/>
                <w:color w:val="000000"/>
                <w:sz w:val="24"/>
                <w:szCs w:val="24"/>
                <w:lang w:eastAsia="ru-RU"/>
              </w:rPr>
              <w:t>. В комплект входит: рация, гарнитура, доп. батарейка, зарядное устройство.</w:t>
            </w:r>
          </w:p>
        </w:tc>
      </w:tr>
      <w:tr w:rsidR="003C5977" w:rsidRPr="003C5977" w14:paraId="5A4E276A" w14:textId="77777777" w:rsidTr="00E86C22">
        <w:trPr>
          <w:trHeight w:val="315"/>
        </w:trPr>
        <w:tc>
          <w:tcPr>
            <w:tcW w:w="937" w:type="dxa"/>
            <w:shd w:val="clear" w:color="auto" w:fill="auto"/>
            <w:vAlign w:val="center"/>
          </w:tcPr>
          <w:p w14:paraId="64BADEED"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1.6.3.2.</w:t>
            </w:r>
          </w:p>
        </w:tc>
        <w:tc>
          <w:tcPr>
            <w:tcW w:w="9519" w:type="dxa"/>
            <w:gridSpan w:val="2"/>
            <w:shd w:val="clear" w:color="auto" w:fill="auto"/>
            <w:vAlign w:val="center"/>
          </w:tcPr>
          <w:p w14:paraId="70071218"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Шайба игровая (400 шт.)</w:t>
            </w:r>
          </w:p>
        </w:tc>
      </w:tr>
      <w:tr w:rsidR="003C5977" w:rsidRPr="003C5977" w14:paraId="6F8DE57B" w14:textId="77777777" w:rsidTr="00E86C22">
        <w:trPr>
          <w:trHeight w:val="315"/>
        </w:trPr>
        <w:tc>
          <w:tcPr>
            <w:tcW w:w="10456" w:type="dxa"/>
            <w:gridSpan w:val="3"/>
            <w:shd w:val="clear" w:color="auto" w:fill="auto"/>
            <w:vAlign w:val="center"/>
          </w:tcPr>
          <w:p w14:paraId="034B01BA"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highlight w:val="yellow"/>
                <w:lang w:eastAsia="ru-RU"/>
              </w:rPr>
            </w:pPr>
            <w:r w:rsidRPr="003C5977">
              <w:rPr>
                <w:rFonts w:ascii="Times New Roman" w:eastAsia="Times New Roman" w:hAnsi="Times New Roman" w:cs="Times New Roman"/>
                <w:sz w:val="24"/>
                <w:szCs w:val="24"/>
                <w:lang w:eastAsia="ru-RU"/>
              </w:rPr>
              <w:t>Требования:</w:t>
            </w:r>
            <w:r w:rsidRPr="003C5977">
              <w:rPr>
                <w:rFonts w:ascii="Times New Roman" w:eastAsia="Calibri" w:hAnsi="Times New Roman" w:cs="Times New Roman"/>
                <w:sz w:val="28"/>
              </w:rPr>
              <w:t xml:space="preserve"> </w:t>
            </w:r>
            <w:r w:rsidRPr="003C5977">
              <w:rPr>
                <w:rFonts w:ascii="Times New Roman" w:eastAsia="Times New Roman" w:hAnsi="Times New Roman" w:cs="Times New Roman"/>
                <w:sz w:val="24"/>
                <w:szCs w:val="24"/>
                <w:lang w:eastAsia="ru-RU"/>
              </w:rPr>
              <w:t>диаметр: не менее 75 мм, высота: не менее 25 мм, вес: не менее 170 гр., цвет основной: черный, уровень: профессиональный, материал покрышки: каучук или эквивалент.</w:t>
            </w:r>
          </w:p>
        </w:tc>
      </w:tr>
      <w:tr w:rsidR="003C5977" w:rsidRPr="003C5977" w14:paraId="4EAAA6B7" w14:textId="77777777" w:rsidTr="00E86C22">
        <w:trPr>
          <w:trHeight w:val="138"/>
        </w:trPr>
        <w:tc>
          <w:tcPr>
            <w:tcW w:w="10456" w:type="dxa"/>
            <w:gridSpan w:val="3"/>
            <w:shd w:val="clear" w:color="auto" w:fill="auto"/>
            <w:vAlign w:val="center"/>
          </w:tcPr>
          <w:p w14:paraId="31A98045"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Исполнитель должен осуществить доставку конструкций, инвентаря и иного оборудования к месту </w:t>
            </w:r>
            <w:r w:rsidRPr="003C5977">
              <w:rPr>
                <w:rFonts w:ascii="Times New Roman" w:eastAsia="Times New Roman" w:hAnsi="Times New Roman" w:cs="Times New Roman"/>
                <w:color w:val="000000"/>
                <w:sz w:val="24"/>
                <w:szCs w:val="24"/>
                <w:lang w:eastAsia="ru-RU"/>
              </w:rPr>
              <w:lastRenderedPageBreak/>
              <w:t>проведения мероприятия в срок, утвержденный Заказчиком.</w:t>
            </w:r>
          </w:p>
        </w:tc>
      </w:tr>
      <w:tr w:rsidR="003C5977" w:rsidRPr="003C5977" w14:paraId="2865548F" w14:textId="77777777" w:rsidTr="00E86C22">
        <w:trPr>
          <w:trHeight w:val="315"/>
        </w:trPr>
        <w:tc>
          <w:tcPr>
            <w:tcW w:w="937" w:type="dxa"/>
            <w:shd w:val="clear" w:color="auto" w:fill="auto"/>
            <w:vAlign w:val="center"/>
          </w:tcPr>
          <w:p w14:paraId="03CA978C"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lastRenderedPageBreak/>
              <w:t>1.6.4.</w:t>
            </w:r>
          </w:p>
        </w:tc>
        <w:tc>
          <w:tcPr>
            <w:tcW w:w="9519" w:type="dxa"/>
            <w:gridSpan w:val="2"/>
            <w:shd w:val="clear" w:color="auto" w:fill="auto"/>
            <w:vAlign w:val="center"/>
          </w:tcPr>
          <w:p w14:paraId="0E2479E7"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Услуги по техническому сопровождению оборудования и инвентаря:</w:t>
            </w:r>
          </w:p>
        </w:tc>
      </w:tr>
      <w:tr w:rsidR="003C5977" w:rsidRPr="003C5977" w14:paraId="6FBCB9E5" w14:textId="77777777" w:rsidTr="00E86C22">
        <w:trPr>
          <w:trHeight w:val="315"/>
        </w:trPr>
        <w:tc>
          <w:tcPr>
            <w:tcW w:w="937" w:type="dxa"/>
            <w:shd w:val="clear" w:color="auto" w:fill="auto"/>
            <w:vAlign w:val="center"/>
          </w:tcPr>
          <w:p w14:paraId="5269A9EB"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1.6.4.1.</w:t>
            </w:r>
          </w:p>
        </w:tc>
        <w:tc>
          <w:tcPr>
            <w:tcW w:w="9519" w:type="dxa"/>
            <w:gridSpan w:val="2"/>
            <w:shd w:val="clear" w:color="auto" w:fill="auto"/>
            <w:vAlign w:val="center"/>
          </w:tcPr>
          <w:p w14:paraId="3AA89083" w14:textId="77777777" w:rsidR="003C5977" w:rsidRPr="003C5977" w:rsidRDefault="003C5977" w:rsidP="003C5977">
            <w:pPr>
              <w:spacing w:after="0" w:line="240" w:lineRule="auto"/>
              <w:rPr>
                <w:rFonts w:ascii="Times New Roman" w:eastAsia="Times New Roman" w:hAnsi="Times New Roman" w:cs="Times New Roman"/>
                <w:color w:val="000000"/>
                <w:sz w:val="24"/>
                <w:szCs w:val="24"/>
                <w:highlight w:val="yellow"/>
                <w:lang w:eastAsia="ru-RU"/>
              </w:rPr>
            </w:pPr>
            <w:r w:rsidRPr="003C5977">
              <w:rPr>
                <w:rFonts w:ascii="Times New Roman" w:eastAsia="Times New Roman" w:hAnsi="Times New Roman" w:cs="Times New Roman"/>
                <w:color w:val="000000"/>
                <w:sz w:val="24"/>
                <w:szCs w:val="24"/>
                <w:lang w:eastAsia="ru-RU"/>
              </w:rPr>
              <w:t>Звукорежиссер (1 день, 1 услуга, 1 человек)</w:t>
            </w:r>
          </w:p>
        </w:tc>
      </w:tr>
      <w:tr w:rsidR="003C5977" w:rsidRPr="003C5977" w14:paraId="13F5B1D4" w14:textId="77777777" w:rsidTr="00E86C22">
        <w:trPr>
          <w:trHeight w:val="138"/>
        </w:trPr>
        <w:tc>
          <w:tcPr>
            <w:tcW w:w="10456" w:type="dxa"/>
            <w:gridSpan w:val="3"/>
            <w:shd w:val="clear" w:color="auto" w:fill="auto"/>
            <w:vAlign w:val="center"/>
          </w:tcPr>
          <w:p w14:paraId="36346AE5"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Calibri" w:hAnsi="Times New Roman" w:cs="Times New Roman"/>
                <w:sz w:val="24"/>
                <w:szCs w:val="24"/>
              </w:rPr>
              <w:t>Звукорежиссер (не менее 8 часов), специалист по созданию концепции звукового оформления мероприятия (производство, обработка и воспроизведение записи, микширование звуковых компонентов с помощью технических средств, с опытом работы на спортивных и массовых мероприятиях не менее 1 года). Требования: наличие высшего образования по звукорежиссуре, допуск к самостоятельной работе; музыкальный слух, эрудиция, хорошая память; знание основ актерского мастерства и режиссуры; знание теории и практики звукооператорского мастерства, акустических особенностей сценических площадок; владение специализированными программами для записи и обработки звука; знание технических возможностей микрофонов, пультов, параметров усилителей и другого звукового оборудования, назначение и режимы работы применяемых технических средств; знание основ монтажа и типов монтажного оборудования; знание правил, норм и инструкций по работе с электрическим оборудованием, охране труда и пожарной безопасности. Обязанности: участие в проработке звукового оформления мероприятия с Заказчиком (разработка схемы размещения звукового оборудования, проведение работ над звуковым решением программ); подготовка и проведение репетиций (при необходимости); руководство расстановкой звукового оборудования и проведение его тестирования; подготовка оборудования к записи и коммутации; ознакомление участников/исполнителей произведений с техникой обращения с микрофоном; отслеживание качества исполнения музыкальных композиций, ритма и чистоты музыкального звучания; запись вокала и голосов; создание аранжировки к музыке; работа с фонограммами – их запись, озвучивание, наложение звукового сопровождения, редактирование треков, перезапись; управление светом (при необходимости).</w:t>
            </w:r>
          </w:p>
        </w:tc>
      </w:tr>
      <w:tr w:rsidR="003C5977" w:rsidRPr="003C5977" w14:paraId="79D3E9BB" w14:textId="77777777" w:rsidTr="00E86C22">
        <w:trPr>
          <w:trHeight w:val="315"/>
        </w:trPr>
        <w:tc>
          <w:tcPr>
            <w:tcW w:w="937" w:type="dxa"/>
            <w:shd w:val="clear" w:color="auto" w:fill="auto"/>
            <w:vAlign w:val="center"/>
          </w:tcPr>
          <w:p w14:paraId="53B3D54D"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1.6.4.2.</w:t>
            </w:r>
          </w:p>
        </w:tc>
        <w:tc>
          <w:tcPr>
            <w:tcW w:w="9519" w:type="dxa"/>
            <w:gridSpan w:val="2"/>
            <w:shd w:val="clear" w:color="auto" w:fill="auto"/>
            <w:vAlign w:val="center"/>
          </w:tcPr>
          <w:p w14:paraId="350AC929" w14:textId="77777777" w:rsidR="003C5977" w:rsidRPr="003C5977" w:rsidRDefault="003C5977" w:rsidP="003C5977">
            <w:pPr>
              <w:spacing w:after="0" w:line="240" w:lineRule="auto"/>
              <w:jc w:val="both"/>
              <w:rPr>
                <w:rFonts w:ascii="Times New Roman" w:eastAsia="Times New Roman" w:hAnsi="Times New Roman" w:cs="Times New Roman"/>
                <w:sz w:val="24"/>
                <w:szCs w:val="24"/>
                <w:lang w:eastAsia="ru-RU"/>
              </w:rPr>
            </w:pPr>
            <w:proofErr w:type="spellStart"/>
            <w:r w:rsidRPr="003C5977">
              <w:rPr>
                <w:rFonts w:ascii="Times New Roman" w:eastAsia="Times New Roman" w:hAnsi="Times New Roman" w:cs="Times New Roman"/>
                <w:color w:val="000000"/>
                <w:sz w:val="24"/>
                <w:szCs w:val="24"/>
                <w:lang w:eastAsia="ru-RU"/>
              </w:rPr>
              <w:t>Светорежиссер</w:t>
            </w:r>
            <w:proofErr w:type="spellEnd"/>
            <w:r w:rsidRPr="003C5977">
              <w:rPr>
                <w:rFonts w:ascii="Times New Roman" w:eastAsia="Times New Roman" w:hAnsi="Times New Roman" w:cs="Times New Roman"/>
                <w:color w:val="000000"/>
                <w:sz w:val="24"/>
                <w:szCs w:val="24"/>
                <w:lang w:eastAsia="ru-RU"/>
              </w:rPr>
              <w:t xml:space="preserve"> (1 день, 1 услуга, 1 человек)</w:t>
            </w:r>
          </w:p>
        </w:tc>
      </w:tr>
      <w:tr w:rsidR="003C5977" w:rsidRPr="003C5977" w14:paraId="7FDFBF7F" w14:textId="77777777" w:rsidTr="00E86C22">
        <w:trPr>
          <w:trHeight w:val="315"/>
        </w:trPr>
        <w:tc>
          <w:tcPr>
            <w:tcW w:w="10456" w:type="dxa"/>
            <w:gridSpan w:val="3"/>
            <w:shd w:val="clear" w:color="auto" w:fill="auto"/>
            <w:vAlign w:val="center"/>
          </w:tcPr>
          <w:p w14:paraId="51BAA1D8" w14:textId="77777777" w:rsidR="003C5977" w:rsidRPr="003C5977" w:rsidRDefault="003C5977" w:rsidP="003C5977">
            <w:pPr>
              <w:spacing w:after="0" w:line="240" w:lineRule="auto"/>
              <w:jc w:val="both"/>
              <w:rPr>
                <w:rFonts w:ascii="Times New Roman" w:eastAsia="Times New Roman" w:hAnsi="Times New Roman" w:cs="Times New Roman"/>
                <w:sz w:val="24"/>
                <w:szCs w:val="24"/>
                <w:lang w:eastAsia="ru-RU"/>
              </w:rPr>
            </w:pPr>
            <w:r w:rsidRPr="003C5977">
              <w:rPr>
                <w:rFonts w:ascii="Times New Roman" w:eastAsia="Times New Roman" w:hAnsi="Times New Roman" w:cs="Times New Roman"/>
                <w:sz w:val="24"/>
                <w:szCs w:val="24"/>
                <w:lang w:eastAsia="ru-RU"/>
              </w:rPr>
              <w:t xml:space="preserve">Требования: </w:t>
            </w:r>
            <w:proofErr w:type="spellStart"/>
            <w:r w:rsidRPr="003C5977">
              <w:rPr>
                <w:rFonts w:ascii="Times New Roman" w:eastAsia="Times New Roman" w:hAnsi="Times New Roman" w:cs="Times New Roman"/>
                <w:sz w:val="24"/>
                <w:szCs w:val="24"/>
                <w:lang w:eastAsia="ru-RU"/>
              </w:rPr>
              <w:t>светорежиссер</w:t>
            </w:r>
            <w:proofErr w:type="spellEnd"/>
            <w:r w:rsidRPr="003C5977">
              <w:rPr>
                <w:rFonts w:ascii="Times New Roman" w:eastAsia="Times New Roman" w:hAnsi="Times New Roman" w:cs="Times New Roman"/>
                <w:sz w:val="24"/>
                <w:szCs w:val="24"/>
                <w:lang w:eastAsia="ru-RU"/>
              </w:rPr>
              <w:t xml:space="preserve"> (не менее 8 часов), специалист по созданию концепции светового оформления мероприятия, с опытом работы на спортивных и массовых мероприятиях не менее 1 года. Требования: наличие высшего образования, допуск к самостоятельной работе; эрудиция, хорошая память; знание устройств световых приборов и пультов управления, а также умение легко программировать сложные световые картины; знание правил, норм и инструкций по работе с электрическим оборудованием, охране труда и пожарной безопасности. Обязанности: участие в проработке светового оформления мероприятия с Заказчиком (разработка схемы размещения светового оборудования, проведение работ над световым решением программ); организация и руководство работами по сборке, монтажу, подвеске, коммутации и подъему модулей световых конструкций, осветительных приборов; руководство расстановкой светового оборудования и проведение его тестирования; создание световых эффектов с комплексным применением всех видов осветительной техники, включая приборы с цифровым и аналоговым программным управлением.</w:t>
            </w:r>
          </w:p>
        </w:tc>
      </w:tr>
      <w:tr w:rsidR="003C5977" w:rsidRPr="003C5977" w14:paraId="7FDED975" w14:textId="77777777" w:rsidTr="00E86C22">
        <w:trPr>
          <w:trHeight w:val="315"/>
        </w:trPr>
        <w:tc>
          <w:tcPr>
            <w:tcW w:w="937" w:type="dxa"/>
            <w:shd w:val="clear" w:color="auto" w:fill="auto"/>
            <w:vAlign w:val="center"/>
          </w:tcPr>
          <w:p w14:paraId="45C257C8"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1.6.4.3.</w:t>
            </w:r>
          </w:p>
        </w:tc>
        <w:tc>
          <w:tcPr>
            <w:tcW w:w="9519" w:type="dxa"/>
            <w:gridSpan w:val="2"/>
            <w:shd w:val="clear" w:color="auto" w:fill="auto"/>
            <w:vAlign w:val="center"/>
          </w:tcPr>
          <w:p w14:paraId="4BAE7C2E"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highlight w:val="yellow"/>
                <w:lang w:eastAsia="ru-RU"/>
              </w:rPr>
            </w:pPr>
            <w:r w:rsidRPr="003C5977">
              <w:rPr>
                <w:rFonts w:ascii="Times New Roman" w:eastAsia="Times New Roman" w:hAnsi="Times New Roman" w:cs="Times New Roman"/>
                <w:sz w:val="24"/>
                <w:szCs w:val="24"/>
                <w:lang w:eastAsia="ru-RU"/>
              </w:rPr>
              <w:t xml:space="preserve">Услуги техника по сопровождению, установке и настройке оборудования </w:t>
            </w:r>
            <w:r w:rsidRPr="003C5977">
              <w:rPr>
                <w:rFonts w:ascii="Times New Roman" w:eastAsia="Times New Roman" w:hAnsi="Times New Roman" w:cs="Times New Roman"/>
                <w:color w:val="000000"/>
                <w:sz w:val="24"/>
                <w:szCs w:val="24"/>
                <w:lang w:eastAsia="ru-RU"/>
              </w:rPr>
              <w:t>(2 дня, по 1 услуге в день, по 10 человек</w:t>
            </w:r>
            <w:r w:rsidRPr="003C5977">
              <w:rPr>
                <w:rFonts w:ascii="Times New Roman" w:eastAsia="Calibri" w:hAnsi="Times New Roman" w:cs="Times New Roman"/>
                <w:sz w:val="28"/>
              </w:rPr>
              <w:t xml:space="preserve"> </w:t>
            </w:r>
            <w:r w:rsidRPr="003C5977">
              <w:rPr>
                <w:rFonts w:ascii="Times New Roman" w:eastAsia="Times New Roman" w:hAnsi="Times New Roman" w:cs="Times New Roman"/>
                <w:color w:val="000000"/>
                <w:sz w:val="24"/>
                <w:szCs w:val="24"/>
                <w:lang w:eastAsia="ru-RU"/>
              </w:rPr>
              <w:t>каждый день)</w:t>
            </w:r>
          </w:p>
        </w:tc>
      </w:tr>
      <w:tr w:rsidR="003C5977" w:rsidRPr="003C5977" w14:paraId="503AFEE6" w14:textId="77777777" w:rsidTr="00E86C22">
        <w:trPr>
          <w:trHeight w:val="138"/>
        </w:trPr>
        <w:tc>
          <w:tcPr>
            <w:tcW w:w="10456" w:type="dxa"/>
            <w:gridSpan w:val="3"/>
            <w:shd w:val="clear" w:color="auto" w:fill="auto"/>
            <w:vAlign w:val="center"/>
          </w:tcPr>
          <w:p w14:paraId="23495B29"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Calibri" w:hAnsi="Times New Roman" w:cs="Times New Roman"/>
                <w:sz w:val="24"/>
                <w:szCs w:val="24"/>
              </w:rPr>
              <w:t xml:space="preserve">Требования: квалифицированные специалисты с допуском работы с электрическим оборудованием; </w:t>
            </w:r>
            <w:r w:rsidRPr="003C5977">
              <w:rPr>
                <w:rFonts w:ascii="Times New Roman" w:eastAsia="Times New Roman" w:hAnsi="Times New Roman" w:cs="Times New Roman"/>
                <w:color w:val="000000"/>
                <w:sz w:val="24"/>
                <w:szCs w:val="24"/>
                <w:lang w:eastAsia="ru-RU"/>
              </w:rPr>
              <w:t>знание правил, норм и инструкций по работе с электрическим оборудованием, охране труда и пожарной безопасности. 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3C5977" w:rsidRPr="003C5977" w14:paraId="0E243B23" w14:textId="77777777" w:rsidTr="00E86C22">
        <w:trPr>
          <w:trHeight w:val="138"/>
        </w:trPr>
        <w:tc>
          <w:tcPr>
            <w:tcW w:w="10456" w:type="dxa"/>
            <w:gridSpan w:val="3"/>
            <w:shd w:val="clear" w:color="auto" w:fill="auto"/>
            <w:vAlign w:val="center"/>
          </w:tcPr>
          <w:p w14:paraId="02519094" w14:textId="77777777" w:rsidR="003C5977" w:rsidRPr="003C5977" w:rsidRDefault="003C5977" w:rsidP="003C5977">
            <w:pPr>
              <w:spacing w:after="0" w:line="240" w:lineRule="auto"/>
              <w:jc w:val="both"/>
              <w:rPr>
                <w:rFonts w:ascii="Times New Roman" w:eastAsia="Calibri" w:hAnsi="Times New Roman" w:cs="Times New Roman"/>
                <w:sz w:val="24"/>
                <w:szCs w:val="24"/>
              </w:rPr>
            </w:pPr>
            <w:r w:rsidRPr="003C5977">
              <w:rPr>
                <w:rFonts w:ascii="Times New Roman" w:eastAsia="Times New Roman" w:hAnsi="Times New Roman" w:cs="Times New Roman"/>
                <w:sz w:val="24"/>
                <w:szCs w:val="24"/>
                <w:lang w:eastAsia="ru-RU"/>
              </w:rPr>
              <w:t xml:space="preserve">Технические специалисты должны прибыть на мероприятие не менее чем за 2 часа до начала мероприятия, произвести подготовку и наладку оборудования, используемого на мероприятии. </w:t>
            </w:r>
            <w:r w:rsidRPr="003C5977">
              <w:rPr>
                <w:rFonts w:ascii="Times New Roman" w:eastAsia="Times New Roman" w:hAnsi="Times New Roman" w:cs="Times New Roman"/>
                <w:bCs/>
                <w:color w:val="000000"/>
                <w:kern w:val="3"/>
                <w:sz w:val="24"/>
                <w:szCs w:val="24"/>
              </w:rPr>
              <w:t>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3C5977" w:rsidRPr="003C5977" w14:paraId="184074E0" w14:textId="77777777" w:rsidTr="00E86C22">
        <w:trPr>
          <w:trHeight w:val="315"/>
        </w:trPr>
        <w:tc>
          <w:tcPr>
            <w:tcW w:w="937" w:type="dxa"/>
            <w:shd w:val="clear" w:color="auto" w:fill="auto"/>
            <w:vAlign w:val="center"/>
          </w:tcPr>
          <w:p w14:paraId="1EFD5821"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1.7.</w:t>
            </w:r>
          </w:p>
        </w:tc>
        <w:tc>
          <w:tcPr>
            <w:tcW w:w="9519" w:type="dxa"/>
            <w:gridSpan w:val="2"/>
            <w:shd w:val="clear" w:color="auto" w:fill="auto"/>
            <w:vAlign w:val="center"/>
          </w:tcPr>
          <w:p w14:paraId="782AAD1F"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highlight w:val="yellow"/>
                <w:lang w:eastAsia="ru-RU"/>
              </w:rPr>
            </w:pPr>
            <w:r w:rsidRPr="003C5977">
              <w:rPr>
                <w:rFonts w:ascii="Times New Roman" w:eastAsia="Times New Roman" w:hAnsi="Times New Roman" w:cs="Times New Roman"/>
                <w:color w:val="000000"/>
                <w:sz w:val="24"/>
                <w:szCs w:val="24"/>
                <w:lang w:eastAsia="ru-RU"/>
              </w:rPr>
              <w:t xml:space="preserve">Услуги по оформлению и брендированию площадки проведения мероприятия и </w:t>
            </w:r>
            <w:r w:rsidRPr="003C5977">
              <w:rPr>
                <w:rFonts w:ascii="Times New Roman" w:eastAsia="Times New Roman" w:hAnsi="Times New Roman" w:cs="Times New Roman"/>
                <w:color w:val="000000"/>
                <w:sz w:val="24"/>
                <w:szCs w:val="24"/>
                <w:lang w:eastAsia="ru-RU"/>
              </w:rPr>
              <w:lastRenderedPageBreak/>
              <w:t>предоставлению широкоформатной продукции:</w:t>
            </w:r>
          </w:p>
        </w:tc>
      </w:tr>
      <w:tr w:rsidR="003C5977" w:rsidRPr="003C5977" w14:paraId="4523CF90" w14:textId="77777777" w:rsidTr="00E86C22">
        <w:trPr>
          <w:trHeight w:val="315"/>
        </w:trPr>
        <w:tc>
          <w:tcPr>
            <w:tcW w:w="937" w:type="dxa"/>
            <w:shd w:val="clear" w:color="auto" w:fill="auto"/>
            <w:vAlign w:val="center"/>
          </w:tcPr>
          <w:p w14:paraId="7BD07D87"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lastRenderedPageBreak/>
              <w:t>1.7.1.</w:t>
            </w:r>
          </w:p>
        </w:tc>
        <w:tc>
          <w:tcPr>
            <w:tcW w:w="9519" w:type="dxa"/>
            <w:gridSpan w:val="2"/>
            <w:shd w:val="clear" w:color="auto" w:fill="auto"/>
            <w:vAlign w:val="center"/>
          </w:tcPr>
          <w:p w14:paraId="086CA12D"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Разработка дизайн макетов полиграфической и широкоформатной продукции </w:t>
            </w:r>
          </w:p>
          <w:p w14:paraId="4A6FFC03"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 услуга)</w:t>
            </w:r>
          </w:p>
        </w:tc>
      </w:tr>
      <w:tr w:rsidR="003C5977" w:rsidRPr="003C5977" w14:paraId="3D51E169" w14:textId="77777777" w:rsidTr="00E86C22">
        <w:trPr>
          <w:trHeight w:val="138"/>
        </w:trPr>
        <w:tc>
          <w:tcPr>
            <w:tcW w:w="10456" w:type="dxa"/>
            <w:gridSpan w:val="3"/>
            <w:shd w:val="clear" w:color="auto" w:fill="auto"/>
            <w:vAlign w:val="center"/>
          </w:tcPr>
          <w:p w14:paraId="09DEA44D"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Calibri" w:hAnsi="Times New Roman" w:cs="Times New Roman"/>
                <w:sz w:val="24"/>
                <w:szCs w:val="24"/>
              </w:rPr>
              <w:t xml:space="preserve">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w:t>
            </w:r>
            <w:proofErr w:type="spellStart"/>
            <w:r w:rsidRPr="003C5977">
              <w:rPr>
                <w:rFonts w:ascii="Times New Roman" w:eastAsia="Calibri" w:hAnsi="Times New Roman" w:cs="Times New Roman"/>
                <w:sz w:val="24"/>
                <w:szCs w:val="24"/>
              </w:rPr>
              <w:t>Adobe</w:t>
            </w:r>
            <w:proofErr w:type="spellEnd"/>
            <w:r w:rsidRPr="003C5977">
              <w:rPr>
                <w:rFonts w:ascii="Times New Roman" w:eastAsia="Calibri" w:hAnsi="Times New Roman" w:cs="Times New Roman"/>
                <w:sz w:val="24"/>
                <w:szCs w:val="24"/>
              </w:rPr>
              <w:t xml:space="preserve"> </w:t>
            </w:r>
            <w:proofErr w:type="spellStart"/>
            <w:r w:rsidRPr="003C5977">
              <w:rPr>
                <w:rFonts w:ascii="Times New Roman" w:eastAsia="Calibri" w:hAnsi="Times New Roman" w:cs="Times New Roman"/>
                <w:sz w:val="24"/>
                <w:szCs w:val="24"/>
              </w:rPr>
              <w:t>PhotoShop</w:t>
            </w:r>
            <w:proofErr w:type="spellEnd"/>
            <w:r w:rsidRPr="003C5977">
              <w:rPr>
                <w:rFonts w:ascii="Times New Roman" w:eastAsia="Calibri" w:hAnsi="Times New Roman" w:cs="Times New Roman"/>
                <w:sz w:val="24"/>
                <w:szCs w:val="24"/>
              </w:rPr>
              <w:t xml:space="preserve">, </w:t>
            </w:r>
            <w:proofErr w:type="spellStart"/>
            <w:r w:rsidRPr="003C5977">
              <w:rPr>
                <w:rFonts w:ascii="Times New Roman" w:eastAsia="Calibri" w:hAnsi="Times New Roman" w:cs="Times New Roman"/>
                <w:sz w:val="24"/>
                <w:szCs w:val="24"/>
              </w:rPr>
              <w:t>AdobеIllustrator</w:t>
            </w:r>
            <w:proofErr w:type="spellEnd"/>
            <w:r w:rsidRPr="003C5977">
              <w:rPr>
                <w:rFonts w:ascii="Times New Roman" w:eastAsia="Calibri" w:hAnsi="Times New Roman" w:cs="Times New Roman"/>
                <w:sz w:val="24"/>
                <w:szCs w:val="24"/>
              </w:rPr>
              <w:t xml:space="preserve">, </w:t>
            </w:r>
            <w:proofErr w:type="spellStart"/>
            <w:r w:rsidRPr="003C5977">
              <w:rPr>
                <w:rFonts w:ascii="Times New Roman" w:eastAsia="Calibri" w:hAnsi="Times New Roman" w:cs="Times New Roman"/>
                <w:sz w:val="24"/>
                <w:szCs w:val="24"/>
              </w:rPr>
              <w:t>QuarkXPress</w:t>
            </w:r>
            <w:proofErr w:type="spellEnd"/>
            <w:r w:rsidRPr="003C5977">
              <w:rPr>
                <w:rFonts w:ascii="Times New Roman" w:eastAsia="Calibri" w:hAnsi="Times New Roman" w:cs="Times New Roman"/>
                <w:sz w:val="24"/>
                <w:szCs w:val="24"/>
              </w:rPr>
              <w:t xml:space="preserve">, </w:t>
            </w:r>
            <w:proofErr w:type="spellStart"/>
            <w:r w:rsidRPr="003C5977">
              <w:rPr>
                <w:rFonts w:ascii="Times New Roman" w:eastAsia="Calibri" w:hAnsi="Times New Roman" w:cs="Times New Roman"/>
                <w:sz w:val="24"/>
                <w:szCs w:val="24"/>
              </w:rPr>
              <w:t>PageMaker</w:t>
            </w:r>
            <w:proofErr w:type="spellEnd"/>
            <w:r w:rsidRPr="003C5977">
              <w:rPr>
                <w:rFonts w:ascii="Times New Roman" w:eastAsia="Calibri" w:hAnsi="Times New Roman" w:cs="Times New Roman"/>
                <w:sz w:val="24"/>
                <w:szCs w:val="24"/>
              </w:rPr>
              <w:t xml:space="preserve">, </w:t>
            </w:r>
            <w:proofErr w:type="spellStart"/>
            <w:r w:rsidRPr="003C5977">
              <w:rPr>
                <w:rFonts w:ascii="Times New Roman" w:eastAsia="Calibri" w:hAnsi="Times New Roman" w:cs="Times New Roman"/>
                <w:sz w:val="24"/>
                <w:szCs w:val="24"/>
              </w:rPr>
              <w:t>CorelDraw</w:t>
            </w:r>
            <w:proofErr w:type="spellEnd"/>
            <w:r w:rsidRPr="003C5977">
              <w:rPr>
                <w:rFonts w:ascii="Times New Roman" w:eastAsia="Calibri" w:hAnsi="Times New Roman" w:cs="Times New Roman"/>
                <w:sz w:val="24"/>
                <w:szCs w:val="24"/>
              </w:rPr>
              <w:t xml:space="preserve">, др.; знание особенностей </w:t>
            </w:r>
            <w:proofErr w:type="spellStart"/>
            <w:r w:rsidRPr="003C5977">
              <w:rPr>
                <w:rFonts w:ascii="Times New Roman" w:eastAsia="Calibri" w:hAnsi="Times New Roman" w:cs="Times New Roman"/>
                <w:sz w:val="24"/>
                <w:szCs w:val="24"/>
              </w:rPr>
              <w:t>web</w:t>
            </w:r>
            <w:proofErr w:type="spellEnd"/>
            <w:r w:rsidRPr="003C5977">
              <w:rPr>
                <w:rFonts w:ascii="Times New Roman" w:eastAsia="Calibri" w:hAnsi="Times New Roman" w:cs="Times New Roman"/>
                <w:sz w:val="24"/>
                <w:szCs w:val="24"/>
              </w:rPr>
              <w:t xml:space="preserve">-дизайна, английского языка, навыки создания </w:t>
            </w:r>
            <w:proofErr w:type="spellStart"/>
            <w:r w:rsidRPr="003C5977">
              <w:rPr>
                <w:rFonts w:ascii="Times New Roman" w:eastAsia="Calibri" w:hAnsi="Times New Roman" w:cs="Times New Roman"/>
                <w:sz w:val="24"/>
                <w:szCs w:val="24"/>
              </w:rPr>
              <w:t>flash</w:t>
            </w:r>
            <w:proofErr w:type="spellEnd"/>
            <w:r w:rsidRPr="003C5977">
              <w:rPr>
                <w:rFonts w:ascii="Times New Roman" w:eastAsia="Calibri" w:hAnsi="Times New Roman" w:cs="Times New Roman"/>
                <w:sz w:val="24"/>
                <w:szCs w:val="24"/>
              </w:rPr>
              <w:t>- и/или 3D-графики (</w:t>
            </w:r>
            <w:proofErr w:type="spellStart"/>
            <w:r w:rsidRPr="003C5977">
              <w:rPr>
                <w:rFonts w:ascii="Times New Roman" w:eastAsia="Calibri" w:hAnsi="Times New Roman" w:cs="Times New Roman"/>
                <w:sz w:val="24"/>
                <w:szCs w:val="24"/>
              </w:rPr>
              <w:t>Macromedia</w:t>
            </w:r>
            <w:proofErr w:type="spellEnd"/>
            <w:r w:rsidRPr="003C5977">
              <w:rPr>
                <w:rFonts w:ascii="Times New Roman" w:eastAsia="Calibri" w:hAnsi="Times New Roman" w:cs="Times New Roman"/>
                <w:sz w:val="24"/>
                <w:szCs w:val="24"/>
              </w:rPr>
              <w:t xml:space="preserve"> </w:t>
            </w:r>
            <w:proofErr w:type="spellStart"/>
            <w:r w:rsidRPr="003C5977">
              <w:rPr>
                <w:rFonts w:ascii="Times New Roman" w:eastAsia="Calibri" w:hAnsi="Times New Roman" w:cs="Times New Roman"/>
                <w:sz w:val="24"/>
                <w:szCs w:val="24"/>
              </w:rPr>
              <w:t>Flash</w:t>
            </w:r>
            <w:proofErr w:type="spellEnd"/>
            <w:r w:rsidRPr="003C5977">
              <w:rPr>
                <w:rFonts w:ascii="Times New Roman" w:eastAsia="Calibri" w:hAnsi="Times New Roman" w:cs="Times New Roman"/>
                <w:sz w:val="24"/>
                <w:szCs w:val="24"/>
              </w:rPr>
              <w:t xml:space="preserve">; 3D </w:t>
            </w:r>
            <w:proofErr w:type="spellStart"/>
            <w:r w:rsidRPr="003C5977">
              <w:rPr>
                <w:rFonts w:ascii="Times New Roman" w:eastAsia="Calibri" w:hAnsi="Times New Roman" w:cs="Times New Roman"/>
                <w:sz w:val="24"/>
                <w:szCs w:val="24"/>
              </w:rPr>
              <w:t>Studio</w:t>
            </w:r>
            <w:proofErr w:type="spellEnd"/>
            <w:r w:rsidRPr="003C5977">
              <w:rPr>
                <w:rFonts w:ascii="Times New Roman" w:eastAsia="Calibri" w:hAnsi="Times New Roman" w:cs="Times New Roman"/>
                <w:sz w:val="24"/>
                <w:szCs w:val="24"/>
              </w:rPr>
              <w:t xml:space="preserve"> MAX). 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цветокоррекция,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 разработка и согласование план-схемы расположения широкоформатной и полиграфической продукции в месте проведения мероприятия.</w:t>
            </w:r>
          </w:p>
        </w:tc>
      </w:tr>
      <w:tr w:rsidR="003C5977" w:rsidRPr="003C5977" w14:paraId="38AFE609" w14:textId="77777777" w:rsidTr="00E86C22">
        <w:trPr>
          <w:trHeight w:val="315"/>
        </w:trPr>
        <w:tc>
          <w:tcPr>
            <w:tcW w:w="937" w:type="dxa"/>
            <w:shd w:val="clear" w:color="auto" w:fill="auto"/>
            <w:vAlign w:val="center"/>
          </w:tcPr>
          <w:p w14:paraId="09413EE8"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1.7.2.</w:t>
            </w:r>
          </w:p>
        </w:tc>
        <w:tc>
          <w:tcPr>
            <w:tcW w:w="9519" w:type="dxa"/>
            <w:gridSpan w:val="2"/>
            <w:shd w:val="clear" w:color="auto" w:fill="auto"/>
            <w:vAlign w:val="center"/>
          </w:tcPr>
          <w:p w14:paraId="271701E1"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Конструкция пресс-</w:t>
            </w:r>
            <w:proofErr w:type="spellStart"/>
            <w:r w:rsidRPr="003C5977">
              <w:rPr>
                <w:rFonts w:ascii="Times New Roman" w:eastAsia="Times New Roman" w:hAnsi="Times New Roman" w:cs="Times New Roman"/>
                <w:sz w:val="24"/>
                <w:szCs w:val="24"/>
                <w:lang w:eastAsia="ru-RU"/>
              </w:rPr>
              <w:t>волл</w:t>
            </w:r>
            <w:proofErr w:type="spellEnd"/>
            <w:r w:rsidRPr="003C5977">
              <w:rPr>
                <w:rFonts w:ascii="Times New Roman" w:eastAsia="Times New Roman" w:hAnsi="Times New Roman" w:cs="Times New Roman"/>
                <w:sz w:val="24"/>
                <w:szCs w:val="24"/>
                <w:lang w:eastAsia="ru-RU"/>
              </w:rPr>
              <w:t>, размером 6х3 м. (2 дня, по 2 шт. каждый день)</w:t>
            </w:r>
          </w:p>
        </w:tc>
      </w:tr>
      <w:tr w:rsidR="003C5977" w:rsidRPr="003C5977" w14:paraId="042AFB8C" w14:textId="77777777" w:rsidTr="00E86C22">
        <w:trPr>
          <w:trHeight w:val="138"/>
        </w:trPr>
        <w:tc>
          <w:tcPr>
            <w:tcW w:w="10456" w:type="dxa"/>
            <w:gridSpan w:val="3"/>
            <w:shd w:val="clear" w:color="auto" w:fill="auto"/>
            <w:vAlign w:val="center"/>
          </w:tcPr>
          <w:p w14:paraId="4F18C42E"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Требования: усиленная мобильная сборная конструкция из связок хромированных труб (двойные, тройные или четверные связки алюминиевых труб), диаметром не менее 25 мм., 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3C5977" w:rsidRPr="003C5977" w14:paraId="0A7EB8B1" w14:textId="77777777" w:rsidTr="00E86C22">
        <w:trPr>
          <w:trHeight w:val="315"/>
        </w:trPr>
        <w:tc>
          <w:tcPr>
            <w:tcW w:w="937" w:type="dxa"/>
            <w:shd w:val="clear" w:color="auto" w:fill="auto"/>
            <w:vAlign w:val="center"/>
          </w:tcPr>
          <w:p w14:paraId="0000CD61"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1.7.3.</w:t>
            </w:r>
          </w:p>
        </w:tc>
        <w:tc>
          <w:tcPr>
            <w:tcW w:w="9519" w:type="dxa"/>
            <w:gridSpan w:val="2"/>
            <w:shd w:val="clear" w:color="auto" w:fill="auto"/>
            <w:vAlign w:val="center"/>
          </w:tcPr>
          <w:p w14:paraId="39D3B976"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Баннер для пресс-вола, размером 6х3 м. (2 шт.)</w:t>
            </w:r>
          </w:p>
        </w:tc>
      </w:tr>
      <w:tr w:rsidR="003C5977" w:rsidRPr="003C5977" w14:paraId="5E145284" w14:textId="77777777" w:rsidTr="00E86C22">
        <w:trPr>
          <w:trHeight w:val="138"/>
        </w:trPr>
        <w:tc>
          <w:tcPr>
            <w:tcW w:w="10456" w:type="dxa"/>
            <w:gridSpan w:val="3"/>
            <w:shd w:val="clear" w:color="auto" w:fill="auto"/>
            <w:vAlign w:val="center"/>
          </w:tcPr>
          <w:p w14:paraId="3A8010E1"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 xml:space="preserve">Требования: материал </w:t>
            </w:r>
            <w:proofErr w:type="spellStart"/>
            <w:r w:rsidRPr="003C5977">
              <w:rPr>
                <w:rFonts w:ascii="Times New Roman" w:eastAsia="Times New Roman" w:hAnsi="Times New Roman" w:cs="Times New Roman"/>
                <w:sz w:val="24"/>
                <w:szCs w:val="24"/>
                <w:lang w:eastAsia="ru-RU"/>
              </w:rPr>
              <w:t>полиоксфорд</w:t>
            </w:r>
            <w:proofErr w:type="spellEnd"/>
            <w:r w:rsidRPr="003C5977">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3C5977">
              <w:rPr>
                <w:rFonts w:ascii="Times New Roman" w:eastAsia="Times New Roman" w:hAnsi="Times New Roman" w:cs="Times New Roman"/>
                <w:sz w:val="24"/>
                <w:szCs w:val="24"/>
                <w:lang w:eastAsia="ru-RU"/>
              </w:rPr>
              <w:t>кв.м</w:t>
            </w:r>
            <w:proofErr w:type="spellEnd"/>
            <w:r w:rsidRPr="003C5977">
              <w:rPr>
                <w:rFonts w:ascii="Times New Roman" w:eastAsia="Times New Roman" w:hAnsi="Times New Roman" w:cs="Times New Roman"/>
                <w:sz w:val="24"/>
                <w:szCs w:val="24"/>
                <w:lang w:eastAsia="ru-RU"/>
              </w:rPr>
              <w:t>. и не более 230 г/</w:t>
            </w:r>
            <w:proofErr w:type="spellStart"/>
            <w:r w:rsidRPr="003C5977">
              <w:rPr>
                <w:rFonts w:ascii="Times New Roman" w:eastAsia="Times New Roman" w:hAnsi="Times New Roman" w:cs="Times New Roman"/>
                <w:sz w:val="24"/>
                <w:szCs w:val="24"/>
                <w:lang w:eastAsia="ru-RU"/>
              </w:rPr>
              <w:t>кв.м</w:t>
            </w:r>
            <w:proofErr w:type="spellEnd"/>
            <w:r w:rsidRPr="003C5977">
              <w:rPr>
                <w:rFonts w:ascii="Times New Roman" w:eastAsia="Times New Roman" w:hAnsi="Times New Roman" w:cs="Times New Roman"/>
                <w:sz w:val="24"/>
                <w:szCs w:val="24"/>
                <w:lang w:eastAsia="ru-RU"/>
              </w:rPr>
              <w:t xml:space="preserve">., печать не менее 700 </w:t>
            </w:r>
            <w:proofErr w:type="spellStart"/>
            <w:r w:rsidRPr="003C5977">
              <w:rPr>
                <w:rFonts w:ascii="Times New Roman" w:eastAsia="Times New Roman" w:hAnsi="Times New Roman" w:cs="Times New Roman"/>
                <w:sz w:val="24"/>
                <w:szCs w:val="24"/>
                <w:lang w:eastAsia="ru-RU"/>
              </w:rPr>
              <w:t>dpi</w:t>
            </w:r>
            <w:proofErr w:type="spellEnd"/>
            <w:r w:rsidRPr="003C5977">
              <w:rPr>
                <w:rFonts w:ascii="Times New Roman" w:eastAsia="Times New Roman" w:hAnsi="Times New Roman" w:cs="Times New Roman"/>
                <w:sz w:val="24"/>
                <w:szCs w:val="24"/>
                <w:lang w:eastAsia="ru-RU"/>
              </w:rPr>
              <w:t xml:space="preserve"> и не более 1440 </w:t>
            </w:r>
            <w:proofErr w:type="spellStart"/>
            <w:r w:rsidRPr="003C5977">
              <w:rPr>
                <w:rFonts w:ascii="Times New Roman" w:eastAsia="Times New Roman" w:hAnsi="Times New Roman" w:cs="Times New Roman"/>
                <w:sz w:val="24"/>
                <w:szCs w:val="24"/>
                <w:lang w:eastAsia="ru-RU"/>
              </w:rPr>
              <w:t>dpi</w:t>
            </w:r>
            <w:proofErr w:type="spellEnd"/>
            <w:r w:rsidRPr="003C5977">
              <w:rPr>
                <w:rFonts w:ascii="Times New Roman" w:eastAsia="Times New Roman" w:hAnsi="Times New Roman" w:cs="Times New Roman"/>
                <w:sz w:val="24"/>
                <w:szCs w:val="24"/>
                <w:lang w:eastAsia="ru-RU"/>
              </w:rPr>
              <w:t xml:space="preserve">, </w:t>
            </w:r>
            <w:proofErr w:type="spellStart"/>
            <w:r w:rsidRPr="003C5977">
              <w:rPr>
                <w:rFonts w:ascii="Times New Roman" w:eastAsia="Times New Roman" w:hAnsi="Times New Roman" w:cs="Times New Roman"/>
                <w:sz w:val="24"/>
                <w:szCs w:val="24"/>
                <w:lang w:eastAsia="ru-RU"/>
              </w:rPr>
              <w:t>полноцвет</w:t>
            </w:r>
            <w:proofErr w:type="spellEnd"/>
            <w:r w:rsidRPr="003C5977">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3C5977" w:rsidRPr="003C5977" w14:paraId="5EDFCABC" w14:textId="77777777" w:rsidTr="00E86C22">
        <w:trPr>
          <w:trHeight w:val="315"/>
        </w:trPr>
        <w:tc>
          <w:tcPr>
            <w:tcW w:w="937" w:type="dxa"/>
            <w:shd w:val="clear" w:color="auto" w:fill="auto"/>
            <w:vAlign w:val="center"/>
          </w:tcPr>
          <w:p w14:paraId="4CAE766E"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1.7.4.</w:t>
            </w:r>
          </w:p>
        </w:tc>
        <w:tc>
          <w:tcPr>
            <w:tcW w:w="9519" w:type="dxa"/>
            <w:gridSpan w:val="2"/>
            <w:shd w:val="clear" w:color="auto" w:fill="auto"/>
            <w:vAlign w:val="center"/>
          </w:tcPr>
          <w:p w14:paraId="5C024A0D"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Баннер тематический на борта хоккейной площадки (66 шт.)</w:t>
            </w:r>
          </w:p>
        </w:tc>
      </w:tr>
      <w:tr w:rsidR="003C5977" w:rsidRPr="003C5977" w14:paraId="7C3072D3" w14:textId="77777777" w:rsidTr="00E86C22">
        <w:trPr>
          <w:trHeight w:val="138"/>
        </w:trPr>
        <w:tc>
          <w:tcPr>
            <w:tcW w:w="10456" w:type="dxa"/>
            <w:gridSpan w:val="3"/>
            <w:shd w:val="clear" w:color="auto" w:fill="auto"/>
            <w:vAlign w:val="center"/>
          </w:tcPr>
          <w:p w14:paraId="4A716B5C"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 xml:space="preserve">Требования: самоклеящийся баннер с </w:t>
            </w:r>
            <w:proofErr w:type="spellStart"/>
            <w:r w:rsidRPr="003C5977">
              <w:rPr>
                <w:rFonts w:ascii="Times New Roman" w:eastAsia="Times New Roman" w:hAnsi="Times New Roman" w:cs="Times New Roman"/>
                <w:sz w:val="24"/>
                <w:szCs w:val="24"/>
                <w:lang w:eastAsia="ru-RU"/>
              </w:rPr>
              <w:t>ламинацией</w:t>
            </w:r>
            <w:proofErr w:type="spellEnd"/>
            <w:r w:rsidRPr="003C5977">
              <w:rPr>
                <w:rFonts w:ascii="Times New Roman" w:eastAsia="Times New Roman" w:hAnsi="Times New Roman" w:cs="Times New Roman"/>
                <w:sz w:val="24"/>
                <w:szCs w:val="24"/>
                <w:lang w:eastAsia="ru-RU"/>
              </w:rPr>
              <w:t>, размером 3х0,9 м., материал: самоклеящаяся пленка "ORACAL" или эквивалент, плотностью не менее 150 г/</w:t>
            </w:r>
            <w:proofErr w:type="spellStart"/>
            <w:r w:rsidRPr="003C5977">
              <w:rPr>
                <w:rFonts w:ascii="Times New Roman" w:eastAsia="Times New Roman" w:hAnsi="Times New Roman" w:cs="Times New Roman"/>
                <w:sz w:val="24"/>
                <w:szCs w:val="24"/>
                <w:lang w:eastAsia="ru-RU"/>
              </w:rPr>
              <w:t>кв.м</w:t>
            </w:r>
            <w:proofErr w:type="spellEnd"/>
            <w:r w:rsidRPr="003C5977">
              <w:rPr>
                <w:rFonts w:ascii="Times New Roman" w:eastAsia="Times New Roman" w:hAnsi="Times New Roman" w:cs="Times New Roman"/>
                <w:sz w:val="24"/>
                <w:szCs w:val="24"/>
                <w:lang w:eastAsia="ru-RU"/>
              </w:rPr>
              <w:t xml:space="preserve">., </w:t>
            </w:r>
            <w:proofErr w:type="spellStart"/>
            <w:r w:rsidRPr="003C5977">
              <w:rPr>
                <w:rFonts w:ascii="Times New Roman" w:eastAsia="Times New Roman" w:hAnsi="Times New Roman" w:cs="Times New Roman"/>
                <w:sz w:val="24"/>
                <w:szCs w:val="24"/>
                <w:lang w:eastAsia="ru-RU"/>
              </w:rPr>
              <w:t>полноцвет</w:t>
            </w:r>
            <w:proofErr w:type="spellEnd"/>
            <w:r w:rsidRPr="003C5977">
              <w:rPr>
                <w:rFonts w:ascii="Times New Roman" w:eastAsia="Times New Roman" w:hAnsi="Times New Roman" w:cs="Times New Roman"/>
                <w:sz w:val="24"/>
                <w:szCs w:val="24"/>
                <w:lang w:eastAsia="ru-RU"/>
              </w:rPr>
              <w:t xml:space="preserve">, </w:t>
            </w:r>
            <w:proofErr w:type="spellStart"/>
            <w:r w:rsidRPr="003C5977">
              <w:rPr>
                <w:rFonts w:ascii="Times New Roman" w:eastAsia="Times New Roman" w:hAnsi="Times New Roman" w:cs="Times New Roman"/>
                <w:sz w:val="24"/>
                <w:szCs w:val="24"/>
                <w:lang w:eastAsia="ru-RU"/>
              </w:rPr>
              <w:t>ламинация</w:t>
            </w:r>
            <w:proofErr w:type="spellEnd"/>
            <w:r w:rsidRPr="003C5977">
              <w:rPr>
                <w:rFonts w:ascii="Times New Roman" w:eastAsia="Times New Roman" w:hAnsi="Times New Roman" w:cs="Times New Roman"/>
                <w:sz w:val="24"/>
                <w:szCs w:val="24"/>
                <w:lang w:eastAsia="ru-RU"/>
              </w:rPr>
              <w:t xml:space="preserve">, печать не менее 700 </w:t>
            </w:r>
            <w:proofErr w:type="spellStart"/>
            <w:r w:rsidRPr="003C5977">
              <w:rPr>
                <w:rFonts w:ascii="Times New Roman" w:eastAsia="Times New Roman" w:hAnsi="Times New Roman" w:cs="Times New Roman"/>
                <w:sz w:val="24"/>
                <w:szCs w:val="24"/>
                <w:lang w:eastAsia="ru-RU"/>
              </w:rPr>
              <w:t>dpi</w:t>
            </w:r>
            <w:proofErr w:type="spellEnd"/>
            <w:r w:rsidRPr="003C5977">
              <w:rPr>
                <w:rFonts w:ascii="Times New Roman" w:eastAsia="Times New Roman" w:hAnsi="Times New Roman" w:cs="Times New Roman"/>
                <w:sz w:val="24"/>
                <w:szCs w:val="24"/>
                <w:lang w:eastAsia="ru-RU"/>
              </w:rPr>
              <w:t>. Эскиз по согласованию с Заказчиком.</w:t>
            </w:r>
          </w:p>
        </w:tc>
      </w:tr>
      <w:tr w:rsidR="003C5977" w:rsidRPr="003C5977" w14:paraId="02B49525" w14:textId="77777777" w:rsidTr="00E86C22">
        <w:trPr>
          <w:trHeight w:val="315"/>
        </w:trPr>
        <w:tc>
          <w:tcPr>
            <w:tcW w:w="937" w:type="dxa"/>
            <w:shd w:val="clear" w:color="auto" w:fill="auto"/>
            <w:vAlign w:val="center"/>
          </w:tcPr>
          <w:p w14:paraId="69B1F0A7"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1.7.5.</w:t>
            </w:r>
          </w:p>
        </w:tc>
        <w:tc>
          <w:tcPr>
            <w:tcW w:w="9519" w:type="dxa"/>
            <w:gridSpan w:val="2"/>
            <w:shd w:val="clear" w:color="auto" w:fill="auto"/>
            <w:vAlign w:val="center"/>
          </w:tcPr>
          <w:p w14:paraId="6A6A1500" w14:textId="77777777" w:rsidR="003C5977" w:rsidRPr="003C5977" w:rsidRDefault="003C5977" w:rsidP="003C5977">
            <w:pPr>
              <w:spacing w:after="0" w:line="240" w:lineRule="auto"/>
              <w:rPr>
                <w:rFonts w:ascii="Times New Roman" w:eastAsia="Times New Roman" w:hAnsi="Times New Roman" w:cs="Times New Roman"/>
                <w:sz w:val="24"/>
                <w:szCs w:val="24"/>
                <w:lang w:eastAsia="ru-RU"/>
              </w:rPr>
            </w:pPr>
            <w:r w:rsidRPr="003C5977">
              <w:rPr>
                <w:rFonts w:ascii="Times New Roman" w:eastAsia="Times New Roman" w:hAnsi="Times New Roman" w:cs="Times New Roman"/>
                <w:sz w:val="24"/>
                <w:szCs w:val="24"/>
                <w:lang w:eastAsia="ru-RU"/>
              </w:rPr>
              <w:t>Баннер тематический подледный (2 шт.)</w:t>
            </w:r>
          </w:p>
        </w:tc>
      </w:tr>
      <w:tr w:rsidR="003C5977" w:rsidRPr="003C5977" w14:paraId="402DEA4F" w14:textId="77777777" w:rsidTr="00E86C22">
        <w:trPr>
          <w:trHeight w:val="315"/>
        </w:trPr>
        <w:tc>
          <w:tcPr>
            <w:tcW w:w="10456" w:type="dxa"/>
            <w:gridSpan w:val="3"/>
            <w:shd w:val="clear" w:color="auto" w:fill="auto"/>
            <w:vAlign w:val="center"/>
          </w:tcPr>
          <w:p w14:paraId="64CA4E62" w14:textId="77777777" w:rsidR="003C5977" w:rsidRPr="003C5977" w:rsidRDefault="003C5977" w:rsidP="003C5977">
            <w:pPr>
              <w:spacing w:after="0" w:line="240" w:lineRule="auto"/>
              <w:rPr>
                <w:rFonts w:ascii="Times New Roman" w:eastAsia="Times New Roman" w:hAnsi="Times New Roman" w:cs="Times New Roman"/>
                <w:sz w:val="24"/>
                <w:szCs w:val="24"/>
                <w:lang w:eastAsia="ru-RU"/>
              </w:rPr>
            </w:pPr>
            <w:r w:rsidRPr="003C5977">
              <w:rPr>
                <w:rFonts w:ascii="Times New Roman" w:eastAsia="Times New Roman" w:hAnsi="Times New Roman" w:cs="Times New Roman"/>
                <w:sz w:val="24"/>
                <w:szCs w:val="24"/>
                <w:lang w:eastAsia="ru-RU"/>
              </w:rPr>
              <w:t xml:space="preserve">Требования: баннер тематический подледный, диаметр 9 м., материал </w:t>
            </w:r>
            <w:proofErr w:type="spellStart"/>
            <w:r w:rsidRPr="003C5977">
              <w:rPr>
                <w:rFonts w:ascii="Times New Roman" w:eastAsia="Times New Roman" w:hAnsi="Times New Roman" w:cs="Times New Roman"/>
                <w:sz w:val="24"/>
                <w:szCs w:val="24"/>
                <w:lang w:eastAsia="ru-RU"/>
              </w:rPr>
              <w:t>полиоксфорд</w:t>
            </w:r>
            <w:proofErr w:type="spellEnd"/>
            <w:r w:rsidRPr="003C5977">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3C5977">
              <w:rPr>
                <w:rFonts w:ascii="Times New Roman" w:eastAsia="Times New Roman" w:hAnsi="Times New Roman" w:cs="Times New Roman"/>
                <w:sz w:val="24"/>
                <w:szCs w:val="24"/>
                <w:lang w:eastAsia="ru-RU"/>
              </w:rPr>
              <w:t>кв.м</w:t>
            </w:r>
            <w:proofErr w:type="spellEnd"/>
            <w:r w:rsidRPr="003C5977">
              <w:rPr>
                <w:rFonts w:ascii="Times New Roman" w:eastAsia="Times New Roman" w:hAnsi="Times New Roman" w:cs="Times New Roman"/>
                <w:sz w:val="24"/>
                <w:szCs w:val="24"/>
                <w:lang w:eastAsia="ru-RU"/>
              </w:rPr>
              <w:t>. и не более 230 г/</w:t>
            </w:r>
            <w:proofErr w:type="spellStart"/>
            <w:r w:rsidRPr="003C5977">
              <w:rPr>
                <w:rFonts w:ascii="Times New Roman" w:eastAsia="Times New Roman" w:hAnsi="Times New Roman" w:cs="Times New Roman"/>
                <w:sz w:val="24"/>
                <w:szCs w:val="24"/>
                <w:lang w:eastAsia="ru-RU"/>
              </w:rPr>
              <w:t>кв.м</w:t>
            </w:r>
            <w:proofErr w:type="spellEnd"/>
            <w:r w:rsidRPr="003C5977">
              <w:rPr>
                <w:rFonts w:ascii="Times New Roman" w:eastAsia="Times New Roman" w:hAnsi="Times New Roman" w:cs="Times New Roman"/>
                <w:sz w:val="24"/>
                <w:szCs w:val="24"/>
                <w:lang w:eastAsia="ru-RU"/>
              </w:rPr>
              <w:t xml:space="preserve">., печать не менее 360 </w:t>
            </w:r>
            <w:proofErr w:type="spellStart"/>
            <w:r w:rsidRPr="003C5977">
              <w:rPr>
                <w:rFonts w:ascii="Times New Roman" w:eastAsia="Times New Roman" w:hAnsi="Times New Roman" w:cs="Times New Roman"/>
                <w:sz w:val="24"/>
                <w:szCs w:val="24"/>
                <w:lang w:eastAsia="ru-RU"/>
              </w:rPr>
              <w:t>dpi</w:t>
            </w:r>
            <w:proofErr w:type="spellEnd"/>
            <w:r w:rsidRPr="003C5977">
              <w:rPr>
                <w:rFonts w:ascii="Times New Roman" w:eastAsia="Times New Roman" w:hAnsi="Times New Roman" w:cs="Times New Roman"/>
                <w:sz w:val="24"/>
                <w:szCs w:val="24"/>
                <w:lang w:eastAsia="ru-RU"/>
              </w:rPr>
              <w:t xml:space="preserve"> и не более 1440dpi, </w:t>
            </w:r>
            <w:proofErr w:type="spellStart"/>
            <w:r w:rsidRPr="003C5977">
              <w:rPr>
                <w:rFonts w:ascii="Times New Roman" w:eastAsia="Times New Roman" w:hAnsi="Times New Roman" w:cs="Times New Roman"/>
                <w:sz w:val="24"/>
                <w:szCs w:val="24"/>
                <w:lang w:eastAsia="ru-RU"/>
              </w:rPr>
              <w:t>полноцвет</w:t>
            </w:r>
            <w:proofErr w:type="spellEnd"/>
            <w:r w:rsidRPr="003C5977">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3C5977" w:rsidRPr="003C5977" w14:paraId="7B72DC09" w14:textId="77777777" w:rsidTr="00E86C22">
        <w:trPr>
          <w:trHeight w:val="138"/>
        </w:trPr>
        <w:tc>
          <w:tcPr>
            <w:tcW w:w="10456" w:type="dxa"/>
            <w:gridSpan w:val="3"/>
            <w:shd w:val="clear" w:color="auto" w:fill="auto"/>
            <w:vAlign w:val="center"/>
          </w:tcPr>
          <w:p w14:paraId="3C82A7F9" w14:textId="77777777" w:rsidR="003C5977" w:rsidRPr="003C5977" w:rsidRDefault="003C5977" w:rsidP="003C5977">
            <w:pPr>
              <w:spacing w:after="0" w:line="240" w:lineRule="auto"/>
              <w:jc w:val="both"/>
              <w:rPr>
                <w:rFonts w:ascii="Times New Roman" w:eastAsia="Times New Roman" w:hAnsi="Times New Roman" w:cs="Times New Roman"/>
                <w:sz w:val="24"/>
                <w:szCs w:val="24"/>
                <w:lang w:eastAsia="ru-RU"/>
              </w:rPr>
            </w:pPr>
            <w:r w:rsidRPr="003C5977">
              <w:rPr>
                <w:rFonts w:ascii="Times New Roman" w:eastAsia="Calibri" w:hAnsi="Times New Roman" w:cs="Times New Roman"/>
                <w:color w:val="000000"/>
                <w:sz w:val="24"/>
                <w:szCs w:val="24"/>
              </w:rPr>
              <w:t>Исполнитель должен осуществить доставку конструкций и широкоформатной продукции к месту проведения мероприятия и обеспечить их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3C5977" w:rsidRPr="003C5977" w14:paraId="7C86F855" w14:textId="77777777" w:rsidTr="00E86C22">
        <w:trPr>
          <w:trHeight w:val="315"/>
        </w:trPr>
        <w:tc>
          <w:tcPr>
            <w:tcW w:w="937" w:type="dxa"/>
            <w:shd w:val="clear" w:color="auto" w:fill="auto"/>
            <w:vAlign w:val="center"/>
          </w:tcPr>
          <w:p w14:paraId="00704AA5"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1.8.</w:t>
            </w:r>
          </w:p>
        </w:tc>
        <w:tc>
          <w:tcPr>
            <w:tcW w:w="9519" w:type="dxa"/>
            <w:gridSpan w:val="2"/>
            <w:shd w:val="clear" w:color="auto" w:fill="auto"/>
            <w:vAlign w:val="center"/>
          </w:tcPr>
          <w:p w14:paraId="6EEC5BB4"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Услуги по обеспечению наградной атрибутикой:</w:t>
            </w:r>
          </w:p>
        </w:tc>
      </w:tr>
      <w:tr w:rsidR="003C5977" w:rsidRPr="003C5977" w14:paraId="037DBD9B" w14:textId="77777777" w:rsidTr="00E86C22">
        <w:trPr>
          <w:trHeight w:val="315"/>
        </w:trPr>
        <w:tc>
          <w:tcPr>
            <w:tcW w:w="937" w:type="dxa"/>
            <w:shd w:val="clear" w:color="auto" w:fill="auto"/>
            <w:vAlign w:val="center"/>
          </w:tcPr>
          <w:p w14:paraId="60F1C87E"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1.8.1.</w:t>
            </w:r>
          </w:p>
        </w:tc>
        <w:tc>
          <w:tcPr>
            <w:tcW w:w="9519" w:type="dxa"/>
            <w:gridSpan w:val="2"/>
            <w:shd w:val="clear" w:color="auto" w:fill="auto"/>
            <w:vAlign w:val="center"/>
          </w:tcPr>
          <w:p w14:paraId="36A56E1A"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Кубок общекомандный (1 шт.)</w:t>
            </w:r>
          </w:p>
        </w:tc>
      </w:tr>
      <w:tr w:rsidR="003C5977" w:rsidRPr="003C5977" w14:paraId="615DB20D" w14:textId="77777777" w:rsidTr="00E86C22">
        <w:trPr>
          <w:trHeight w:val="315"/>
        </w:trPr>
        <w:tc>
          <w:tcPr>
            <w:tcW w:w="10456" w:type="dxa"/>
            <w:gridSpan w:val="3"/>
            <w:shd w:val="clear" w:color="auto" w:fill="auto"/>
            <w:vAlign w:val="center"/>
          </w:tcPr>
          <w:p w14:paraId="09DF94D7"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 xml:space="preserve">Требования: кубок общекомандный с логотипом: размер основания - 20х15х15 см, основание – пластик или эквивалент; материал кубка: металл, высота кубка - не менее 40 см, диаметр чаши </w:t>
            </w:r>
            <w:proofErr w:type="gramStart"/>
            <w:r w:rsidRPr="003C5977">
              <w:rPr>
                <w:rFonts w:ascii="Times New Roman" w:eastAsia="Times New Roman" w:hAnsi="Times New Roman" w:cs="Times New Roman"/>
                <w:sz w:val="24"/>
                <w:szCs w:val="24"/>
                <w:lang w:eastAsia="ru-RU"/>
              </w:rPr>
              <w:t>-  не</w:t>
            </w:r>
            <w:proofErr w:type="gramEnd"/>
            <w:r w:rsidRPr="003C5977">
              <w:rPr>
                <w:rFonts w:ascii="Times New Roman" w:eastAsia="Times New Roman" w:hAnsi="Times New Roman" w:cs="Times New Roman"/>
                <w:sz w:val="24"/>
                <w:szCs w:val="24"/>
                <w:lang w:eastAsia="ru-RU"/>
              </w:rPr>
              <w:t xml:space="preserve"> менее 25 см., нанесение: лазерная гравировка. Индивидуальный дизайн и эскиз кубка разрабатывается исполнителем по согласованию с Заказчиком.</w:t>
            </w:r>
          </w:p>
        </w:tc>
      </w:tr>
      <w:tr w:rsidR="003C5977" w:rsidRPr="003C5977" w14:paraId="0ED36834" w14:textId="77777777" w:rsidTr="00E86C22">
        <w:trPr>
          <w:trHeight w:val="315"/>
        </w:trPr>
        <w:tc>
          <w:tcPr>
            <w:tcW w:w="937" w:type="dxa"/>
            <w:shd w:val="clear" w:color="auto" w:fill="auto"/>
            <w:vAlign w:val="center"/>
          </w:tcPr>
          <w:p w14:paraId="62849488"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1.8.2.</w:t>
            </w:r>
          </w:p>
        </w:tc>
        <w:tc>
          <w:tcPr>
            <w:tcW w:w="9519" w:type="dxa"/>
            <w:gridSpan w:val="2"/>
            <w:shd w:val="clear" w:color="auto" w:fill="auto"/>
            <w:vAlign w:val="center"/>
          </w:tcPr>
          <w:p w14:paraId="13431042"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proofErr w:type="spellStart"/>
            <w:r w:rsidRPr="003C5977">
              <w:rPr>
                <w:rFonts w:ascii="Times New Roman" w:eastAsia="Times New Roman" w:hAnsi="Times New Roman" w:cs="Times New Roman"/>
                <w:color w:val="000000"/>
                <w:sz w:val="24"/>
                <w:szCs w:val="24"/>
                <w:lang w:eastAsia="ru-RU"/>
              </w:rPr>
              <w:t>Шильд</w:t>
            </w:r>
            <w:proofErr w:type="spellEnd"/>
            <w:r w:rsidRPr="003C5977">
              <w:rPr>
                <w:rFonts w:ascii="Times New Roman" w:eastAsia="Times New Roman" w:hAnsi="Times New Roman" w:cs="Times New Roman"/>
                <w:color w:val="000000"/>
                <w:sz w:val="24"/>
                <w:szCs w:val="24"/>
                <w:lang w:eastAsia="ru-RU"/>
              </w:rPr>
              <w:t xml:space="preserve"> на кубок (1 шт.)</w:t>
            </w:r>
          </w:p>
        </w:tc>
      </w:tr>
      <w:tr w:rsidR="003C5977" w:rsidRPr="003C5977" w14:paraId="4F7D8DDC" w14:textId="77777777" w:rsidTr="00E86C22">
        <w:trPr>
          <w:trHeight w:val="315"/>
        </w:trPr>
        <w:tc>
          <w:tcPr>
            <w:tcW w:w="10456" w:type="dxa"/>
            <w:gridSpan w:val="3"/>
            <w:shd w:val="clear" w:color="auto" w:fill="auto"/>
            <w:vAlign w:val="center"/>
          </w:tcPr>
          <w:p w14:paraId="5F515D85"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Требования: материал: пластик, метод нанесения информации: лазерная гравировка или эквивалент, размеры: под основание кубка. Дизайн по согласованию с Заказчиком.</w:t>
            </w:r>
          </w:p>
        </w:tc>
      </w:tr>
      <w:tr w:rsidR="003C5977" w:rsidRPr="003C5977" w14:paraId="6FE28875" w14:textId="77777777" w:rsidTr="00E86C22">
        <w:trPr>
          <w:trHeight w:val="315"/>
        </w:trPr>
        <w:tc>
          <w:tcPr>
            <w:tcW w:w="937" w:type="dxa"/>
            <w:shd w:val="clear" w:color="auto" w:fill="auto"/>
            <w:vAlign w:val="center"/>
          </w:tcPr>
          <w:p w14:paraId="1EB802E5"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1.8.3.</w:t>
            </w:r>
          </w:p>
        </w:tc>
        <w:tc>
          <w:tcPr>
            <w:tcW w:w="9519" w:type="dxa"/>
            <w:gridSpan w:val="2"/>
            <w:shd w:val="clear" w:color="auto" w:fill="auto"/>
            <w:vAlign w:val="center"/>
          </w:tcPr>
          <w:p w14:paraId="1453DA18"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proofErr w:type="spellStart"/>
            <w:r w:rsidRPr="003C5977">
              <w:rPr>
                <w:rFonts w:ascii="Times New Roman" w:eastAsia="Times New Roman" w:hAnsi="Times New Roman" w:cs="Times New Roman"/>
                <w:color w:val="000000"/>
                <w:sz w:val="24"/>
                <w:szCs w:val="24"/>
                <w:lang w:eastAsia="ru-RU"/>
              </w:rPr>
              <w:t>Шильд</w:t>
            </w:r>
            <w:proofErr w:type="spellEnd"/>
            <w:r w:rsidRPr="003C5977">
              <w:rPr>
                <w:rFonts w:ascii="Times New Roman" w:eastAsia="Times New Roman" w:hAnsi="Times New Roman" w:cs="Times New Roman"/>
                <w:color w:val="000000"/>
                <w:sz w:val="24"/>
                <w:szCs w:val="24"/>
                <w:lang w:eastAsia="ru-RU"/>
              </w:rPr>
              <w:t xml:space="preserve"> на приз-статуэтку (3 шт.)</w:t>
            </w:r>
          </w:p>
        </w:tc>
      </w:tr>
      <w:tr w:rsidR="003C5977" w:rsidRPr="003C5977" w14:paraId="0AD1373B" w14:textId="77777777" w:rsidTr="00E86C22">
        <w:trPr>
          <w:trHeight w:val="315"/>
        </w:trPr>
        <w:tc>
          <w:tcPr>
            <w:tcW w:w="10456" w:type="dxa"/>
            <w:gridSpan w:val="3"/>
            <w:shd w:val="clear" w:color="auto" w:fill="auto"/>
            <w:vAlign w:val="center"/>
          </w:tcPr>
          <w:p w14:paraId="6099E41E"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Требования: материал: пластик, метод нанесения информации: лазерная гравировка или эквивалент, размеры: под основание приз-статуэтки. Дизайн по согласованию с Заказчиком.</w:t>
            </w:r>
          </w:p>
        </w:tc>
      </w:tr>
      <w:tr w:rsidR="003C5977" w:rsidRPr="003C5977" w14:paraId="00B99FAF" w14:textId="77777777" w:rsidTr="00E86C22">
        <w:trPr>
          <w:trHeight w:val="315"/>
        </w:trPr>
        <w:tc>
          <w:tcPr>
            <w:tcW w:w="937" w:type="dxa"/>
            <w:shd w:val="clear" w:color="auto" w:fill="auto"/>
            <w:vAlign w:val="center"/>
          </w:tcPr>
          <w:p w14:paraId="17408E3B"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lastRenderedPageBreak/>
              <w:t>1.8.4.</w:t>
            </w:r>
          </w:p>
        </w:tc>
        <w:tc>
          <w:tcPr>
            <w:tcW w:w="9519" w:type="dxa"/>
            <w:gridSpan w:val="2"/>
            <w:shd w:val="clear" w:color="auto" w:fill="auto"/>
            <w:vAlign w:val="center"/>
          </w:tcPr>
          <w:p w14:paraId="229D1EF7"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Приз-статуэтка в номинации "Лучший нападающий" (1 шт.)</w:t>
            </w:r>
          </w:p>
        </w:tc>
      </w:tr>
      <w:tr w:rsidR="003C5977" w:rsidRPr="003C5977" w14:paraId="7B3FC2E0" w14:textId="77777777" w:rsidTr="00E86C22">
        <w:trPr>
          <w:trHeight w:val="315"/>
        </w:trPr>
        <w:tc>
          <w:tcPr>
            <w:tcW w:w="10456" w:type="dxa"/>
            <w:gridSpan w:val="3"/>
            <w:shd w:val="clear" w:color="auto" w:fill="auto"/>
            <w:vAlign w:val="center"/>
          </w:tcPr>
          <w:p w14:paraId="6C2FA7A8"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Требования: литая фигура из металлизированного пластика на металлическом каркасе, основание: пластик или эквивалент; высота: не менее 20 см.; персонализация наносится методом гравировки; эскиз по согласованию с Заказчиком.</w:t>
            </w:r>
          </w:p>
        </w:tc>
      </w:tr>
      <w:tr w:rsidR="003C5977" w:rsidRPr="003C5977" w14:paraId="53389E04" w14:textId="77777777" w:rsidTr="00E86C22">
        <w:trPr>
          <w:trHeight w:val="315"/>
        </w:trPr>
        <w:tc>
          <w:tcPr>
            <w:tcW w:w="937" w:type="dxa"/>
            <w:shd w:val="clear" w:color="auto" w:fill="auto"/>
            <w:vAlign w:val="center"/>
          </w:tcPr>
          <w:p w14:paraId="582417DD"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1.8.5.</w:t>
            </w:r>
          </w:p>
        </w:tc>
        <w:tc>
          <w:tcPr>
            <w:tcW w:w="9519" w:type="dxa"/>
            <w:gridSpan w:val="2"/>
            <w:shd w:val="clear" w:color="auto" w:fill="auto"/>
            <w:vAlign w:val="center"/>
          </w:tcPr>
          <w:p w14:paraId="7BB4694D"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Приз-статуэтка в номинации "Лучший защитник" (1 шт.)</w:t>
            </w:r>
          </w:p>
        </w:tc>
      </w:tr>
      <w:tr w:rsidR="003C5977" w:rsidRPr="003C5977" w14:paraId="754656FB" w14:textId="77777777" w:rsidTr="00E86C22">
        <w:trPr>
          <w:trHeight w:val="315"/>
        </w:trPr>
        <w:tc>
          <w:tcPr>
            <w:tcW w:w="10456" w:type="dxa"/>
            <w:gridSpan w:val="3"/>
            <w:shd w:val="clear" w:color="auto" w:fill="auto"/>
            <w:vAlign w:val="center"/>
          </w:tcPr>
          <w:p w14:paraId="3E12E0C9"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Требования:</w:t>
            </w:r>
            <w:r w:rsidRPr="003C5977">
              <w:rPr>
                <w:rFonts w:ascii="Times New Roman" w:eastAsia="Calibri" w:hAnsi="Times New Roman" w:cs="Times New Roman"/>
                <w:sz w:val="28"/>
              </w:rPr>
              <w:t xml:space="preserve"> </w:t>
            </w:r>
            <w:r w:rsidRPr="003C5977">
              <w:rPr>
                <w:rFonts w:ascii="Times New Roman" w:eastAsia="Times New Roman" w:hAnsi="Times New Roman" w:cs="Times New Roman"/>
                <w:sz w:val="24"/>
                <w:szCs w:val="24"/>
                <w:lang w:eastAsia="ru-RU"/>
              </w:rPr>
              <w:t>литая фигура из металлизированного пластика на металлическом каркасе, основание: пластик или эквивалент; высота: не менее 20 см.; персонализация наносится методом гравировки; эскиз по согласованию с Заказчиком.</w:t>
            </w:r>
          </w:p>
        </w:tc>
      </w:tr>
      <w:tr w:rsidR="003C5977" w:rsidRPr="003C5977" w14:paraId="50DBE2B3" w14:textId="77777777" w:rsidTr="00E86C22">
        <w:trPr>
          <w:trHeight w:val="315"/>
        </w:trPr>
        <w:tc>
          <w:tcPr>
            <w:tcW w:w="937" w:type="dxa"/>
            <w:shd w:val="clear" w:color="auto" w:fill="auto"/>
            <w:vAlign w:val="center"/>
          </w:tcPr>
          <w:p w14:paraId="2683E4D4"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1.8.6.</w:t>
            </w:r>
          </w:p>
        </w:tc>
        <w:tc>
          <w:tcPr>
            <w:tcW w:w="9519" w:type="dxa"/>
            <w:gridSpan w:val="2"/>
            <w:shd w:val="clear" w:color="auto" w:fill="auto"/>
            <w:vAlign w:val="center"/>
          </w:tcPr>
          <w:p w14:paraId="2CEE666B"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Приз-статуэтка в номинации "Лучший вратарь" (1 шт.)</w:t>
            </w:r>
          </w:p>
        </w:tc>
      </w:tr>
      <w:tr w:rsidR="003C5977" w:rsidRPr="003C5977" w14:paraId="4B959038" w14:textId="77777777" w:rsidTr="00E86C22">
        <w:trPr>
          <w:trHeight w:val="315"/>
        </w:trPr>
        <w:tc>
          <w:tcPr>
            <w:tcW w:w="10456" w:type="dxa"/>
            <w:gridSpan w:val="3"/>
            <w:shd w:val="clear" w:color="auto" w:fill="auto"/>
            <w:vAlign w:val="center"/>
          </w:tcPr>
          <w:p w14:paraId="1E94BFFA"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Требования: литая фигура из металлизированного пластика на металлическом каркасе, основание: пластик или эквивалент; высота: не менее 20 см.; персонализация наносится методом гравировки; эскиз по согласованию с Заказчиком.</w:t>
            </w:r>
          </w:p>
        </w:tc>
      </w:tr>
      <w:tr w:rsidR="003C5977" w:rsidRPr="003C5977" w14:paraId="4BFFBB48" w14:textId="77777777" w:rsidTr="00E86C22">
        <w:trPr>
          <w:trHeight w:val="315"/>
        </w:trPr>
        <w:tc>
          <w:tcPr>
            <w:tcW w:w="10456" w:type="dxa"/>
            <w:gridSpan w:val="3"/>
            <w:shd w:val="clear" w:color="auto" w:fill="auto"/>
            <w:vAlign w:val="center"/>
          </w:tcPr>
          <w:p w14:paraId="43CA893D"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Исполнитель должен осуществить доставку наградной атрибутики к месту проведения мероприятия </w:t>
            </w:r>
            <w:proofErr w:type="gramStart"/>
            <w:r w:rsidRPr="003C5977">
              <w:rPr>
                <w:rFonts w:ascii="Times New Roman" w:eastAsia="Times New Roman" w:hAnsi="Times New Roman" w:cs="Times New Roman"/>
                <w:color w:val="000000"/>
                <w:sz w:val="24"/>
                <w:szCs w:val="24"/>
                <w:lang w:eastAsia="ru-RU"/>
              </w:rPr>
              <w:t>в сроки</w:t>
            </w:r>
            <w:proofErr w:type="gramEnd"/>
            <w:r w:rsidRPr="003C5977">
              <w:rPr>
                <w:rFonts w:ascii="Times New Roman" w:eastAsia="Times New Roman" w:hAnsi="Times New Roman" w:cs="Times New Roman"/>
                <w:color w:val="000000"/>
                <w:sz w:val="24"/>
                <w:szCs w:val="24"/>
                <w:lang w:eastAsia="ru-RU"/>
              </w:rPr>
              <w:t xml:space="preserve"> утвержденные Заказчиком, а также организовать раздачу наградной атрибутики.</w:t>
            </w:r>
          </w:p>
        </w:tc>
      </w:tr>
      <w:tr w:rsidR="003C5977" w:rsidRPr="003C5977" w14:paraId="07CFC5B8" w14:textId="77777777" w:rsidTr="00E86C22">
        <w:trPr>
          <w:trHeight w:val="315"/>
        </w:trPr>
        <w:tc>
          <w:tcPr>
            <w:tcW w:w="937" w:type="dxa"/>
            <w:shd w:val="clear" w:color="auto" w:fill="auto"/>
            <w:vAlign w:val="center"/>
          </w:tcPr>
          <w:p w14:paraId="2CC095FE"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1.9.</w:t>
            </w:r>
          </w:p>
        </w:tc>
        <w:tc>
          <w:tcPr>
            <w:tcW w:w="9519" w:type="dxa"/>
            <w:gridSpan w:val="2"/>
            <w:shd w:val="clear" w:color="auto" w:fill="auto"/>
            <w:vAlign w:val="center"/>
          </w:tcPr>
          <w:p w14:paraId="73470D22"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Услуги по обеспечению сувенирной и полиграфической продукцией:</w:t>
            </w:r>
          </w:p>
        </w:tc>
      </w:tr>
      <w:tr w:rsidR="003C5977" w:rsidRPr="003C5977" w14:paraId="1E2A2D3B" w14:textId="77777777" w:rsidTr="00E86C22">
        <w:trPr>
          <w:trHeight w:val="315"/>
        </w:trPr>
        <w:tc>
          <w:tcPr>
            <w:tcW w:w="937" w:type="dxa"/>
            <w:shd w:val="clear" w:color="auto" w:fill="auto"/>
            <w:vAlign w:val="center"/>
          </w:tcPr>
          <w:p w14:paraId="48E0DAC4"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1.9.1.</w:t>
            </w:r>
          </w:p>
        </w:tc>
        <w:tc>
          <w:tcPr>
            <w:tcW w:w="9519" w:type="dxa"/>
            <w:gridSpan w:val="2"/>
            <w:shd w:val="clear" w:color="auto" w:fill="auto"/>
            <w:vAlign w:val="center"/>
          </w:tcPr>
          <w:p w14:paraId="75357082"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Сувенирные хоккейные шайбы с нанесением (315 шт.)</w:t>
            </w:r>
          </w:p>
        </w:tc>
      </w:tr>
      <w:tr w:rsidR="003C5977" w:rsidRPr="003C5977" w14:paraId="0AAFA97E" w14:textId="77777777" w:rsidTr="00E86C22">
        <w:trPr>
          <w:trHeight w:val="315"/>
        </w:trPr>
        <w:tc>
          <w:tcPr>
            <w:tcW w:w="10456" w:type="dxa"/>
            <w:gridSpan w:val="3"/>
            <w:shd w:val="clear" w:color="auto" w:fill="auto"/>
            <w:vAlign w:val="center"/>
          </w:tcPr>
          <w:p w14:paraId="5315E99A"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Требования:</w:t>
            </w:r>
            <w:r w:rsidRPr="003C5977">
              <w:rPr>
                <w:rFonts w:ascii="Times New Roman" w:eastAsia="Calibri" w:hAnsi="Times New Roman" w:cs="Times New Roman"/>
                <w:sz w:val="28"/>
              </w:rPr>
              <w:t xml:space="preserve"> </w:t>
            </w:r>
            <w:r w:rsidRPr="003C5977">
              <w:rPr>
                <w:rFonts w:ascii="Times New Roman" w:eastAsia="Times New Roman" w:hAnsi="Times New Roman" w:cs="Times New Roman"/>
                <w:sz w:val="24"/>
                <w:szCs w:val="24"/>
                <w:lang w:eastAsia="ru-RU"/>
              </w:rPr>
              <w:t>диаметр: не менее 75 мм, высота: не менее 25 мм, вес: не менее 170 гр., цвет основной: черный, уровень: профессиональный, материал покрышки: каучук или эквивалент, метод нанесения: шелкография или тампопечать, эскиз по согласованию с Заказчиком.</w:t>
            </w:r>
          </w:p>
        </w:tc>
      </w:tr>
      <w:tr w:rsidR="003C5977" w:rsidRPr="003C5977" w14:paraId="05460EF8" w14:textId="77777777" w:rsidTr="00E86C22">
        <w:trPr>
          <w:trHeight w:val="315"/>
        </w:trPr>
        <w:tc>
          <w:tcPr>
            <w:tcW w:w="937" w:type="dxa"/>
            <w:shd w:val="clear" w:color="auto" w:fill="auto"/>
            <w:vAlign w:val="center"/>
          </w:tcPr>
          <w:p w14:paraId="1005F382"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1.9.2.</w:t>
            </w:r>
          </w:p>
        </w:tc>
        <w:tc>
          <w:tcPr>
            <w:tcW w:w="9519" w:type="dxa"/>
            <w:gridSpan w:val="2"/>
            <w:shd w:val="clear" w:color="auto" w:fill="auto"/>
            <w:vAlign w:val="center"/>
          </w:tcPr>
          <w:p w14:paraId="4F5B8690"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Пакет бумажный с нанесением (315 шт.)</w:t>
            </w:r>
          </w:p>
        </w:tc>
      </w:tr>
      <w:tr w:rsidR="003C5977" w:rsidRPr="003C5977" w14:paraId="3059A5BD" w14:textId="77777777" w:rsidTr="00E86C22">
        <w:trPr>
          <w:trHeight w:val="315"/>
        </w:trPr>
        <w:tc>
          <w:tcPr>
            <w:tcW w:w="10456" w:type="dxa"/>
            <w:gridSpan w:val="3"/>
            <w:shd w:val="clear" w:color="auto" w:fill="auto"/>
            <w:vAlign w:val="center"/>
          </w:tcPr>
          <w:p w14:paraId="6BB8EC99" w14:textId="77777777" w:rsidR="003C5977" w:rsidRPr="003C5977" w:rsidRDefault="003C5977" w:rsidP="003C5977">
            <w:pPr>
              <w:spacing w:after="0"/>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Требования: вертикальная раскладка, донная складка, размер не менее 200х300х130 мм, бумага мелованная матовая 200 гр., тип нанесения: шелкография, печать CMYK 4+0, люверсы металлические, ручки веревочные. Эскиз по согласованию с Заказчиком.</w:t>
            </w:r>
          </w:p>
        </w:tc>
      </w:tr>
      <w:tr w:rsidR="003C5977" w:rsidRPr="003C5977" w14:paraId="6D6B1377" w14:textId="77777777" w:rsidTr="00E86C22">
        <w:trPr>
          <w:trHeight w:val="315"/>
        </w:trPr>
        <w:tc>
          <w:tcPr>
            <w:tcW w:w="937" w:type="dxa"/>
            <w:shd w:val="clear" w:color="auto" w:fill="auto"/>
            <w:vAlign w:val="center"/>
          </w:tcPr>
          <w:p w14:paraId="7A381CBF"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1.9.3.</w:t>
            </w:r>
          </w:p>
        </w:tc>
        <w:tc>
          <w:tcPr>
            <w:tcW w:w="9519" w:type="dxa"/>
            <w:gridSpan w:val="2"/>
            <w:shd w:val="clear" w:color="auto" w:fill="auto"/>
            <w:vAlign w:val="center"/>
          </w:tcPr>
          <w:p w14:paraId="55B3CA77"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Карточки для автограф-сессии </w:t>
            </w:r>
            <w:r w:rsidRPr="003C5977">
              <w:rPr>
                <w:rFonts w:ascii="Times New Roman" w:eastAsia="Times New Roman" w:hAnsi="Times New Roman" w:cs="Times New Roman"/>
                <w:sz w:val="24"/>
                <w:szCs w:val="24"/>
                <w:lang w:eastAsia="ru-RU"/>
              </w:rPr>
              <w:t>(1000 шт.)</w:t>
            </w:r>
          </w:p>
        </w:tc>
      </w:tr>
      <w:tr w:rsidR="003C5977" w:rsidRPr="003C5977" w14:paraId="29BA7AA9" w14:textId="77777777" w:rsidTr="00E86C22">
        <w:trPr>
          <w:trHeight w:val="315"/>
        </w:trPr>
        <w:tc>
          <w:tcPr>
            <w:tcW w:w="10456" w:type="dxa"/>
            <w:gridSpan w:val="3"/>
            <w:shd w:val="clear" w:color="auto" w:fill="auto"/>
            <w:vAlign w:val="center"/>
          </w:tcPr>
          <w:p w14:paraId="3FD6AD13"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Требования: формат А6, мелованная бумага плотностью не менее 300 г/м2, цвет 4+4. Эскиз по согласованию с Заказчиком.</w:t>
            </w:r>
          </w:p>
        </w:tc>
      </w:tr>
      <w:tr w:rsidR="003C5977" w:rsidRPr="003C5977" w14:paraId="09A0F829" w14:textId="77777777" w:rsidTr="00E86C22">
        <w:trPr>
          <w:trHeight w:val="315"/>
        </w:trPr>
        <w:tc>
          <w:tcPr>
            <w:tcW w:w="937" w:type="dxa"/>
            <w:shd w:val="clear" w:color="auto" w:fill="auto"/>
            <w:vAlign w:val="center"/>
          </w:tcPr>
          <w:p w14:paraId="7200672E"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1.9.4.</w:t>
            </w:r>
          </w:p>
        </w:tc>
        <w:tc>
          <w:tcPr>
            <w:tcW w:w="9519" w:type="dxa"/>
            <w:gridSpan w:val="2"/>
            <w:shd w:val="clear" w:color="auto" w:fill="auto"/>
            <w:vAlign w:val="center"/>
          </w:tcPr>
          <w:p w14:paraId="14833BFC"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Бейдж на клипсе с лентой (450 шт.)</w:t>
            </w:r>
          </w:p>
        </w:tc>
      </w:tr>
      <w:tr w:rsidR="003C5977" w:rsidRPr="003C5977" w14:paraId="2A05AF20" w14:textId="77777777" w:rsidTr="00E86C22">
        <w:trPr>
          <w:trHeight w:val="315"/>
        </w:trPr>
        <w:tc>
          <w:tcPr>
            <w:tcW w:w="10456" w:type="dxa"/>
            <w:gridSpan w:val="3"/>
            <w:shd w:val="clear" w:color="auto" w:fill="auto"/>
            <w:vAlign w:val="center"/>
          </w:tcPr>
          <w:p w14:paraId="7F5CE68D"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Требования: формат А6, материал: пластик, цвет – белый, клипса металлическая, длина ленты: не менее 1 м., плотность 250 мг/</w:t>
            </w:r>
            <w:proofErr w:type="spellStart"/>
            <w:r w:rsidRPr="003C5977">
              <w:rPr>
                <w:rFonts w:ascii="Times New Roman" w:eastAsia="Times New Roman" w:hAnsi="Times New Roman" w:cs="Times New Roman"/>
                <w:sz w:val="24"/>
                <w:szCs w:val="24"/>
                <w:lang w:eastAsia="ru-RU"/>
              </w:rPr>
              <w:t>кв.см</w:t>
            </w:r>
            <w:proofErr w:type="spellEnd"/>
            <w:r w:rsidRPr="003C5977">
              <w:rPr>
                <w:rFonts w:ascii="Times New Roman" w:eastAsia="Times New Roman" w:hAnsi="Times New Roman" w:cs="Times New Roman"/>
                <w:sz w:val="24"/>
                <w:szCs w:val="24"/>
                <w:lang w:eastAsia="ru-RU"/>
              </w:rPr>
              <w:t xml:space="preserve">., глянцевая </w:t>
            </w:r>
            <w:proofErr w:type="spellStart"/>
            <w:r w:rsidRPr="003C5977">
              <w:rPr>
                <w:rFonts w:ascii="Times New Roman" w:eastAsia="Times New Roman" w:hAnsi="Times New Roman" w:cs="Times New Roman"/>
                <w:sz w:val="24"/>
                <w:szCs w:val="24"/>
                <w:lang w:eastAsia="ru-RU"/>
              </w:rPr>
              <w:t>ламинация</w:t>
            </w:r>
            <w:proofErr w:type="spellEnd"/>
            <w:r w:rsidRPr="003C5977">
              <w:rPr>
                <w:rFonts w:ascii="Times New Roman" w:eastAsia="Times New Roman" w:hAnsi="Times New Roman" w:cs="Times New Roman"/>
                <w:sz w:val="24"/>
                <w:szCs w:val="24"/>
                <w:lang w:eastAsia="ru-RU"/>
              </w:rPr>
              <w:t>, цвет 4+0. Эскиз по согласованию с Заказчиком</w:t>
            </w:r>
          </w:p>
        </w:tc>
      </w:tr>
      <w:tr w:rsidR="003C5977" w:rsidRPr="003C5977" w14:paraId="2D42F9CF" w14:textId="77777777" w:rsidTr="00E86C22">
        <w:trPr>
          <w:trHeight w:val="315"/>
        </w:trPr>
        <w:tc>
          <w:tcPr>
            <w:tcW w:w="937" w:type="dxa"/>
            <w:shd w:val="clear" w:color="auto" w:fill="auto"/>
            <w:vAlign w:val="center"/>
          </w:tcPr>
          <w:p w14:paraId="371C3ADD"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1.9.5.</w:t>
            </w:r>
          </w:p>
        </w:tc>
        <w:tc>
          <w:tcPr>
            <w:tcW w:w="9519" w:type="dxa"/>
            <w:gridSpan w:val="2"/>
            <w:shd w:val="clear" w:color="auto" w:fill="auto"/>
            <w:vAlign w:val="center"/>
          </w:tcPr>
          <w:p w14:paraId="510AFAC3"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Палки-</w:t>
            </w:r>
            <w:proofErr w:type="spellStart"/>
            <w:r w:rsidRPr="003C5977">
              <w:rPr>
                <w:rFonts w:ascii="Times New Roman" w:eastAsia="Times New Roman" w:hAnsi="Times New Roman" w:cs="Times New Roman"/>
                <w:color w:val="000000"/>
                <w:sz w:val="24"/>
                <w:szCs w:val="24"/>
                <w:lang w:eastAsia="ru-RU"/>
              </w:rPr>
              <w:t>стучалки</w:t>
            </w:r>
            <w:proofErr w:type="spellEnd"/>
            <w:r w:rsidRPr="003C5977">
              <w:rPr>
                <w:rFonts w:ascii="Times New Roman" w:eastAsia="Times New Roman" w:hAnsi="Times New Roman" w:cs="Times New Roman"/>
                <w:color w:val="000000"/>
                <w:sz w:val="24"/>
                <w:szCs w:val="24"/>
                <w:lang w:eastAsia="ru-RU"/>
              </w:rPr>
              <w:t xml:space="preserve"> (500 </w:t>
            </w:r>
            <w:proofErr w:type="spellStart"/>
            <w:r w:rsidRPr="003C5977">
              <w:rPr>
                <w:rFonts w:ascii="Times New Roman" w:eastAsia="Times New Roman" w:hAnsi="Times New Roman" w:cs="Times New Roman"/>
                <w:color w:val="000000"/>
                <w:sz w:val="24"/>
                <w:szCs w:val="24"/>
                <w:lang w:eastAsia="ru-RU"/>
              </w:rPr>
              <w:t>компл</w:t>
            </w:r>
            <w:proofErr w:type="spellEnd"/>
            <w:r w:rsidRPr="003C5977">
              <w:rPr>
                <w:rFonts w:ascii="Times New Roman" w:eastAsia="Times New Roman" w:hAnsi="Times New Roman" w:cs="Times New Roman"/>
                <w:color w:val="000000"/>
                <w:sz w:val="24"/>
                <w:szCs w:val="24"/>
                <w:lang w:eastAsia="ru-RU"/>
              </w:rPr>
              <w:t>.)</w:t>
            </w:r>
          </w:p>
        </w:tc>
      </w:tr>
      <w:tr w:rsidR="003C5977" w:rsidRPr="003C5977" w14:paraId="3F9134A9" w14:textId="77777777" w:rsidTr="00E86C22">
        <w:trPr>
          <w:trHeight w:val="315"/>
        </w:trPr>
        <w:tc>
          <w:tcPr>
            <w:tcW w:w="10456" w:type="dxa"/>
            <w:gridSpan w:val="3"/>
            <w:shd w:val="clear" w:color="auto" w:fill="auto"/>
            <w:vAlign w:val="center"/>
          </w:tcPr>
          <w:p w14:paraId="7D765469"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 xml:space="preserve">Требования: палки </w:t>
            </w:r>
            <w:proofErr w:type="spellStart"/>
            <w:r w:rsidRPr="003C5977">
              <w:rPr>
                <w:rFonts w:ascii="Times New Roman" w:eastAsia="Times New Roman" w:hAnsi="Times New Roman" w:cs="Times New Roman"/>
                <w:sz w:val="24"/>
                <w:szCs w:val="24"/>
                <w:lang w:eastAsia="ru-RU"/>
              </w:rPr>
              <w:t>стучалки</w:t>
            </w:r>
            <w:proofErr w:type="spellEnd"/>
            <w:r w:rsidRPr="003C5977">
              <w:rPr>
                <w:rFonts w:ascii="Times New Roman" w:eastAsia="Times New Roman" w:hAnsi="Times New Roman" w:cs="Times New Roman"/>
                <w:sz w:val="24"/>
                <w:szCs w:val="24"/>
                <w:lang w:eastAsia="ru-RU"/>
              </w:rPr>
              <w:t xml:space="preserve"> надувные цилиндрической формы, размер не менее 585х100 мм., материал полиэтилен плотность не менее 80 </w:t>
            </w:r>
            <w:proofErr w:type="spellStart"/>
            <w:r w:rsidRPr="003C5977">
              <w:rPr>
                <w:rFonts w:ascii="Times New Roman" w:eastAsia="Times New Roman" w:hAnsi="Times New Roman" w:cs="Times New Roman"/>
                <w:sz w:val="24"/>
                <w:szCs w:val="24"/>
                <w:lang w:eastAsia="ru-RU"/>
              </w:rPr>
              <w:t>мкр</w:t>
            </w:r>
            <w:proofErr w:type="spellEnd"/>
            <w:r w:rsidRPr="003C5977">
              <w:rPr>
                <w:rFonts w:ascii="Times New Roman" w:eastAsia="Times New Roman" w:hAnsi="Times New Roman" w:cs="Times New Roman"/>
                <w:sz w:val="24"/>
                <w:szCs w:val="24"/>
                <w:lang w:eastAsia="ru-RU"/>
              </w:rPr>
              <w:t>.; полноцветная печать, метод нанесения: шелкография или эквивалент; в комплекте: две палки-</w:t>
            </w:r>
            <w:proofErr w:type="spellStart"/>
            <w:r w:rsidRPr="003C5977">
              <w:rPr>
                <w:rFonts w:ascii="Times New Roman" w:eastAsia="Times New Roman" w:hAnsi="Times New Roman" w:cs="Times New Roman"/>
                <w:sz w:val="24"/>
                <w:szCs w:val="24"/>
                <w:lang w:eastAsia="ru-RU"/>
              </w:rPr>
              <w:t>стучалки</w:t>
            </w:r>
            <w:proofErr w:type="spellEnd"/>
            <w:r w:rsidRPr="003C5977">
              <w:rPr>
                <w:rFonts w:ascii="Times New Roman" w:eastAsia="Times New Roman" w:hAnsi="Times New Roman" w:cs="Times New Roman"/>
                <w:sz w:val="24"/>
                <w:szCs w:val="24"/>
                <w:lang w:eastAsia="ru-RU"/>
              </w:rPr>
              <w:t xml:space="preserve"> и трубочка для надувания. Эскиз по согласованию с Заказчиком.</w:t>
            </w:r>
          </w:p>
        </w:tc>
      </w:tr>
      <w:tr w:rsidR="003C5977" w:rsidRPr="003C5977" w14:paraId="2F698F99" w14:textId="77777777" w:rsidTr="00E86C22">
        <w:trPr>
          <w:trHeight w:val="315"/>
        </w:trPr>
        <w:tc>
          <w:tcPr>
            <w:tcW w:w="937" w:type="dxa"/>
            <w:shd w:val="clear" w:color="auto" w:fill="auto"/>
            <w:vAlign w:val="center"/>
          </w:tcPr>
          <w:p w14:paraId="409DFC41"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1.9.6.</w:t>
            </w:r>
          </w:p>
        </w:tc>
        <w:tc>
          <w:tcPr>
            <w:tcW w:w="9519" w:type="dxa"/>
            <w:gridSpan w:val="2"/>
            <w:shd w:val="clear" w:color="auto" w:fill="auto"/>
            <w:vAlign w:val="center"/>
          </w:tcPr>
          <w:p w14:paraId="07E320AF"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Веер-</w:t>
            </w:r>
            <w:proofErr w:type="spellStart"/>
            <w:r w:rsidRPr="003C5977">
              <w:rPr>
                <w:rFonts w:ascii="Times New Roman" w:eastAsia="Times New Roman" w:hAnsi="Times New Roman" w:cs="Times New Roman"/>
                <w:color w:val="000000"/>
                <w:sz w:val="24"/>
                <w:szCs w:val="24"/>
                <w:lang w:eastAsia="ru-RU"/>
              </w:rPr>
              <w:t>трещётка</w:t>
            </w:r>
            <w:proofErr w:type="spellEnd"/>
            <w:r w:rsidRPr="003C5977">
              <w:rPr>
                <w:rFonts w:ascii="Times New Roman" w:eastAsia="Times New Roman" w:hAnsi="Times New Roman" w:cs="Times New Roman"/>
                <w:color w:val="000000"/>
                <w:sz w:val="24"/>
                <w:szCs w:val="24"/>
                <w:lang w:eastAsia="ru-RU"/>
              </w:rPr>
              <w:t xml:space="preserve"> (500 шт.)</w:t>
            </w:r>
          </w:p>
        </w:tc>
      </w:tr>
      <w:tr w:rsidR="003C5977" w:rsidRPr="003C5977" w14:paraId="1FE3F55E" w14:textId="77777777" w:rsidTr="00E86C22">
        <w:trPr>
          <w:trHeight w:val="315"/>
        </w:trPr>
        <w:tc>
          <w:tcPr>
            <w:tcW w:w="10456" w:type="dxa"/>
            <w:gridSpan w:val="3"/>
            <w:shd w:val="clear" w:color="auto" w:fill="auto"/>
            <w:vAlign w:val="center"/>
          </w:tcPr>
          <w:p w14:paraId="7FB6B8FE" w14:textId="77777777" w:rsidR="003C5977" w:rsidRPr="003C5977" w:rsidRDefault="003C5977" w:rsidP="003C5977">
            <w:pPr>
              <w:spacing w:after="0"/>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Требования: веер-</w:t>
            </w:r>
            <w:proofErr w:type="spellStart"/>
            <w:r w:rsidRPr="003C5977">
              <w:rPr>
                <w:rFonts w:ascii="Times New Roman" w:eastAsia="Times New Roman" w:hAnsi="Times New Roman" w:cs="Times New Roman"/>
                <w:sz w:val="24"/>
                <w:szCs w:val="24"/>
                <w:lang w:eastAsia="ru-RU"/>
              </w:rPr>
              <w:t>трещётка</w:t>
            </w:r>
            <w:proofErr w:type="spellEnd"/>
            <w:r w:rsidRPr="003C5977">
              <w:rPr>
                <w:rFonts w:ascii="Times New Roman" w:eastAsia="Times New Roman" w:hAnsi="Times New Roman" w:cs="Times New Roman"/>
                <w:sz w:val="24"/>
                <w:szCs w:val="24"/>
                <w:lang w:eastAsia="ru-RU"/>
              </w:rPr>
              <w:t xml:space="preserve"> имеет </w:t>
            </w:r>
            <w:proofErr w:type="spellStart"/>
            <w:r w:rsidRPr="003C5977">
              <w:rPr>
                <w:rFonts w:ascii="Times New Roman" w:eastAsia="Times New Roman" w:hAnsi="Times New Roman" w:cs="Times New Roman"/>
                <w:sz w:val="24"/>
                <w:szCs w:val="24"/>
                <w:lang w:eastAsia="ru-RU"/>
              </w:rPr>
              <w:t>биговку</w:t>
            </w:r>
            <w:proofErr w:type="spellEnd"/>
            <w:r w:rsidRPr="003C5977">
              <w:rPr>
                <w:rFonts w:ascii="Times New Roman" w:eastAsia="Times New Roman" w:hAnsi="Times New Roman" w:cs="Times New Roman"/>
                <w:sz w:val="24"/>
                <w:szCs w:val="24"/>
                <w:lang w:eastAsia="ru-RU"/>
              </w:rPr>
              <w:t xml:space="preserve"> по всему периметру, тип сложения: гармошка; материал: бумага с 2-х сторонней </w:t>
            </w:r>
            <w:proofErr w:type="spellStart"/>
            <w:r w:rsidRPr="003C5977">
              <w:rPr>
                <w:rFonts w:ascii="Times New Roman" w:eastAsia="Times New Roman" w:hAnsi="Times New Roman" w:cs="Times New Roman"/>
                <w:sz w:val="24"/>
                <w:szCs w:val="24"/>
                <w:lang w:eastAsia="ru-RU"/>
              </w:rPr>
              <w:t>ламинацией</w:t>
            </w:r>
            <w:proofErr w:type="spellEnd"/>
            <w:r w:rsidRPr="003C5977">
              <w:rPr>
                <w:rFonts w:ascii="Times New Roman" w:eastAsia="Times New Roman" w:hAnsi="Times New Roman" w:cs="Times New Roman"/>
                <w:sz w:val="24"/>
                <w:szCs w:val="24"/>
                <w:lang w:eastAsia="ru-RU"/>
              </w:rPr>
              <w:t>, плотностью не менее 250 гр.; размер: не менее 440х297 мм.; полноцветная печать, метод нанесения: цифровая печать или эквивалент. Эскиз по согласованию с Заказчиком.</w:t>
            </w:r>
          </w:p>
        </w:tc>
      </w:tr>
      <w:tr w:rsidR="003C5977" w:rsidRPr="003C5977" w14:paraId="0EC02BBB" w14:textId="77777777" w:rsidTr="00E86C22">
        <w:trPr>
          <w:trHeight w:val="315"/>
        </w:trPr>
        <w:tc>
          <w:tcPr>
            <w:tcW w:w="10456" w:type="dxa"/>
            <w:gridSpan w:val="3"/>
            <w:shd w:val="clear" w:color="auto" w:fill="auto"/>
            <w:vAlign w:val="center"/>
          </w:tcPr>
          <w:p w14:paraId="0748CBD4"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Исполнитель должен осуществить доставку сувенирной и полиграфической продукции к месту проведения мероприятия </w:t>
            </w:r>
            <w:proofErr w:type="gramStart"/>
            <w:r w:rsidRPr="003C5977">
              <w:rPr>
                <w:rFonts w:ascii="Times New Roman" w:eastAsia="Times New Roman" w:hAnsi="Times New Roman" w:cs="Times New Roman"/>
                <w:color w:val="000000"/>
                <w:sz w:val="24"/>
                <w:szCs w:val="24"/>
                <w:lang w:eastAsia="ru-RU"/>
              </w:rPr>
              <w:t>в сроки</w:t>
            </w:r>
            <w:proofErr w:type="gramEnd"/>
            <w:r w:rsidRPr="003C5977">
              <w:rPr>
                <w:rFonts w:ascii="Times New Roman" w:eastAsia="Times New Roman" w:hAnsi="Times New Roman" w:cs="Times New Roman"/>
                <w:color w:val="000000"/>
                <w:sz w:val="24"/>
                <w:szCs w:val="24"/>
                <w:lang w:eastAsia="ru-RU"/>
              </w:rPr>
              <w:t xml:space="preserve"> утвержденные Заказчиком, а так же организовать раздачу сувенирной и полиграфической продукции.</w:t>
            </w:r>
          </w:p>
        </w:tc>
      </w:tr>
      <w:tr w:rsidR="003C5977" w:rsidRPr="003C5977" w14:paraId="6A559139" w14:textId="77777777" w:rsidTr="00E86C22">
        <w:trPr>
          <w:trHeight w:val="315"/>
        </w:trPr>
        <w:tc>
          <w:tcPr>
            <w:tcW w:w="937" w:type="dxa"/>
            <w:shd w:val="clear" w:color="auto" w:fill="auto"/>
            <w:vAlign w:val="center"/>
          </w:tcPr>
          <w:p w14:paraId="7D5A62BF"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1.10.</w:t>
            </w:r>
          </w:p>
        </w:tc>
        <w:tc>
          <w:tcPr>
            <w:tcW w:w="9519" w:type="dxa"/>
            <w:gridSpan w:val="2"/>
            <w:shd w:val="clear" w:color="auto" w:fill="auto"/>
            <w:vAlign w:val="center"/>
          </w:tcPr>
          <w:p w14:paraId="0F8B33F9" w14:textId="77777777" w:rsidR="003C5977" w:rsidRPr="003C5977" w:rsidRDefault="003C5977" w:rsidP="003C5977">
            <w:pPr>
              <w:spacing w:after="0" w:line="240" w:lineRule="auto"/>
              <w:rPr>
                <w:rFonts w:ascii="Times New Roman" w:eastAsia="Times New Roman" w:hAnsi="Times New Roman" w:cs="Times New Roman"/>
                <w:color w:val="000000"/>
                <w:sz w:val="24"/>
                <w:szCs w:val="24"/>
                <w:highlight w:val="yellow"/>
                <w:lang w:eastAsia="ru-RU"/>
              </w:rPr>
            </w:pPr>
            <w:r w:rsidRPr="003C5977">
              <w:rPr>
                <w:rFonts w:ascii="Times New Roman" w:eastAsia="Times New Roman" w:hAnsi="Times New Roman" w:cs="Times New Roman"/>
                <w:color w:val="000000"/>
                <w:sz w:val="24"/>
                <w:szCs w:val="24"/>
                <w:lang w:eastAsia="ru-RU"/>
              </w:rPr>
              <w:t>Услуги по обеспечению спортивной экипировкой:</w:t>
            </w:r>
          </w:p>
        </w:tc>
      </w:tr>
      <w:tr w:rsidR="003C5977" w:rsidRPr="003C5977" w14:paraId="0A6AFB61" w14:textId="77777777" w:rsidTr="00E86C22">
        <w:trPr>
          <w:trHeight w:val="315"/>
        </w:trPr>
        <w:tc>
          <w:tcPr>
            <w:tcW w:w="937" w:type="dxa"/>
            <w:shd w:val="clear" w:color="auto" w:fill="auto"/>
            <w:vAlign w:val="center"/>
          </w:tcPr>
          <w:p w14:paraId="6FB139A1"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1.10.1.</w:t>
            </w:r>
          </w:p>
        </w:tc>
        <w:tc>
          <w:tcPr>
            <w:tcW w:w="9519" w:type="dxa"/>
            <w:gridSpan w:val="2"/>
            <w:shd w:val="clear" w:color="auto" w:fill="auto"/>
            <w:vAlign w:val="center"/>
          </w:tcPr>
          <w:p w14:paraId="7CFCD457"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Ветровка с нанесением </w:t>
            </w:r>
            <w:r w:rsidRPr="003C5977">
              <w:rPr>
                <w:rFonts w:ascii="Times New Roman" w:eastAsia="Times New Roman" w:hAnsi="Times New Roman" w:cs="Times New Roman"/>
                <w:sz w:val="24"/>
                <w:szCs w:val="24"/>
                <w:lang w:eastAsia="ru-RU"/>
              </w:rPr>
              <w:t>(50 шт.)</w:t>
            </w:r>
          </w:p>
        </w:tc>
      </w:tr>
      <w:tr w:rsidR="003C5977" w:rsidRPr="003C5977" w14:paraId="6DDE562B" w14:textId="77777777" w:rsidTr="00E86C22">
        <w:trPr>
          <w:trHeight w:val="138"/>
        </w:trPr>
        <w:tc>
          <w:tcPr>
            <w:tcW w:w="10456" w:type="dxa"/>
            <w:gridSpan w:val="3"/>
            <w:shd w:val="clear" w:color="auto" w:fill="auto"/>
            <w:vAlign w:val="center"/>
          </w:tcPr>
          <w:p w14:paraId="453A6FC3"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 xml:space="preserve">Требования: высокий воротник, капюшон, резинки на рукавах, шнурки в капюшоне и по низу ветровки, с фиксаторами и наконечниками, застежка на молнии; ткань – </w:t>
            </w:r>
            <w:proofErr w:type="spellStart"/>
            <w:r w:rsidRPr="003C5977">
              <w:rPr>
                <w:rFonts w:ascii="Times New Roman" w:eastAsia="Times New Roman" w:hAnsi="Times New Roman" w:cs="Times New Roman"/>
                <w:sz w:val="24"/>
                <w:szCs w:val="24"/>
                <w:lang w:eastAsia="ru-RU"/>
              </w:rPr>
              <w:t>оксфорд</w:t>
            </w:r>
            <w:proofErr w:type="spellEnd"/>
            <w:r w:rsidRPr="003C5977">
              <w:rPr>
                <w:rFonts w:ascii="Times New Roman" w:eastAsia="Times New Roman" w:hAnsi="Times New Roman" w:cs="Times New Roman"/>
                <w:sz w:val="24"/>
                <w:szCs w:val="24"/>
                <w:lang w:eastAsia="ru-RU"/>
              </w:rPr>
              <w:t>, водонепроницаемая (</w:t>
            </w:r>
            <w:proofErr w:type="spellStart"/>
            <w:r w:rsidRPr="003C5977">
              <w:rPr>
                <w:rFonts w:ascii="Times New Roman" w:eastAsia="Times New Roman" w:hAnsi="Times New Roman" w:cs="Times New Roman"/>
                <w:sz w:val="24"/>
                <w:szCs w:val="24"/>
                <w:lang w:eastAsia="ru-RU"/>
              </w:rPr>
              <w:t>полиэстр</w:t>
            </w:r>
            <w:proofErr w:type="spellEnd"/>
            <w:r w:rsidRPr="003C5977">
              <w:rPr>
                <w:rFonts w:ascii="Times New Roman" w:eastAsia="Times New Roman" w:hAnsi="Times New Roman" w:cs="Times New Roman"/>
                <w:sz w:val="24"/>
                <w:szCs w:val="24"/>
                <w:lang w:eastAsia="ru-RU"/>
              </w:rPr>
              <w:t xml:space="preserve">); нанесение: </w:t>
            </w:r>
            <w:proofErr w:type="spellStart"/>
            <w:r w:rsidRPr="003C5977">
              <w:rPr>
                <w:rFonts w:ascii="Times New Roman" w:eastAsia="Times New Roman" w:hAnsi="Times New Roman" w:cs="Times New Roman"/>
                <w:sz w:val="24"/>
                <w:szCs w:val="24"/>
                <w:lang w:eastAsia="ru-RU"/>
              </w:rPr>
              <w:t>термотрансфер</w:t>
            </w:r>
            <w:proofErr w:type="spellEnd"/>
            <w:r w:rsidRPr="003C5977">
              <w:rPr>
                <w:rFonts w:ascii="Times New Roman" w:eastAsia="Times New Roman" w:hAnsi="Times New Roman" w:cs="Times New Roman"/>
                <w:sz w:val="24"/>
                <w:szCs w:val="24"/>
                <w:lang w:eastAsia="ru-RU"/>
              </w:rPr>
              <w:t xml:space="preserve"> или эквивалент. Эскиз и размерный ряд по согласованию с Заказчиком.</w:t>
            </w:r>
          </w:p>
        </w:tc>
      </w:tr>
      <w:tr w:rsidR="003C5977" w:rsidRPr="003C5977" w14:paraId="06AD2DE7" w14:textId="77777777" w:rsidTr="00E86C22">
        <w:trPr>
          <w:trHeight w:val="315"/>
        </w:trPr>
        <w:tc>
          <w:tcPr>
            <w:tcW w:w="937" w:type="dxa"/>
            <w:shd w:val="clear" w:color="auto" w:fill="auto"/>
            <w:vAlign w:val="center"/>
          </w:tcPr>
          <w:p w14:paraId="059C90A8"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1.10.2.</w:t>
            </w:r>
          </w:p>
        </w:tc>
        <w:tc>
          <w:tcPr>
            <w:tcW w:w="9519" w:type="dxa"/>
            <w:gridSpan w:val="2"/>
            <w:shd w:val="clear" w:color="auto" w:fill="auto"/>
            <w:vAlign w:val="center"/>
          </w:tcPr>
          <w:p w14:paraId="62663932"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Кепка-бейсболка с нанесением (365 шт.)</w:t>
            </w:r>
          </w:p>
        </w:tc>
      </w:tr>
      <w:tr w:rsidR="003C5977" w:rsidRPr="003C5977" w14:paraId="29CC15A9" w14:textId="77777777" w:rsidTr="00E86C22">
        <w:trPr>
          <w:trHeight w:val="315"/>
        </w:trPr>
        <w:tc>
          <w:tcPr>
            <w:tcW w:w="10456" w:type="dxa"/>
            <w:gridSpan w:val="3"/>
            <w:shd w:val="clear" w:color="auto" w:fill="auto"/>
            <w:vAlign w:val="center"/>
          </w:tcPr>
          <w:p w14:paraId="3CC69843"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lastRenderedPageBreak/>
              <w:t>Требования: материал: хлопок, плотность не менее 260 г/</w:t>
            </w:r>
            <w:proofErr w:type="spellStart"/>
            <w:r w:rsidRPr="003C5977">
              <w:rPr>
                <w:rFonts w:ascii="Times New Roman" w:eastAsia="Times New Roman" w:hAnsi="Times New Roman" w:cs="Times New Roman"/>
                <w:sz w:val="24"/>
                <w:szCs w:val="24"/>
                <w:lang w:eastAsia="ru-RU"/>
              </w:rPr>
              <w:t>кв.м</w:t>
            </w:r>
            <w:proofErr w:type="spellEnd"/>
            <w:r w:rsidRPr="003C5977">
              <w:rPr>
                <w:rFonts w:ascii="Times New Roman" w:eastAsia="Times New Roman" w:hAnsi="Times New Roman" w:cs="Times New Roman"/>
                <w:sz w:val="24"/>
                <w:szCs w:val="24"/>
                <w:lang w:eastAsia="ru-RU"/>
              </w:rPr>
              <w:t>.; тип нанесения: шелкография или эквивалент. Эскиз и цвет по согласованию с Заказчиком</w:t>
            </w:r>
          </w:p>
        </w:tc>
      </w:tr>
      <w:tr w:rsidR="003C5977" w:rsidRPr="003C5977" w14:paraId="602876DB" w14:textId="77777777" w:rsidTr="00E86C22">
        <w:trPr>
          <w:trHeight w:val="315"/>
        </w:trPr>
        <w:tc>
          <w:tcPr>
            <w:tcW w:w="937" w:type="dxa"/>
            <w:shd w:val="clear" w:color="auto" w:fill="auto"/>
            <w:vAlign w:val="center"/>
          </w:tcPr>
          <w:p w14:paraId="1567CDA3"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1.10.3.</w:t>
            </w:r>
          </w:p>
        </w:tc>
        <w:tc>
          <w:tcPr>
            <w:tcW w:w="9519" w:type="dxa"/>
            <w:gridSpan w:val="2"/>
            <w:shd w:val="clear" w:color="auto" w:fill="auto"/>
            <w:vAlign w:val="center"/>
          </w:tcPr>
          <w:p w14:paraId="4A48A681"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Хоккейный свитер с нанесением </w:t>
            </w:r>
            <w:r w:rsidRPr="003C5977">
              <w:rPr>
                <w:rFonts w:ascii="Times New Roman" w:eastAsia="Times New Roman" w:hAnsi="Times New Roman" w:cs="Times New Roman"/>
                <w:sz w:val="24"/>
                <w:szCs w:val="24"/>
                <w:lang w:eastAsia="ru-RU"/>
              </w:rPr>
              <w:t>(50 шт.)</w:t>
            </w:r>
          </w:p>
        </w:tc>
      </w:tr>
      <w:tr w:rsidR="003C5977" w:rsidRPr="003C5977" w14:paraId="2E8716BB" w14:textId="77777777" w:rsidTr="00E86C22">
        <w:trPr>
          <w:trHeight w:val="138"/>
        </w:trPr>
        <w:tc>
          <w:tcPr>
            <w:tcW w:w="10456" w:type="dxa"/>
            <w:gridSpan w:val="3"/>
            <w:shd w:val="clear" w:color="auto" w:fill="auto"/>
            <w:vAlign w:val="center"/>
          </w:tcPr>
          <w:p w14:paraId="0B64A127"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Требования: ткань: ложная секта плотностью не менее 230 г/</w:t>
            </w:r>
            <w:proofErr w:type="spellStart"/>
            <w:r w:rsidRPr="003C5977">
              <w:rPr>
                <w:rFonts w:ascii="Times New Roman" w:eastAsia="Times New Roman" w:hAnsi="Times New Roman" w:cs="Times New Roman"/>
                <w:sz w:val="24"/>
                <w:szCs w:val="24"/>
                <w:lang w:eastAsia="ru-RU"/>
              </w:rPr>
              <w:t>кв.м</w:t>
            </w:r>
            <w:proofErr w:type="spellEnd"/>
            <w:r w:rsidRPr="003C5977">
              <w:rPr>
                <w:rFonts w:ascii="Times New Roman" w:eastAsia="Times New Roman" w:hAnsi="Times New Roman" w:cs="Times New Roman"/>
                <w:sz w:val="24"/>
                <w:szCs w:val="24"/>
                <w:lang w:eastAsia="ru-RU"/>
              </w:rPr>
              <w:t xml:space="preserve">., </w:t>
            </w:r>
            <w:proofErr w:type="spellStart"/>
            <w:r w:rsidRPr="003C5977">
              <w:rPr>
                <w:rFonts w:ascii="Times New Roman" w:eastAsia="Times New Roman" w:hAnsi="Times New Roman" w:cs="Times New Roman"/>
                <w:sz w:val="24"/>
                <w:szCs w:val="24"/>
                <w:lang w:eastAsia="ru-RU"/>
              </w:rPr>
              <w:t>интерлок</w:t>
            </w:r>
            <w:proofErr w:type="spellEnd"/>
            <w:r w:rsidRPr="003C5977">
              <w:rPr>
                <w:rFonts w:ascii="Times New Roman" w:eastAsia="Times New Roman" w:hAnsi="Times New Roman" w:cs="Times New Roman"/>
                <w:sz w:val="24"/>
                <w:szCs w:val="24"/>
                <w:lang w:eastAsia="ru-RU"/>
              </w:rPr>
              <w:t xml:space="preserve"> 300 г/</w:t>
            </w:r>
            <w:proofErr w:type="spellStart"/>
            <w:r w:rsidRPr="003C5977">
              <w:rPr>
                <w:rFonts w:ascii="Times New Roman" w:eastAsia="Times New Roman" w:hAnsi="Times New Roman" w:cs="Times New Roman"/>
                <w:sz w:val="24"/>
                <w:szCs w:val="24"/>
                <w:lang w:eastAsia="ru-RU"/>
              </w:rPr>
              <w:t>кв.м</w:t>
            </w:r>
            <w:proofErr w:type="spellEnd"/>
            <w:r w:rsidRPr="003C5977">
              <w:rPr>
                <w:rFonts w:ascii="Times New Roman" w:eastAsia="Times New Roman" w:hAnsi="Times New Roman" w:cs="Times New Roman"/>
                <w:sz w:val="24"/>
                <w:szCs w:val="24"/>
                <w:lang w:eastAsia="ru-RU"/>
              </w:rPr>
              <w:t>., микросетка; двойное укрепление плечевой зоны; анатомический крой рукава; двойное укрепление всех швов; низ майки: полукругом; тип нанесения: сублимация или эквивалент. Расцветка свитера, расположение надписи согласно эскизу. Эскиз и цвет по согласованию с Заказчиком.</w:t>
            </w:r>
          </w:p>
        </w:tc>
      </w:tr>
      <w:tr w:rsidR="003C5977" w:rsidRPr="003C5977" w14:paraId="059B34F2" w14:textId="77777777" w:rsidTr="00E86C22">
        <w:trPr>
          <w:trHeight w:val="315"/>
        </w:trPr>
        <w:tc>
          <w:tcPr>
            <w:tcW w:w="937" w:type="dxa"/>
            <w:shd w:val="clear" w:color="auto" w:fill="auto"/>
            <w:vAlign w:val="center"/>
          </w:tcPr>
          <w:p w14:paraId="0F7FDB4E"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1.10.4.</w:t>
            </w:r>
          </w:p>
        </w:tc>
        <w:tc>
          <w:tcPr>
            <w:tcW w:w="9519" w:type="dxa"/>
            <w:gridSpan w:val="2"/>
            <w:shd w:val="clear" w:color="auto" w:fill="auto"/>
            <w:vAlign w:val="center"/>
          </w:tcPr>
          <w:p w14:paraId="370CEADF" w14:textId="77777777" w:rsidR="003C5977" w:rsidRPr="003C5977" w:rsidRDefault="003C5977" w:rsidP="003C5977">
            <w:pPr>
              <w:spacing w:after="0" w:line="240" w:lineRule="auto"/>
              <w:rPr>
                <w:rFonts w:ascii="Times New Roman" w:eastAsia="Times New Roman" w:hAnsi="Times New Roman" w:cs="Times New Roman"/>
                <w:sz w:val="24"/>
                <w:szCs w:val="24"/>
                <w:lang w:eastAsia="ru-RU"/>
              </w:rPr>
            </w:pPr>
            <w:r w:rsidRPr="003C5977">
              <w:rPr>
                <w:rFonts w:ascii="Times New Roman" w:eastAsia="Times New Roman" w:hAnsi="Times New Roman" w:cs="Times New Roman"/>
                <w:sz w:val="24"/>
                <w:szCs w:val="24"/>
                <w:lang w:eastAsia="ru-RU"/>
              </w:rPr>
              <w:t>Чехлы на хоккейные шорты с нанесением (50 шт.)</w:t>
            </w:r>
          </w:p>
        </w:tc>
      </w:tr>
      <w:tr w:rsidR="003C5977" w:rsidRPr="003C5977" w14:paraId="0AF7442C" w14:textId="77777777" w:rsidTr="00E86C22">
        <w:trPr>
          <w:trHeight w:val="315"/>
        </w:trPr>
        <w:tc>
          <w:tcPr>
            <w:tcW w:w="10456" w:type="dxa"/>
            <w:gridSpan w:val="3"/>
            <w:shd w:val="clear" w:color="auto" w:fill="auto"/>
            <w:vAlign w:val="center"/>
          </w:tcPr>
          <w:p w14:paraId="2E4AE9C7" w14:textId="77777777" w:rsidR="003C5977" w:rsidRPr="003C5977" w:rsidRDefault="003C5977" w:rsidP="003C5977">
            <w:pPr>
              <w:spacing w:after="0" w:line="240" w:lineRule="auto"/>
              <w:jc w:val="both"/>
              <w:rPr>
                <w:rFonts w:ascii="Times New Roman" w:eastAsia="Times New Roman" w:hAnsi="Times New Roman" w:cs="Times New Roman"/>
                <w:sz w:val="24"/>
                <w:szCs w:val="24"/>
                <w:lang w:eastAsia="ru-RU"/>
              </w:rPr>
            </w:pPr>
            <w:r w:rsidRPr="003C5977">
              <w:rPr>
                <w:rFonts w:ascii="Times New Roman" w:eastAsia="Times New Roman" w:hAnsi="Times New Roman" w:cs="Times New Roman"/>
                <w:sz w:val="24"/>
                <w:szCs w:val="24"/>
                <w:lang w:eastAsia="ru-RU"/>
              </w:rPr>
              <w:t>Требования: материал: влагонепроницаемый, нейлоновый "</w:t>
            </w:r>
            <w:proofErr w:type="spellStart"/>
            <w:r w:rsidRPr="003C5977">
              <w:rPr>
                <w:rFonts w:ascii="Times New Roman" w:eastAsia="Times New Roman" w:hAnsi="Times New Roman" w:cs="Times New Roman"/>
                <w:sz w:val="24"/>
                <w:szCs w:val="24"/>
                <w:lang w:eastAsia="ru-RU"/>
              </w:rPr>
              <w:t>Oxford</w:t>
            </w:r>
            <w:proofErr w:type="spellEnd"/>
            <w:r w:rsidRPr="003C5977">
              <w:rPr>
                <w:rFonts w:ascii="Times New Roman" w:eastAsia="Times New Roman" w:hAnsi="Times New Roman" w:cs="Times New Roman"/>
                <w:sz w:val="24"/>
                <w:szCs w:val="24"/>
                <w:lang w:eastAsia="ru-RU"/>
              </w:rPr>
              <w:t>", плотностью не менее 240 г/</w:t>
            </w:r>
            <w:proofErr w:type="spellStart"/>
            <w:r w:rsidRPr="003C5977">
              <w:rPr>
                <w:rFonts w:ascii="Times New Roman" w:eastAsia="Times New Roman" w:hAnsi="Times New Roman" w:cs="Times New Roman"/>
                <w:sz w:val="24"/>
                <w:szCs w:val="24"/>
                <w:lang w:eastAsia="ru-RU"/>
              </w:rPr>
              <w:t>кв.м</w:t>
            </w:r>
            <w:proofErr w:type="spellEnd"/>
            <w:r w:rsidRPr="003C5977">
              <w:rPr>
                <w:rFonts w:ascii="Times New Roman" w:eastAsia="Times New Roman" w:hAnsi="Times New Roman" w:cs="Times New Roman"/>
                <w:sz w:val="24"/>
                <w:szCs w:val="24"/>
                <w:lang w:eastAsia="ru-RU"/>
              </w:rPr>
              <w:t>. или эквивалент, вставки из эластичного трикотажного материала, проложенный внутри пояс с карабином; тип нанесения: сублимация или эквивалент. Расположение логотипа и надписи согласно эскизу. Эскиз и цвет по согласованию с Заказчиком.</w:t>
            </w:r>
          </w:p>
        </w:tc>
      </w:tr>
      <w:tr w:rsidR="003C5977" w:rsidRPr="003C5977" w14:paraId="00D82E31" w14:textId="77777777" w:rsidTr="00E86C22">
        <w:trPr>
          <w:trHeight w:val="315"/>
        </w:trPr>
        <w:tc>
          <w:tcPr>
            <w:tcW w:w="937" w:type="dxa"/>
            <w:shd w:val="clear" w:color="auto" w:fill="auto"/>
            <w:vAlign w:val="center"/>
          </w:tcPr>
          <w:p w14:paraId="4AFF0D65"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1.10.5.</w:t>
            </w:r>
          </w:p>
        </w:tc>
        <w:tc>
          <w:tcPr>
            <w:tcW w:w="9519" w:type="dxa"/>
            <w:gridSpan w:val="2"/>
            <w:shd w:val="clear" w:color="auto" w:fill="auto"/>
            <w:vAlign w:val="center"/>
          </w:tcPr>
          <w:p w14:paraId="35B1CB7C"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Хоккейные гамаши (50 пар.)</w:t>
            </w:r>
          </w:p>
        </w:tc>
      </w:tr>
      <w:tr w:rsidR="003C5977" w:rsidRPr="003C5977" w14:paraId="7DE7D2AA" w14:textId="77777777" w:rsidTr="00E86C22">
        <w:trPr>
          <w:trHeight w:val="138"/>
        </w:trPr>
        <w:tc>
          <w:tcPr>
            <w:tcW w:w="10456" w:type="dxa"/>
            <w:gridSpan w:val="3"/>
            <w:shd w:val="clear" w:color="auto" w:fill="auto"/>
            <w:vAlign w:val="center"/>
          </w:tcPr>
          <w:p w14:paraId="0070AEA0"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Требования: материал: хоккейное полотно (100% полиэстер), дышащая сетка плотностью 200-220 г/</w:t>
            </w:r>
            <w:proofErr w:type="spellStart"/>
            <w:r w:rsidRPr="003C5977">
              <w:rPr>
                <w:rFonts w:ascii="Times New Roman" w:eastAsia="Times New Roman" w:hAnsi="Times New Roman" w:cs="Times New Roman"/>
                <w:sz w:val="24"/>
                <w:szCs w:val="24"/>
                <w:lang w:eastAsia="ru-RU"/>
              </w:rPr>
              <w:t>кв.м</w:t>
            </w:r>
            <w:proofErr w:type="spellEnd"/>
            <w:r w:rsidRPr="003C5977">
              <w:rPr>
                <w:rFonts w:ascii="Times New Roman" w:eastAsia="Times New Roman" w:hAnsi="Times New Roman" w:cs="Times New Roman"/>
                <w:sz w:val="24"/>
                <w:szCs w:val="24"/>
                <w:lang w:eastAsia="ru-RU"/>
              </w:rPr>
              <w:t xml:space="preserve">., повышенная воздухопроницаемость и </w:t>
            </w:r>
            <w:proofErr w:type="spellStart"/>
            <w:r w:rsidRPr="003C5977">
              <w:rPr>
                <w:rFonts w:ascii="Times New Roman" w:eastAsia="Times New Roman" w:hAnsi="Times New Roman" w:cs="Times New Roman"/>
                <w:sz w:val="24"/>
                <w:szCs w:val="24"/>
                <w:lang w:eastAsia="ru-RU"/>
              </w:rPr>
              <w:t>влагоотведение</w:t>
            </w:r>
            <w:proofErr w:type="spellEnd"/>
            <w:r w:rsidRPr="003C5977">
              <w:rPr>
                <w:rFonts w:ascii="Times New Roman" w:eastAsia="Times New Roman" w:hAnsi="Times New Roman" w:cs="Times New Roman"/>
                <w:sz w:val="24"/>
                <w:szCs w:val="24"/>
                <w:lang w:eastAsia="ru-RU"/>
              </w:rPr>
              <w:t>.</w:t>
            </w:r>
          </w:p>
        </w:tc>
      </w:tr>
      <w:tr w:rsidR="003C5977" w:rsidRPr="003C5977" w14:paraId="5D649CC1" w14:textId="77777777" w:rsidTr="00E86C22">
        <w:trPr>
          <w:trHeight w:val="138"/>
        </w:trPr>
        <w:tc>
          <w:tcPr>
            <w:tcW w:w="10456" w:type="dxa"/>
            <w:gridSpan w:val="3"/>
            <w:shd w:val="clear" w:color="auto" w:fill="auto"/>
            <w:vAlign w:val="center"/>
          </w:tcPr>
          <w:p w14:paraId="4189C558" w14:textId="77777777" w:rsidR="003C5977" w:rsidRPr="003C5977" w:rsidRDefault="003C5977" w:rsidP="003C5977">
            <w:pPr>
              <w:spacing w:after="0" w:line="240" w:lineRule="auto"/>
              <w:jc w:val="both"/>
              <w:rPr>
                <w:rFonts w:ascii="Times New Roman" w:eastAsia="Times New Roman" w:hAnsi="Times New Roman" w:cs="Times New Roman"/>
                <w:sz w:val="24"/>
                <w:szCs w:val="24"/>
                <w:lang w:eastAsia="ru-RU"/>
              </w:rPr>
            </w:pPr>
            <w:r w:rsidRPr="003C5977">
              <w:rPr>
                <w:rFonts w:ascii="Times New Roman" w:eastAsia="Times New Roman" w:hAnsi="Times New Roman" w:cs="Times New Roman"/>
                <w:sz w:val="24"/>
                <w:szCs w:val="24"/>
                <w:lang w:eastAsia="ru-RU"/>
              </w:rPr>
              <w:t xml:space="preserve">Исполнитель должен осуществить доставку спортивной экипировки к месту проведения мероприятия </w:t>
            </w:r>
            <w:proofErr w:type="gramStart"/>
            <w:r w:rsidRPr="003C5977">
              <w:rPr>
                <w:rFonts w:ascii="Times New Roman" w:eastAsia="Times New Roman" w:hAnsi="Times New Roman" w:cs="Times New Roman"/>
                <w:sz w:val="24"/>
                <w:szCs w:val="24"/>
                <w:lang w:eastAsia="ru-RU"/>
              </w:rPr>
              <w:t>в сроки</w:t>
            </w:r>
            <w:proofErr w:type="gramEnd"/>
            <w:r w:rsidRPr="003C5977">
              <w:rPr>
                <w:rFonts w:ascii="Times New Roman" w:eastAsia="Times New Roman" w:hAnsi="Times New Roman" w:cs="Times New Roman"/>
                <w:sz w:val="24"/>
                <w:szCs w:val="24"/>
                <w:lang w:eastAsia="ru-RU"/>
              </w:rPr>
              <w:t xml:space="preserve"> утвержденные Заказчиком, а также организовать раздачу спортивной экипировки.</w:t>
            </w:r>
          </w:p>
        </w:tc>
      </w:tr>
      <w:tr w:rsidR="003C5977" w:rsidRPr="003C5977" w14:paraId="64731EFD" w14:textId="77777777" w:rsidTr="00E86C22">
        <w:trPr>
          <w:trHeight w:val="315"/>
        </w:trPr>
        <w:tc>
          <w:tcPr>
            <w:tcW w:w="937" w:type="dxa"/>
            <w:shd w:val="clear" w:color="auto" w:fill="auto"/>
            <w:vAlign w:val="center"/>
          </w:tcPr>
          <w:p w14:paraId="77DE8581"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1.11.</w:t>
            </w:r>
          </w:p>
        </w:tc>
        <w:tc>
          <w:tcPr>
            <w:tcW w:w="9519" w:type="dxa"/>
            <w:gridSpan w:val="2"/>
            <w:shd w:val="clear" w:color="auto" w:fill="auto"/>
            <w:vAlign w:val="center"/>
          </w:tcPr>
          <w:p w14:paraId="2EB4AD8F"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Услуги по организации и обеспечению аккредитации участников мероприятия и работы судейской группы:</w:t>
            </w:r>
          </w:p>
        </w:tc>
      </w:tr>
      <w:tr w:rsidR="003C5977" w:rsidRPr="003C5977" w14:paraId="6D612AAD" w14:textId="77777777" w:rsidTr="00E86C22">
        <w:trPr>
          <w:trHeight w:val="315"/>
        </w:trPr>
        <w:tc>
          <w:tcPr>
            <w:tcW w:w="937" w:type="dxa"/>
            <w:shd w:val="clear" w:color="auto" w:fill="auto"/>
            <w:vAlign w:val="center"/>
          </w:tcPr>
          <w:p w14:paraId="2F78BA29"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1.11.1.</w:t>
            </w:r>
          </w:p>
        </w:tc>
        <w:tc>
          <w:tcPr>
            <w:tcW w:w="9519" w:type="dxa"/>
            <w:gridSpan w:val="2"/>
            <w:shd w:val="clear" w:color="auto" w:fill="auto"/>
            <w:vAlign w:val="center"/>
          </w:tcPr>
          <w:p w14:paraId="458A8019"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Организация и обеспечение работы судейской группы, аккредитация участников мероприятия (6 дней, по 1 услуге в день, по 10 человек каждый день)</w:t>
            </w:r>
          </w:p>
        </w:tc>
      </w:tr>
      <w:tr w:rsidR="003C5977" w:rsidRPr="003C5977" w14:paraId="31BB6256" w14:textId="77777777" w:rsidTr="00E86C22">
        <w:trPr>
          <w:trHeight w:val="315"/>
        </w:trPr>
        <w:tc>
          <w:tcPr>
            <w:tcW w:w="10456" w:type="dxa"/>
            <w:gridSpan w:val="3"/>
            <w:shd w:val="clear" w:color="auto" w:fill="auto"/>
            <w:vAlign w:val="center"/>
          </w:tcPr>
          <w:p w14:paraId="43AF28C2"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Требования: квалифицированные судья не ниже первой категории. Обязанности: прием заявок, проверка документов, регистрация участников мероприятия, организация судейства, подсчет результатов, обработка индивидуальных результатов участников, подведение итогов соревнования, обеспечение спортивной части мероприятия.</w:t>
            </w:r>
          </w:p>
        </w:tc>
      </w:tr>
      <w:tr w:rsidR="003C5977" w:rsidRPr="003C5977" w14:paraId="424E67B6" w14:textId="77777777" w:rsidTr="00E86C22">
        <w:trPr>
          <w:trHeight w:val="315"/>
        </w:trPr>
        <w:tc>
          <w:tcPr>
            <w:tcW w:w="10456" w:type="dxa"/>
            <w:gridSpan w:val="3"/>
            <w:shd w:val="clear" w:color="auto" w:fill="auto"/>
            <w:vAlign w:val="center"/>
          </w:tcPr>
          <w:p w14:paraId="7CB83822"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sz w:val="24"/>
                <w:szCs w:val="24"/>
                <w:lang w:eastAsia="ru-RU"/>
              </w:rPr>
              <w:t>Исполнитель должен организовать работу судейской группы в соответствии с соревновательной частью мероприятия, согласованной с Заказчиком.</w:t>
            </w:r>
          </w:p>
        </w:tc>
      </w:tr>
      <w:tr w:rsidR="003C5977" w:rsidRPr="003C5977" w14:paraId="3FC7D057" w14:textId="77777777" w:rsidTr="00E86C22">
        <w:trPr>
          <w:trHeight w:val="315"/>
        </w:trPr>
        <w:tc>
          <w:tcPr>
            <w:tcW w:w="937" w:type="dxa"/>
            <w:shd w:val="clear" w:color="auto" w:fill="auto"/>
            <w:vAlign w:val="center"/>
          </w:tcPr>
          <w:p w14:paraId="54ED9898"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1.12.</w:t>
            </w:r>
          </w:p>
        </w:tc>
        <w:tc>
          <w:tcPr>
            <w:tcW w:w="9519" w:type="dxa"/>
            <w:gridSpan w:val="2"/>
            <w:shd w:val="clear" w:color="auto" w:fill="auto"/>
            <w:vAlign w:val="center"/>
          </w:tcPr>
          <w:p w14:paraId="3A03D324"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Услуги по организации и обеспечению дополнительной охраны, безопасности и общественного порядка на мероприятии:</w:t>
            </w:r>
          </w:p>
        </w:tc>
      </w:tr>
      <w:tr w:rsidR="003C5977" w:rsidRPr="003C5977" w14:paraId="0F8B16DF" w14:textId="77777777" w:rsidTr="00E86C22">
        <w:trPr>
          <w:trHeight w:val="315"/>
        </w:trPr>
        <w:tc>
          <w:tcPr>
            <w:tcW w:w="937" w:type="dxa"/>
            <w:shd w:val="clear" w:color="auto" w:fill="auto"/>
            <w:vAlign w:val="center"/>
          </w:tcPr>
          <w:p w14:paraId="6F905F49"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1.12.1.</w:t>
            </w:r>
          </w:p>
        </w:tc>
        <w:tc>
          <w:tcPr>
            <w:tcW w:w="9519" w:type="dxa"/>
            <w:gridSpan w:val="2"/>
            <w:shd w:val="clear" w:color="auto" w:fill="auto"/>
            <w:vAlign w:val="center"/>
          </w:tcPr>
          <w:p w14:paraId="10A470E1"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Обеспечение дополнительной охраны, безопасности и общественного порядка на основной ледовой площадке (6 дней, по 1 услуге каждый день)</w:t>
            </w:r>
          </w:p>
        </w:tc>
      </w:tr>
      <w:tr w:rsidR="003C5977" w:rsidRPr="003C5977" w14:paraId="22398867" w14:textId="77777777" w:rsidTr="00E86C22">
        <w:trPr>
          <w:trHeight w:val="315"/>
        </w:trPr>
        <w:tc>
          <w:tcPr>
            <w:tcW w:w="10456" w:type="dxa"/>
            <w:gridSpan w:val="3"/>
            <w:shd w:val="clear" w:color="auto" w:fill="auto"/>
            <w:vAlign w:val="center"/>
          </w:tcPr>
          <w:p w14:paraId="65F92627"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Calibri" w:hAnsi="Times New Roman" w:cs="Times New Roman"/>
                <w:sz w:val="24"/>
                <w:szCs w:val="24"/>
              </w:rPr>
              <w:t>Требования: не менее 4 постов охраны, с опытом охраны спортивных объектов на спортивных и массовых мероприятиях, в обязанности входит: разработка решения по охране объекта, охрана объекта проведения мероприятия, охрана имущества, обеспечение порядка на объекте проведения мероприятия, защита жизни и здоровья граждан на объекте проведения мероприятия.</w:t>
            </w:r>
          </w:p>
        </w:tc>
      </w:tr>
      <w:tr w:rsidR="003C5977" w:rsidRPr="003C5977" w14:paraId="78576259" w14:textId="77777777" w:rsidTr="00E86C22">
        <w:trPr>
          <w:trHeight w:val="315"/>
        </w:trPr>
        <w:tc>
          <w:tcPr>
            <w:tcW w:w="937" w:type="dxa"/>
            <w:shd w:val="clear" w:color="auto" w:fill="auto"/>
            <w:vAlign w:val="center"/>
          </w:tcPr>
          <w:p w14:paraId="14328FEB"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1.12.2.</w:t>
            </w:r>
          </w:p>
        </w:tc>
        <w:tc>
          <w:tcPr>
            <w:tcW w:w="9519" w:type="dxa"/>
            <w:gridSpan w:val="2"/>
            <w:shd w:val="clear" w:color="auto" w:fill="auto"/>
            <w:vAlign w:val="center"/>
          </w:tcPr>
          <w:p w14:paraId="72C7DC32"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Обеспечение дополнительной охраны, безопасности и общественного порядка на тренировочной ледовой площадке (6 дней, по 1 услуге каждый день)</w:t>
            </w:r>
          </w:p>
        </w:tc>
      </w:tr>
      <w:tr w:rsidR="003C5977" w:rsidRPr="003C5977" w14:paraId="76B23473" w14:textId="77777777" w:rsidTr="00E86C22">
        <w:trPr>
          <w:trHeight w:val="315"/>
        </w:trPr>
        <w:tc>
          <w:tcPr>
            <w:tcW w:w="10456" w:type="dxa"/>
            <w:gridSpan w:val="3"/>
            <w:shd w:val="clear" w:color="auto" w:fill="auto"/>
            <w:vAlign w:val="center"/>
          </w:tcPr>
          <w:p w14:paraId="4B64D7A8"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Calibri" w:hAnsi="Times New Roman" w:cs="Times New Roman"/>
                <w:sz w:val="24"/>
                <w:szCs w:val="24"/>
              </w:rPr>
              <w:t>Требования: не менее 4 постов охраны, с опытом охраны спортивных объектов на спортивных и массовых мероприятиях, в обязанности входит: разработка решения по охране объекта, охрана объекта проведения мероприятия, охрана имущества, обеспечение порядка на объекте проведения мероприятия, защита жизни и здоровья граждан на объекте проведения мероприятия.</w:t>
            </w:r>
          </w:p>
        </w:tc>
      </w:tr>
      <w:tr w:rsidR="003C5977" w:rsidRPr="003C5977" w14:paraId="7F4A5CFF" w14:textId="77777777" w:rsidTr="00E86C22">
        <w:trPr>
          <w:trHeight w:val="315"/>
        </w:trPr>
        <w:tc>
          <w:tcPr>
            <w:tcW w:w="10456" w:type="dxa"/>
            <w:gridSpan w:val="3"/>
            <w:shd w:val="clear" w:color="auto" w:fill="auto"/>
            <w:vAlign w:val="center"/>
          </w:tcPr>
          <w:p w14:paraId="2D93199D" w14:textId="77777777" w:rsidR="003C5977" w:rsidRPr="003C5977" w:rsidRDefault="003C5977" w:rsidP="003C5977">
            <w:pPr>
              <w:spacing w:after="0"/>
              <w:jc w:val="both"/>
              <w:rPr>
                <w:rFonts w:ascii="Times New Roman" w:eastAsia="Calibri" w:hAnsi="Times New Roman" w:cs="Times New Roman"/>
                <w:sz w:val="24"/>
                <w:szCs w:val="24"/>
              </w:rPr>
            </w:pPr>
            <w:r w:rsidRPr="003C5977">
              <w:rPr>
                <w:rFonts w:ascii="Times New Roman" w:eastAsia="Calibri" w:hAnsi="Times New Roman" w:cs="Times New Roman"/>
                <w:sz w:val="24"/>
                <w:szCs w:val="24"/>
              </w:rPr>
              <w:t>Исполнитель должен обеспечить дежурство дополнительной охраны на мероприятии.</w:t>
            </w:r>
          </w:p>
        </w:tc>
      </w:tr>
      <w:tr w:rsidR="003C5977" w:rsidRPr="003C5977" w14:paraId="5F664565" w14:textId="77777777" w:rsidTr="00E86C22">
        <w:trPr>
          <w:trHeight w:val="315"/>
        </w:trPr>
        <w:tc>
          <w:tcPr>
            <w:tcW w:w="937" w:type="dxa"/>
            <w:shd w:val="clear" w:color="auto" w:fill="auto"/>
            <w:vAlign w:val="center"/>
          </w:tcPr>
          <w:p w14:paraId="62DE8EFB"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1.13.</w:t>
            </w:r>
          </w:p>
        </w:tc>
        <w:tc>
          <w:tcPr>
            <w:tcW w:w="9519" w:type="dxa"/>
            <w:gridSpan w:val="2"/>
            <w:shd w:val="clear" w:color="auto" w:fill="auto"/>
            <w:vAlign w:val="center"/>
          </w:tcPr>
          <w:p w14:paraId="0F202634"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Услуги фото и видеосъемки мероприятия:</w:t>
            </w:r>
          </w:p>
        </w:tc>
      </w:tr>
      <w:tr w:rsidR="003C5977" w:rsidRPr="003C5977" w14:paraId="45970694" w14:textId="77777777" w:rsidTr="00E86C22">
        <w:trPr>
          <w:trHeight w:val="315"/>
        </w:trPr>
        <w:tc>
          <w:tcPr>
            <w:tcW w:w="937" w:type="dxa"/>
            <w:shd w:val="clear" w:color="auto" w:fill="auto"/>
            <w:vAlign w:val="center"/>
          </w:tcPr>
          <w:p w14:paraId="71812FD8"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1.13.1.</w:t>
            </w:r>
          </w:p>
        </w:tc>
        <w:tc>
          <w:tcPr>
            <w:tcW w:w="9519" w:type="dxa"/>
            <w:gridSpan w:val="2"/>
            <w:shd w:val="clear" w:color="auto" w:fill="auto"/>
            <w:vAlign w:val="center"/>
          </w:tcPr>
          <w:p w14:paraId="041570DA"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Репортажная фотосъемка мероприятия (2 дня, по 1 услуге каждый день)</w:t>
            </w:r>
          </w:p>
        </w:tc>
      </w:tr>
      <w:tr w:rsidR="003C5977" w:rsidRPr="003C5977" w14:paraId="47E361BB" w14:textId="77777777" w:rsidTr="00E86C22">
        <w:trPr>
          <w:trHeight w:val="315"/>
        </w:trPr>
        <w:tc>
          <w:tcPr>
            <w:tcW w:w="10456" w:type="dxa"/>
            <w:gridSpan w:val="3"/>
            <w:shd w:val="clear" w:color="auto" w:fill="auto"/>
            <w:vAlign w:val="center"/>
          </w:tcPr>
          <w:p w14:paraId="4DE43C1F"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Фотограф (1 человек, не менее 8 часов), с опытом работы на спортивных и массовых мероприятиях не менее 1 года. Требования: репортажная фотосъемка в количестве не менее 350 кадров; графический пакет для монтажа: монтажная станция, не менее 8 Гб. оперативной памяти и размер дискового пространства не менее 200 Гб.; пакет лицензированного графического программного обеспечения; обработка и предоставление фотоизображений на цифровом носителе в формате JPG, по качеству пригодных для полиграфического воспроизведения.  Требования к изображениям: формат изображения </w:t>
            </w:r>
            <w:proofErr w:type="spellStart"/>
            <w:r w:rsidRPr="003C5977">
              <w:rPr>
                <w:rFonts w:ascii="Times New Roman" w:eastAsia="Times New Roman" w:hAnsi="Times New Roman" w:cs="Times New Roman"/>
                <w:color w:val="000000"/>
                <w:sz w:val="24"/>
                <w:szCs w:val="24"/>
                <w:lang w:eastAsia="ru-RU"/>
              </w:rPr>
              <w:t>jpeg</w:t>
            </w:r>
            <w:proofErr w:type="spellEnd"/>
            <w:r w:rsidRPr="003C5977">
              <w:rPr>
                <w:rFonts w:ascii="Times New Roman" w:eastAsia="Times New Roman" w:hAnsi="Times New Roman" w:cs="Times New Roman"/>
                <w:color w:val="000000"/>
                <w:sz w:val="24"/>
                <w:szCs w:val="24"/>
                <w:lang w:eastAsia="ru-RU"/>
              </w:rPr>
              <w:t xml:space="preserve">, не менее 3456х2304 </w:t>
            </w:r>
            <w:proofErr w:type="spellStart"/>
            <w:r w:rsidRPr="003C5977">
              <w:rPr>
                <w:rFonts w:ascii="Times New Roman" w:eastAsia="Times New Roman" w:hAnsi="Times New Roman" w:cs="Times New Roman"/>
                <w:color w:val="000000"/>
                <w:sz w:val="24"/>
                <w:szCs w:val="24"/>
                <w:lang w:eastAsia="ru-RU"/>
              </w:rPr>
              <w:t>px</w:t>
            </w:r>
            <w:proofErr w:type="spellEnd"/>
            <w:r w:rsidRPr="003C5977">
              <w:rPr>
                <w:rFonts w:ascii="Times New Roman" w:eastAsia="Times New Roman" w:hAnsi="Times New Roman" w:cs="Times New Roman"/>
                <w:color w:val="000000"/>
                <w:sz w:val="24"/>
                <w:szCs w:val="24"/>
                <w:lang w:eastAsia="ru-RU"/>
              </w:rPr>
              <w:t xml:space="preserve">; все изображения должны быть четко сфокусированы, сняты при правильной экспозиции (исключаются </w:t>
            </w:r>
            <w:proofErr w:type="spellStart"/>
            <w:r w:rsidRPr="003C5977">
              <w:rPr>
                <w:rFonts w:ascii="Times New Roman" w:eastAsia="Times New Roman" w:hAnsi="Times New Roman" w:cs="Times New Roman"/>
                <w:color w:val="000000"/>
                <w:sz w:val="24"/>
                <w:szCs w:val="24"/>
                <w:lang w:eastAsia="ru-RU"/>
              </w:rPr>
              <w:t>пересветы</w:t>
            </w:r>
            <w:proofErr w:type="spellEnd"/>
            <w:r w:rsidRPr="003C5977">
              <w:rPr>
                <w:rFonts w:ascii="Times New Roman" w:eastAsia="Times New Roman" w:hAnsi="Times New Roman" w:cs="Times New Roman"/>
                <w:color w:val="000000"/>
                <w:sz w:val="24"/>
                <w:szCs w:val="24"/>
                <w:lang w:eastAsia="ru-RU"/>
              </w:rPr>
              <w:t xml:space="preserve"> и </w:t>
            </w:r>
            <w:proofErr w:type="spellStart"/>
            <w:r w:rsidRPr="003C5977">
              <w:rPr>
                <w:rFonts w:ascii="Times New Roman" w:eastAsia="Times New Roman" w:hAnsi="Times New Roman" w:cs="Times New Roman"/>
                <w:color w:val="000000"/>
                <w:sz w:val="24"/>
                <w:szCs w:val="24"/>
                <w:lang w:eastAsia="ru-RU"/>
              </w:rPr>
              <w:t>недосветы</w:t>
            </w:r>
            <w:proofErr w:type="spellEnd"/>
            <w:r w:rsidRPr="003C5977">
              <w:rPr>
                <w:rFonts w:ascii="Times New Roman" w:eastAsia="Times New Roman" w:hAnsi="Times New Roman" w:cs="Times New Roman"/>
                <w:color w:val="000000"/>
                <w:sz w:val="24"/>
                <w:szCs w:val="24"/>
                <w:lang w:eastAsia="ru-RU"/>
              </w:rPr>
              <w:t xml:space="preserve">), выровненным горизонтом; все изображения предоставляются записанными на CD, DVD диске или </w:t>
            </w:r>
            <w:r w:rsidRPr="003C5977">
              <w:rPr>
                <w:rFonts w:ascii="Times New Roman" w:eastAsia="Times New Roman" w:hAnsi="Times New Roman" w:cs="Times New Roman"/>
                <w:color w:val="000000"/>
                <w:sz w:val="24"/>
                <w:szCs w:val="24"/>
                <w:lang w:eastAsia="ru-RU"/>
              </w:rPr>
              <w:lastRenderedPageBreak/>
              <w:t xml:space="preserve">электронном носителе (в зависимости от количества изображений), возможна оперативная </w:t>
            </w:r>
            <w:proofErr w:type="spellStart"/>
            <w:r w:rsidRPr="003C5977">
              <w:rPr>
                <w:rFonts w:ascii="Times New Roman" w:eastAsia="Times New Roman" w:hAnsi="Times New Roman" w:cs="Times New Roman"/>
                <w:color w:val="000000"/>
                <w:sz w:val="24"/>
                <w:szCs w:val="24"/>
                <w:lang w:eastAsia="ru-RU"/>
              </w:rPr>
              <w:t>перестопдача</w:t>
            </w:r>
            <w:proofErr w:type="spellEnd"/>
            <w:r w:rsidRPr="003C5977">
              <w:rPr>
                <w:rFonts w:ascii="Times New Roman" w:eastAsia="Times New Roman" w:hAnsi="Times New Roman" w:cs="Times New Roman"/>
                <w:color w:val="000000"/>
                <w:sz w:val="24"/>
                <w:szCs w:val="24"/>
                <w:lang w:eastAsia="ru-RU"/>
              </w:rPr>
              <w:t xml:space="preserve"> файлов через FTP сервер или файлообмен. Оборудование: зеркальный фотоаппарат (матрица 35,9 х 24 мм, разрешение 36,3 МП, серийная съёмка до 5 кадров в сек.) или эквивалент; в комплекте оборудования: штатив, комплект объективов для портретной студийной, уличной фотосъемок.</w:t>
            </w:r>
          </w:p>
        </w:tc>
      </w:tr>
      <w:tr w:rsidR="003C5977" w:rsidRPr="003C5977" w14:paraId="52BEA06B" w14:textId="77777777" w:rsidTr="00E86C22">
        <w:trPr>
          <w:trHeight w:val="315"/>
        </w:trPr>
        <w:tc>
          <w:tcPr>
            <w:tcW w:w="937" w:type="dxa"/>
            <w:shd w:val="clear" w:color="auto" w:fill="auto"/>
            <w:vAlign w:val="center"/>
          </w:tcPr>
          <w:p w14:paraId="79290F0F"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lastRenderedPageBreak/>
              <w:t>1.13.2.</w:t>
            </w:r>
          </w:p>
        </w:tc>
        <w:tc>
          <w:tcPr>
            <w:tcW w:w="9519" w:type="dxa"/>
            <w:gridSpan w:val="2"/>
            <w:shd w:val="clear" w:color="auto" w:fill="auto"/>
            <w:vAlign w:val="center"/>
          </w:tcPr>
          <w:p w14:paraId="3733A145"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Видеосъемка мероприятия (2 дня, по 1 услуге каждый день)</w:t>
            </w:r>
          </w:p>
        </w:tc>
      </w:tr>
      <w:tr w:rsidR="003C5977" w:rsidRPr="003C5977" w14:paraId="5284EBB6" w14:textId="77777777" w:rsidTr="00E86C22">
        <w:trPr>
          <w:trHeight w:val="315"/>
        </w:trPr>
        <w:tc>
          <w:tcPr>
            <w:tcW w:w="10456" w:type="dxa"/>
            <w:gridSpan w:val="3"/>
            <w:shd w:val="clear" w:color="auto" w:fill="auto"/>
            <w:vAlign w:val="center"/>
          </w:tcPr>
          <w:p w14:paraId="761D063B"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Видео-оператор и помощник видео-оператора (2 человека, не менее 8 часов), с опытом работы на спортивных и массовых мероприятиях не менее 1 года. Требования: использование профессионального оборудования и программного обеспечения для обработки видео материала. Монтаж видеоматериала, предоставление видеоматериала для видеоотчета на CD, DVD диске или электронном носителе (в зависимости от количества изображений), возможна оперативная передача файлов через FTP сервер или файлообмен. Создание видеоролика продолжительностью не более 5 минут, формат </w:t>
            </w:r>
            <w:proofErr w:type="spellStart"/>
            <w:r w:rsidRPr="003C5977">
              <w:rPr>
                <w:rFonts w:ascii="Times New Roman" w:eastAsia="Times New Roman" w:hAnsi="Times New Roman" w:cs="Times New Roman"/>
                <w:color w:val="000000"/>
                <w:sz w:val="24"/>
                <w:szCs w:val="24"/>
                <w:lang w:eastAsia="ru-RU"/>
              </w:rPr>
              <w:t>full-hd</w:t>
            </w:r>
            <w:proofErr w:type="spellEnd"/>
            <w:r w:rsidRPr="003C5977">
              <w:rPr>
                <w:rFonts w:ascii="Times New Roman" w:eastAsia="Times New Roman" w:hAnsi="Times New Roman" w:cs="Times New Roman"/>
                <w:color w:val="000000"/>
                <w:sz w:val="24"/>
                <w:szCs w:val="24"/>
                <w:lang w:eastAsia="ru-RU"/>
              </w:rPr>
              <w:t xml:space="preserve">. Оборудование: видеокамера со штативом - 1 шт. (одновременная работа от аккумулятора и сети 220 В., минимальная освещенность: 0,14 люкс, количество матриц: 3, физический размер матрицы: 1/2", </w:t>
            </w:r>
            <w:proofErr w:type="spellStart"/>
            <w:r w:rsidRPr="003C5977">
              <w:rPr>
                <w:rFonts w:ascii="Times New Roman" w:eastAsia="Times New Roman" w:hAnsi="Times New Roman" w:cs="Times New Roman"/>
                <w:color w:val="000000"/>
                <w:sz w:val="24"/>
                <w:szCs w:val="24"/>
                <w:lang w:eastAsia="ru-RU"/>
              </w:rPr>
              <w:t>zoom</w:t>
            </w:r>
            <w:proofErr w:type="spellEnd"/>
            <w:r w:rsidRPr="003C5977">
              <w:rPr>
                <w:rFonts w:ascii="Times New Roman" w:eastAsia="Times New Roman" w:hAnsi="Times New Roman" w:cs="Times New Roman"/>
                <w:color w:val="000000"/>
                <w:sz w:val="24"/>
                <w:szCs w:val="24"/>
                <w:lang w:eastAsia="ru-RU"/>
              </w:rPr>
              <w:t xml:space="preserve">: оптический 14х., стабилизатор изображения, форматы записи: 720р50/60, 1080р25/30, интерфейсы: выход HD/SD-SDI, HDMI, AV-выход, DV-выход, карты записи: </w:t>
            </w:r>
            <w:proofErr w:type="spellStart"/>
            <w:r w:rsidRPr="003C5977">
              <w:rPr>
                <w:rFonts w:ascii="Times New Roman" w:eastAsia="Times New Roman" w:hAnsi="Times New Roman" w:cs="Times New Roman"/>
                <w:color w:val="000000"/>
                <w:sz w:val="24"/>
                <w:szCs w:val="24"/>
                <w:lang w:eastAsia="ru-RU"/>
              </w:rPr>
              <w:t>SxS</w:t>
            </w:r>
            <w:proofErr w:type="spellEnd"/>
            <w:r w:rsidRPr="003C5977">
              <w:rPr>
                <w:rFonts w:ascii="Times New Roman" w:eastAsia="Times New Roman" w:hAnsi="Times New Roman" w:cs="Times New Roman"/>
                <w:color w:val="000000"/>
                <w:sz w:val="24"/>
                <w:szCs w:val="24"/>
                <w:lang w:eastAsia="ru-RU"/>
              </w:rPr>
              <w:t xml:space="preserve"> PRO/SD/SDHC/SDXC (до 64 Гб.) или эквивалент); в комплекте оборудования: штатив, объектив, вспышка, тренога, квадрокоптер.</w:t>
            </w:r>
          </w:p>
        </w:tc>
      </w:tr>
      <w:tr w:rsidR="003C5977" w:rsidRPr="003C5977" w14:paraId="2DE4128F" w14:textId="77777777" w:rsidTr="00E86C22">
        <w:trPr>
          <w:trHeight w:val="315"/>
        </w:trPr>
        <w:tc>
          <w:tcPr>
            <w:tcW w:w="10456" w:type="dxa"/>
            <w:gridSpan w:val="3"/>
            <w:shd w:val="clear" w:color="auto" w:fill="auto"/>
            <w:vAlign w:val="center"/>
          </w:tcPr>
          <w:p w14:paraId="50537CB5"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 xml:space="preserve">Исполнитель должен организовать работу фотографа и видео-оператора в соответствии с концепцией </w:t>
            </w:r>
            <w:proofErr w:type="gramStart"/>
            <w:r w:rsidRPr="003C5977">
              <w:rPr>
                <w:rFonts w:ascii="Times New Roman" w:eastAsia="Times New Roman" w:hAnsi="Times New Roman" w:cs="Times New Roman"/>
                <w:color w:val="000000"/>
                <w:sz w:val="24"/>
                <w:szCs w:val="24"/>
                <w:lang w:eastAsia="ru-RU"/>
              </w:rPr>
              <w:t>мероприятия</w:t>
            </w:r>
            <w:proofErr w:type="gramEnd"/>
            <w:r w:rsidRPr="003C5977">
              <w:rPr>
                <w:rFonts w:ascii="Times New Roman" w:eastAsia="Times New Roman" w:hAnsi="Times New Roman" w:cs="Times New Roman"/>
                <w:color w:val="000000"/>
                <w:sz w:val="24"/>
                <w:szCs w:val="24"/>
                <w:lang w:eastAsia="ru-RU"/>
              </w:rPr>
              <w:t xml:space="preserve"> согласованной с Заказчиком.</w:t>
            </w:r>
          </w:p>
        </w:tc>
      </w:tr>
      <w:tr w:rsidR="003C5977" w:rsidRPr="003C5977" w14:paraId="56DA4AA5" w14:textId="77777777" w:rsidTr="00E86C22">
        <w:trPr>
          <w:trHeight w:val="315"/>
        </w:trPr>
        <w:tc>
          <w:tcPr>
            <w:tcW w:w="937" w:type="dxa"/>
            <w:shd w:val="clear" w:color="auto" w:fill="auto"/>
            <w:vAlign w:val="center"/>
          </w:tcPr>
          <w:p w14:paraId="21A8B385"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1.14.</w:t>
            </w:r>
          </w:p>
        </w:tc>
        <w:tc>
          <w:tcPr>
            <w:tcW w:w="9519" w:type="dxa"/>
            <w:gridSpan w:val="2"/>
            <w:shd w:val="clear" w:color="auto" w:fill="auto"/>
            <w:vAlign w:val="center"/>
          </w:tcPr>
          <w:p w14:paraId="5FFBB84D" w14:textId="77777777" w:rsidR="003C5977" w:rsidRPr="003C5977" w:rsidRDefault="003C5977" w:rsidP="003C5977">
            <w:pPr>
              <w:spacing w:after="0" w:line="240" w:lineRule="auto"/>
              <w:rPr>
                <w:rFonts w:ascii="Times New Roman" w:eastAsia="Times New Roman" w:hAnsi="Times New Roman" w:cs="Times New Roman"/>
                <w:color w:val="000000"/>
                <w:sz w:val="24"/>
                <w:szCs w:val="24"/>
                <w:highlight w:val="yellow"/>
                <w:lang w:eastAsia="ru-RU"/>
              </w:rPr>
            </w:pPr>
            <w:r w:rsidRPr="003C5977">
              <w:rPr>
                <w:rFonts w:ascii="Times New Roman" w:eastAsia="Times New Roman" w:hAnsi="Times New Roman" w:cs="Times New Roman"/>
                <w:color w:val="000000"/>
                <w:sz w:val="24"/>
                <w:szCs w:val="24"/>
                <w:lang w:eastAsia="ru-RU"/>
              </w:rPr>
              <w:t>Услуги по обеспечению дежурства медицинского персонала:</w:t>
            </w:r>
          </w:p>
        </w:tc>
      </w:tr>
      <w:tr w:rsidR="003C5977" w:rsidRPr="003C5977" w14:paraId="20A0EED0" w14:textId="77777777" w:rsidTr="00E86C22">
        <w:trPr>
          <w:trHeight w:val="315"/>
        </w:trPr>
        <w:tc>
          <w:tcPr>
            <w:tcW w:w="937" w:type="dxa"/>
            <w:shd w:val="clear" w:color="auto" w:fill="auto"/>
            <w:vAlign w:val="center"/>
          </w:tcPr>
          <w:p w14:paraId="0F6E92A2"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1.14.1.</w:t>
            </w:r>
          </w:p>
        </w:tc>
        <w:tc>
          <w:tcPr>
            <w:tcW w:w="9519" w:type="dxa"/>
            <w:gridSpan w:val="2"/>
            <w:shd w:val="clear" w:color="auto" w:fill="auto"/>
            <w:vAlign w:val="center"/>
          </w:tcPr>
          <w:p w14:paraId="1FFBF98A"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Calibri" w:hAnsi="Times New Roman" w:cs="Times New Roman"/>
                <w:sz w:val="24"/>
                <w:szCs w:val="24"/>
              </w:rPr>
              <w:t xml:space="preserve">Дежурство врачебной </w:t>
            </w:r>
            <w:proofErr w:type="spellStart"/>
            <w:r w:rsidRPr="003C5977">
              <w:rPr>
                <w:rFonts w:ascii="Times New Roman" w:eastAsia="Calibri" w:hAnsi="Times New Roman" w:cs="Times New Roman"/>
                <w:sz w:val="24"/>
                <w:szCs w:val="24"/>
              </w:rPr>
              <w:t>общепрофильной</w:t>
            </w:r>
            <w:proofErr w:type="spellEnd"/>
            <w:r w:rsidRPr="003C5977">
              <w:rPr>
                <w:rFonts w:ascii="Times New Roman" w:eastAsia="Calibri" w:hAnsi="Times New Roman" w:cs="Times New Roman"/>
                <w:sz w:val="24"/>
                <w:szCs w:val="24"/>
              </w:rPr>
              <w:t xml:space="preserve"> выездной бригады скорой медицинской помощи (6 дней, по 2 услуги в день, по 10 часов каждая)</w:t>
            </w:r>
          </w:p>
        </w:tc>
      </w:tr>
      <w:tr w:rsidR="003C5977" w:rsidRPr="003C5977" w14:paraId="7FC9D40A" w14:textId="77777777" w:rsidTr="00E86C22">
        <w:trPr>
          <w:trHeight w:val="138"/>
        </w:trPr>
        <w:tc>
          <w:tcPr>
            <w:tcW w:w="10456" w:type="dxa"/>
            <w:gridSpan w:val="3"/>
            <w:shd w:val="clear" w:color="auto" w:fill="auto"/>
            <w:vAlign w:val="center"/>
          </w:tcPr>
          <w:p w14:paraId="58F66692"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Calibri" w:hAnsi="Times New Roman" w:cs="Times New Roman"/>
                <w:sz w:val="24"/>
                <w:szCs w:val="24"/>
              </w:rPr>
              <w:t xml:space="preserve">Требования: врачебная </w:t>
            </w:r>
            <w:proofErr w:type="spellStart"/>
            <w:r w:rsidRPr="003C5977">
              <w:rPr>
                <w:rFonts w:ascii="Times New Roman" w:eastAsia="Calibri" w:hAnsi="Times New Roman" w:cs="Times New Roman"/>
                <w:sz w:val="24"/>
                <w:szCs w:val="24"/>
              </w:rPr>
              <w:t>общепрофильная</w:t>
            </w:r>
            <w:proofErr w:type="spellEnd"/>
            <w:r w:rsidRPr="003C5977">
              <w:rPr>
                <w:rFonts w:ascii="Times New Roman" w:eastAsia="Calibri" w:hAnsi="Times New Roman" w:cs="Times New Roman"/>
                <w:sz w:val="24"/>
                <w:szCs w:val="24"/>
              </w:rPr>
              <w:t xml:space="preserve"> выездная бригада скорой медицинской помощи: бригада скорой медицинской помощи должна быть оснащена автомобилем скорой медицинской помощи класса В, соответствующими укладками и медицинским оборудованием, в соответствии с приказом Министерства здравоохранения Российской Федерации от 20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помощи" должен прибыть за час до начала проведения мероприятия и уехать через час после окончания мероприятия.</w:t>
            </w:r>
          </w:p>
        </w:tc>
      </w:tr>
      <w:tr w:rsidR="003C5977" w:rsidRPr="003C5977" w14:paraId="02EE7E28" w14:textId="77777777" w:rsidTr="00E86C22">
        <w:trPr>
          <w:trHeight w:val="315"/>
        </w:trPr>
        <w:tc>
          <w:tcPr>
            <w:tcW w:w="937" w:type="dxa"/>
            <w:shd w:val="clear" w:color="auto" w:fill="auto"/>
            <w:vAlign w:val="center"/>
          </w:tcPr>
          <w:p w14:paraId="7CD87E23"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1.14.2.</w:t>
            </w:r>
          </w:p>
        </w:tc>
        <w:tc>
          <w:tcPr>
            <w:tcW w:w="9519" w:type="dxa"/>
            <w:gridSpan w:val="2"/>
            <w:shd w:val="clear" w:color="auto" w:fill="auto"/>
            <w:vAlign w:val="center"/>
          </w:tcPr>
          <w:p w14:paraId="186C0452"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Calibri" w:hAnsi="Times New Roman" w:cs="Times New Roman"/>
                <w:sz w:val="24"/>
                <w:szCs w:val="24"/>
              </w:rPr>
              <w:t>Дежурство медицинского работника (6 дней, по 1 услуге в день, по 7 часов каждая)</w:t>
            </w:r>
          </w:p>
        </w:tc>
      </w:tr>
      <w:tr w:rsidR="003C5977" w:rsidRPr="003C5977" w14:paraId="19B5D477" w14:textId="77777777" w:rsidTr="00E86C22">
        <w:trPr>
          <w:trHeight w:val="138"/>
        </w:trPr>
        <w:tc>
          <w:tcPr>
            <w:tcW w:w="10456" w:type="dxa"/>
            <w:gridSpan w:val="3"/>
            <w:shd w:val="clear" w:color="auto" w:fill="auto"/>
            <w:vAlign w:val="center"/>
          </w:tcPr>
          <w:p w14:paraId="126A7922"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Calibri" w:hAnsi="Times New Roman" w:cs="Times New Roman"/>
                <w:sz w:val="24"/>
                <w:szCs w:val="24"/>
              </w:rPr>
              <w:t>Требования: фельдшер с опытом работы на спортивных и физкультурных мероприятиях). Медицинский работник при проведении физкультурного мероприятия обязан руководствоваться Приказом Министерства здравоохранения РФ от 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tc>
      </w:tr>
      <w:tr w:rsidR="003C5977" w:rsidRPr="003C5977" w14:paraId="16944EFB" w14:textId="77777777" w:rsidTr="00E86C22">
        <w:trPr>
          <w:trHeight w:val="138"/>
        </w:trPr>
        <w:tc>
          <w:tcPr>
            <w:tcW w:w="10456" w:type="dxa"/>
            <w:gridSpan w:val="3"/>
            <w:shd w:val="clear" w:color="auto" w:fill="auto"/>
            <w:vAlign w:val="center"/>
          </w:tcPr>
          <w:p w14:paraId="6FA48BCE" w14:textId="77777777" w:rsidR="003C5977" w:rsidRPr="003C5977" w:rsidRDefault="003C5977" w:rsidP="003C5977">
            <w:pPr>
              <w:spacing w:after="0" w:line="240" w:lineRule="auto"/>
              <w:jc w:val="both"/>
              <w:rPr>
                <w:rFonts w:ascii="Times New Roman" w:eastAsia="Times New Roman" w:hAnsi="Times New Roman" w:cs="Times New Roman"/>
                <w:sz w:val="24"/>
                <w:szCs w:val="24"/>
                <w:lang w:eastAsia="ru-RU"/>
              </w:rPr>
            </w:pPr>
            <w:r w:rsidRPr="003C5977">
              <w:rPr>
                <w:rFonts w:ascii="Times New Roman" w:eastAsia="Calibri" w:hAnsi="Times New Roman" w:cs="Times New Roman"/>
                <w:sz w:val="24"/>
                <w:szCs w:val="24"/>
              </w:rPr>
              <w:t>Исполнитель должен обеспечить дежурство медицинского персонала на весь срок проведения мероприятия.</w:t>
            </w:r>
          </w:p>
        </w:tc>
      </w:tr>
      <w:tr w:rsidR="003C5977" w:rsidRPr="003C5977" w14:paraId="706ABCD1" w14:textId="77777777" w:rsidTr="00E86C22">
        <w:trPr>
          <w:trHeight w:val="315"/>
        </w:trPr>
        <w:tc>
          <w:tcPr>
            <w:tcW w:w="937" w:type="dxa"/>
            <w:shd w:val="clear" w:color="auto" w:fill="auto"/>
            <w:vAlign w:val="center"/>
          </w:tcPr>
          <w:p w14:paraId="52A6B173"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1.15.</w:t>
            </w:r>
          </w:p>
        </w:tc>
        <w:tc>
          <w:tcPr>
            <w:tcW w:w="9519" w:type="dxa"/>
            <w:gridSpan w:val="2"/>
            <w:shd w:val="clear" w:color="auto" w:fill="auto"/>
            <w:vAlign w:val="center"/>
          </w:tcPr>
          <w:p w14:paraId="5FF26071"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Услуги по обеспечению питьевой водой:</w:t>
            </w:r>
          </w:p>
        </w:tc>
      </w:tr>
      <w:tr w:rsidR="003C5977" w:rsidRPr="003C5977" w14:paraId="2D6BFDFE" w14:textId="77777777" w:rsidTr="00E86C22">
        <w:trPr>
          <w:trHeight w:val="315"/>
        </w:trPr>
        <w:tc>
          <w:tcPr>
            <w:tcW w:w="937" w:type="dxa"/>
            <w:shd w:val="clear" w:color="auto" w:fill="auto"/>
            <w:vAlign w:val="center"/>
          </w:tcPr>
          <w:p w14:paraId="49DAA219"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1.15.1.</w:t>
            </w:r>
          </w:p>
        </w:tc>
        <w:tc>
          <w:tcPr>
            <w:tcW w:w="9519" w:type="dxa"/>
            <w:gridSpan w:val="2"/>
            <w:shd w:val="clear" w:color="auto" w:fill="auto"/>
            <w:vAlign w:val="center"/>
          </w:tcPr>
          <w:p w14:paraId="638982CE" w14:textId="77777777" w:rsidR="003C5977" w:rsidRPr="003C5977" w:rsidRDefault="003C5977" w:rsidP="003C5977">
            <w:pPr>
              <w:spacing w:after="0" w:line="240" w:lineRule="auto"/>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Обеспечение питьевой водой (1 услуга, 3500 шт.)</w:t>
            </w:r>
          </w:p>
        </w:tc>
      </w:tr>
      <w:tr w:rsidR="003C5977" w:rsidRPr="003C5977" w14:paraId="2D5B4533" w14:textId="77777777" w:rsidTr="00E86C22">
        <w:trPr>
          <w:trHeight w:val="315"/>
        </w:trPr>
        <w:tc>
          <w:tcPr>
            <w:tcW w:w="10456" w:type="dxa"/>
            <w:gridSpan w:val="3"/>
            <w:shd w:val="clear" w:color="auto" w:fill="auto"/>
            <w:vAlign w:val="center"/>
          </w:tcPr>
          <w:p w14:paraId="22FBB4FE"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Требования: бутилированная питьевая вода 3500 шт., объем не менее 0,5 л, материал бутылки: полимер.</w:t>
            </w:r>
          </w:p>
        </w:tc>
      </w:tr>
      <w:tr w:rsidR="003C5977" w:rsidRPr="003C5977" w14:paraId="711811A7" w14:textId="77777777" w:rsidTr="00E86C22">
        <w:trPr>
          <w:trHeight w:val="315"/>
        </w:trPr>
        <w:tc>
          <w:tcPr>
            <w:tcW w:w="10456" w:type="dxa"/>
            <w:gridSpan w:val="3"/>
            <w:shd w:val="clear" w:color="auto" w:fill="auto"/>
            <w:vAlign w:val="center"/>
          </w:tcPr>
          <w:p w14:paraId="217A6F99"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Исполнитель должен осуществить доставку бутилированной питьевой воды к месту проведения мероприятия в сроки, утвержденные Заказчиком, а также обеспечить раздачу бутилированной питьевой воды.</w:t>
            </w:r>
          </w:p>
        </w:tc>
      </w:tr>
      <w:tr w:rsidR="003C5977" w:rsidRPr="003C5977" w14:paraId="357057DC" w14:textId="77777777" w:rsidTr="00E86C22">
        <w:trPr>
          <w:trHeight w:val="315"/>
        </w:trPr>
        <w:tc>
          <w:tcPr>
            <w:tcW w:w="937" w:type="dxa"/>
            <w:shd w:val="clear" w:color="auto" w:fill="auto"/>
            <w:vAlign w:val="center"/>
          </w:tcPr>
          <w:p w14:paraId="436A220A"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lastRenderedPageBreak/>
              <w:t>1.16.</w:t>
            </w:r>
          </w:p>
        </w:tc>
        <w:tc>
          <w:tcPr>
            <w:tcW w:w="9519" w:type="dxa"/>
            <w:gridSpan w:val="2"/>
            <w:shd w:val="clear" w:color="auto" w:fill="auto"/>
            <w:vAlign w:val="center"/>
          </w:tcPr>
          <w:p w14:paraId="59A8A289" w14:textId="77777777" w:rsidR="003C5977" w:rsidRPr="003C5977" w:rsidRDefault="003C5977" w:rsidP="003C5977">
            <w:pPr>
              <w:spacing w:after="0" w:line="240" w:lineRule="auto"/>
              <w:rPr>
                <w:rFonts w:ascii="Times New Roman" w:eastAsia="Times New Roman" w:hAnsi="Times New Roman" w:cs="Times New Roman"/>
                <w:color w:val="000000"/>
                <w:sz w:val="24"/>
                <w:szCs w:val="24"/>
                <w:highlight w:val="yellow"/>
                <w:lang w:eastAsia="ru-RU"/>
              </w:rPr>
            </w:pPr>
            <w:r w:rsidRPr="003C5977">
              <w:rPr>
                <w:rFonts w:ascii="Times New Roman" w:eastAsia="Times New Roman" w:hAnsi="Times New Roman" w:cs="Times New Roman"/>
                <w:color w:val="000000"/>
                <w:sz w:val="24"/>
                <w:szCs w:val="24"/>
                <w:lang w:eastAsia="ru-RU"/>
              </w:rPr>
              <w:t>Услуги по доставке и вывозу оборудования, инвентаря и других материалов:</w:t>
            </w:r>
          </w:p>
        </w:tc>
      </w:tr>
      <w:tr w:rsidR="003C5977" w:rsidRPr="003C5977" w14:paraId="5CE66217" w14:textId="77777777" w:rsidTr="00E86C22">
        <w:trPr>
          <w:trHeight w:val="315"/>
        </w:trPr>
        <w:tc>
          <w:tcPr>
            <w:tcW w:w="937" w:type="dxa"/>
            <w:shd w:val="clear" w:color="auto" w:fill="auto"/>
            <w:vAlign w:val="center"/>
          </w:tcPr>
          <w:p w14:paraId="31E75097" w14:textId="77777777" w:rsidR="003C5977" w:rsidRPr="003C5977" w:rsidRDefault="003C5977" w:rsidP="003C5977">
            <w:pPr>
              <w:spacing w:after="0" w:line="240" w:lineRule="auto"/>
              <w:jc w:val="center"/>
              <w:rPr>
                <w:rFonts w:ascii="Times New Roman" w:eastAsia="Times New Roman" w:hAnsi="Times New Roman" w:cs="Times New Roman"/>
                <w:color w:val="000000"/>
                <w:sz w:val="24"/>
                <w:szCs w:val="24"/>
                <w:lang w:eastAsia="ru-RU"/>
              </w:rPr>
            </w:pPr>
            <w:r w:rsidRPr="003C5977">
              <w:rPr>
                <w:rFonts w:ascii="Times New Roman" w:eastAsia="Times New Roman" w:hAnsi="Times New Roman" w:cs="Times New Roman"/>
                <w:color w:val="000000"/>
                <w:sz w:val="24"/>
                <w:szCs w:val="24"/>
                <w:lang w:eastAsia="ru-RU"/>
              </w:rPr>
              <w:t>1.16.1.</w:t>
            </w:r>
          </w:p>
        </w:tc>
        <w:tc>
          <w:tcPr>
            <w:tcW w:w="9519" w:type="dxa"/>
            <w:gridSpan w:val="2"/>
            <w:shd w:val="clear" w:color="auto" w:fill="auto"/>
            <w:vAlign w:val="center"/>
          </w:tcPr>
          <w:p w14:paraId="120B7724"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Calibri" w:hAnsi="Times New Roman" w:cs="Times New Roman"/>
                <w:sz w:val="24"/>
                <w:szCs w:val="24"/>
              </w:rPr>
              <w:t>Доставка и вывоз оборудования, инвентаря и других материалов с услугой погрузки/разгрузки (2 дня, по 6 услуг в день, по 8 часов каждая)</w:t>
            </w:r>
          </w:p>
        </w:tc>
      </w:tr>
      <w:tr w:rsidR="003C5977" w:rsidRPr="003C5977" w14:paraId="00AA3C29" w14:textId="77777777" w:rsidTr="00E86C22">
        <w:trPr>
          <w:trHeight w:val="138"/>
        </w:trPr>
        <w:tc>
          <w:tcPr>
            <w:tcW w:w="10456" w:type="dxa"/>
            <w:gridSpan w:val="3"/>
            <w:shd w:val="clear" w:color="auto" w:fill="auto"/>
            <w:vAlign w:val="center"/>
          </w:tcPr>
          <w:p w14:paraId="0D4DE72C" w14:textId="77777777" w:rsidR="003C5977" w:rsidRPr="003C5977" w:rsidRDefault="003C5977" w:rsidP="003C5977">
            <w:pPr>
              <w:spacing w:after="0" w:line="240" w:lineRule="auto"/>
              <w:jc w:val="both"/>
              <w:rPr>
                <w:rFonts w:ascii="Times New Roman" w:eastAsia="Times New Roman" w:hAnsi="Times New Roman" w:cs="Times New Roman"/>
                <w:color w:val="000000"/>
                <w:sz w:val="24"/>
                <w:szCs w:val="24"/>
                <w:lang w:eastAsia="ru-RU"/>
              </w:rPr>
            </w:pPr>
            <w:r w:rsidRPr="003C5977">
              <w:rPr>
                <w:rFonts w:ascii="Times New Roman" w:eastAsia="Calibri" w:hAnsi="Times New Roman" w:cs="Times New Roman"/>
                <w:sz w:val="24"/>
                <w:szCs w:val="24"/>
              </w:rPr>
              <w:t xml:space="preserve">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w:t>
            </w:r>
            <w:proofErr w:type="spellStart"/>
            <w:r w:rsidRPr="003C5977">
              <w:rPr>
                <w:rFonts w:ascii="Times New Roman" w:eastAsia="Calibri" w:hAnsi="Times New Roman" w:cs="Times New Roman"/>
                <w:sz w:val="24"/>
                <w:szCs w:val="24"/>
              </w:rPr>
              <w:t>куб.м</w:t>
            </w:r>
            <w:proofErr w:type="spellEnd"/>
            <w:r w:rsidRPr="003C5977">
              <w:rPr>
                <w:rFonts w:ascii="Times New Roman" w:eastAsia="Calibri" w:hAnsi="Times New Roman" w:cs="Times New Roman"/>
                <w:sz w:val="24"/>
                <w:szCs w:val="24"/>
              </w:rPr>
              <w:t>.), грузоподъемность не менее 1500 кг.</w:t>
            </w:r>
          </w:p>
        </w:tc>
      </w:tr>
      <w:tr w:rsidR="003C5977" w:rsidRPr="003C5977" w14:paraId="39F656D1" w14:textId="77777777" w:rsidTr="00E86C22">
        <w:trPr>
          <w:trHeight w:val="138"/>
        </w:trPr>
        <w:tc>
          <w:tcPr>
            <w:tcW w:w="959" w:type="dxa"/>
            <w:gridSpan w:val="2"/>
            <w:shd w:val="clear" w:color="auto" w:fill="auto"/>
            <w:vAlign w:val="center"/>
          </w:tcPr>
          <w:p w14:paraId="1DD294B6" w14:textId="77777777" w:rsidR="003C5977" w:rsidRPr="003C5977" w:rsidRDefault="003C5977" w:rsidP="003C5977">
            <w:pPr>
              <w:spacing w:after="0" w:line="240" w:lineRule="auto"/>
              <w:jc w:val="center"/>
              <w:rPr>
                <w:rFonts w:ascii="Times New Roman" w:eastAsia="Calibri" w:hAnsi="Times New Roman" w:cs="Times New Roman"/>
                <w:sz w:val="24"/>
                <w:szCs w:val="24"/>
              </w:rPr>
            </w:pPr>
            <w:r w:rsidRPr="003C5977">
              <w:rPr>
                <w:rFonts w:ascii="Times New Roman" w:eastAsia="Calibri" w:hAnsi="Times New Roman" w:cs="Times New Roman"/>
                <w:sz w:val="24"/>
                <w:szCs w:val="24"/>
              </w:rPr>
              <w:t>1.17.</w:t>
            </w:r>
          </w:p>
        </w:tc>
        <w:tc>
          <w:tcPr>
            <w:tcW w:w="9497" w:type="dxa"/>
            <w:shd w:val="clear" w:color="auto" w:fill="auto"/>
            <w:vAlign w:val="center"/>
          </w:tcPr>
          <w:p w14:paraId="329FDD37" w14:textId="77777777" w:rsidR="003C5977" w:rsidRPr="003C5977" w:rsidRDefault="003C5977" w:rsidP="003C5977">
            <w:pPr>
              <w:spacing w:after="0" w:line="240" w:lineRule="auto"/>
              <w:jc w:val="both"/>
              <w:rPr>
                <w:rFonts w:ascii="Times New Roman" w:eastAsia="Calibri" w:hAnsi="Times New Roman" w:cs="Times New Roman"/>
                <w:sz w:val="24"/>
                <w:szCs w:val="24"/>
              </w:rPr>
            </w:pPr>
            <w:r w:rsidRPr="003C5977">
              <w:rPr>
                <w:rFonts w:ascii="Times New Roman" w:eastAsia="Calibri" w:hAnsi="Times New Roman" w:cs="Times New Roman"/>
                <w:sz w:val="24"/>
                <w:szCs w:val="24"/>
              </w:rPr>
              <w:t>Услуги по транспортному обеспечению:</w:t>
            </w:r>
          </w:p>
        </w:tc>
      </w:tr>
      <w:tr w:rsidR="003C5977" w:rsidRPr="003C5977" w14:paraId="206CCC92" w14:textId="77777777" w:rsidTr="00E86C22">
        <w:trPr>
          <w:trHeight w:val="138"/>
        </w:trPr>
        <w:tc>
          <w:tcPr>
            <w:tcW w:w="959" w:type="dxa"/>
            <w:gridSpan w:val="2"/>
            <w:shd w:val="clear" w:color="auto" w:fill="auto"/>
            <w:vAlign w:val="center"/>
          </w:tcPr>
          <w:p w14:paraId="3A6D6B3A" w14:textId="77777777" w:rsidR="003C5977" w:rsidRPr="003C5977" w:rsidRDefault="003C5977" w:rsidP="003C5977">
            <w:pPr>
              <w:spacing w:after="0" w:line="240" w:lineRule="auto"/>
              <w:jc w:val="center"/>
              <w:rPr>
                <w:rFonts w:ascii="Times New Roman" w:eastAsia="Calibri" w:hAnsi="Times New Roman" w:cs="Times New Roman"/>
                <w:sz w:val="24"/>
                <w:szCs w:val="24"/>
              </w:rPr>
            </w:pPr>
            <w:r w:rsidRPr="003C5977">
              <w:rPr>
                <w:rFonts w:ascii="Times New Roman" w:eastAsia="Calibri" w:hAnsi="Times New Roman" w:cs="Times New Roman"/>
                <w:sz w:val="24"/>
                <w:szCs w:val="24"/>
              </w:rPr>
              <w:t>1.17.1.</w:t>
            </w:r>
          </w:p>
        </w:tc>
        <w:tc>
          <w:tcPr>
            <w:tcW w:w="9497" w:type="dxa"/>
            <w:shd w:val="clear" w:color="auto" w:fill="auto"/>
            <w:vAlign w:val="center"/>
          </w:tcPr>
          <w:p w14:paraId="12B76365" w14:textId="77777777" w:rsidR="003C5977" w:rsidRPr="003C5977" w:rsidRDefault="003C5977" w:rsidP="003C5977">
            <w:pPr>
              <w:spacing w:after="0" w:line="240" w:lineRule="auto"/>
              <w:jc w:val="both"/>
              <w:rPr>
                <w:rFonts w:ascii="Times New Roman" w:eastAsia="Calibri" w:hAnsi="Times New Roman" w:cs="Times New Roman"/>
                <w:sz w:val="24"/>
                <w:szCs w:val="24"/>
              </w:rPr>
            </w:pPr>
            <w:r w:rsidRPr="003C5977">
              <w:rPr>
                <w:rFonts w:ascii="Times New Roman" w:eastAsia="Calibri" w:hAnsi="Times New Roman" w:cs="Times New Roman"/>
                <w:sz w:val="24"/>
                <w:szCs w:val="24"/>
              </w:rPr>
              <w:t>Автобус большой вместимости (8 дней, по 1 услуге в день, по 11 часов каждая)</w:t>
            </w:r>
          </w:p>
        </w:tc>
      </w:tr>
      <w:tr w:rsidR="003C5977" w:rsidRPr="003C5977" w14:paraId="169C1383" w14:textId="77777777" w:rsidTr="00E86C22">
        <w:trPr>
          <w:trHeight w:val="138"/>
        </w:trPr>
        <w:tc>
          <w:tcPr>
            <w:tcW w:w="10456" w:type="dxa"/>
            <w:gridSpan w:val="3"/>
            <w:shd w:val="clear" w:color="auto" w:fill="auto"/>
            <w:vAlign w:val="center"/>
          </w:tcPr>
          <w:p w14:paraId="08F0BD55" w14:textId="77777777" w:rsidR="003C5977" w:rsidRPr="003C5977" w:rsidRDefault="003C5977" w:rsidP="003C5977">
            <w:pPr>
              <w:spacing w:after="0" w:line="240" w:lineRule="auto"/>
              <w:jc w:val="both"/>
              <w:rPr>
                <w:rFonts w:ascii="Times New Roman" w:eastAsia="Calibri" w:hAnsi="Times New Roman" w:cs="Times New Roman"/>
                <w:sz w:val="24"/>
                <w:szCs w:val="24"/>
              </w:rPr>
            </w:pPr>
            <w:r w:rsidRPr="003C5977">
              <w:rPr>
                <w:rFonts w:ascii="Times New Roman" w:eastAsia="Calibri" w:hAnsi="Times New Roman" w:cs="Times New Roman"/>
                <w:sz w:val="24"/>
                <w:szCs w:val="24"/>
              </w:rPr>
              <w:t xml:space="preserve">Автобус большой вместимости (двигатель: дизельный; объем двигателя: 9,29-12,30 л.; мощность двигателя: 250-372 </w:t>
            </w:r>
            <w:proofErr w:type="spellStart"/>
            <w:r w:rsidRPr="003C5977">
              <w:rPr>
                <w:rFonts w:ascii="Times New Roman" w:eastAsia="Calibri" w:hAnsi="Times New Roman" w:cs="Times New Roman"/>
                <w:sz w:val="24"/>
                <w:szCs w:val="24"/>
              </w:rPr>
              <w:t>л.с</w:t>
            </w:r>
            <w:proofErr w:type="spellEnd"/>
            <w:r w:rsidRPr="003C5977">
              <w:rPr>
                <w:rFonts w:ascii="Times New Roman" w:eastAsia="Calibri" w:hAnsi="Times New Roman" w:cs="Times New Roman"/>
                <w:sz w:val="24"/>
                <w:szCs w:val="24"/>
              </w:rPr>
              <w:t>.; тип КПП:  колесная база: 5850-6290 мм.; год выпуска – не ранее 2011; экологический класс EURO 4; системы ABS и ASR; тахограф; климат контроль; сиденья с ремнями безопасности; багажное отделение; количество сидячих пассажирских мест – не менее 50; оснащение спутниковыми навигационными технологиями). Подача автотранспорта в технически исправном состоянии, с ОСАГО, прошедшего годовой технический осмотр в ГИБДД, отвечающего санитарным требованиям. Исполнитель в течение всего срока предоставления транспортного средства производит заправку транспорта горюче-смазочными материалами, поддерживает надлежащее состояние транспортного средства, включая осуществление текущего ремонта. Время на подачу и убытие автотранспортного средства не менее 2-х часов. Перевозка организованной группы детей/организованной транспортной колонны, осуществляется в соответствии с Правилами организованной перевозки группы детей автобусами (утв. Постановлением Правительства РФ от 17.12.2013 г. № 1177).</w:t>
            </w:r>
          </w:p>
        </w:tc>
      </w:tr>
      <w:tr w:rsidR="003C5977" w:rsidRPr="003C5977" w14:paraId="6D8D60D9" w14:textId="77777777" w:rsidTr="00E86C22">
        <w:trPr>
          <w:trHeight w:val="138"/>
        </w:trPr>
        <w:tc>
          <w:tcPr>
            <w:tcW w:w="10456" w:type="dxa"/>
            <w:gridSpan w:val="3"/>
            <w:shd w:val="clear" w:color="auto" w:fill="auto"/>
            <w:vAlign w:val="center"/>
          </w:tcPr>
          <w:p w14:paraId="7CA553D1" w14:textId="77777777" w:rsidR="003C5977" w:rsidRPr="003C5977" w:rsidRDefault="003C5977" w:rsidP="003C5977">
            <w:pPr>
              <w:spacing w:after="0" w:line="240" w:lineRule="auto"/>
              <w:jc w:val="both"/>
              <w:rPr>
                <w:rFonts w:ascii="Times New Roman" w:eastAsia="Calibri" w:hAnsi="Times New Roman" w:cs="Times New Roman"/>
                <w:sz w:val="24"/>
                <w:szCs w:val="24"/>
              </w:rPr>
            </w:pPr>
            <w:r w:rsidRPr="003C5977">
              <w:rPr>
                <w:rFonts w:ascii="Times New Roman" w:eastAsia="Calibri" w:hAnsi="Times New Roman" w:cs="Times New Roman"/>
                <w:sz w:val="24"/>
                <w:szCs w:val="24"/>
              </w:rPr>
              <w:t>Исполнитель должен организовать подачу автобусов к месту и времени, согласованные с Заказчиком.</w:t>
            </w:r>
          </w:p>
        </w:tc>
      </w:tr>
    </w:tbl>
    <w:p w14:paraId="7E36CC83"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9ABB820"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BC36DE1"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35B2ACD" w14:textId="77777777" w:rsidR="004E4BE6" w:rsidRDefault="004E4BE6" w:rsidP="00BA14FE">
      <w:pPr>
        <w:spacing w:after="0" w:line="240" w:lineRule="auto"/>
        <w:rPr>
          <w:rFonts w:ascii="Times New Roman" w:eastAsia="Times New Roman" w:hAnsi="Times New Roman" w:cs="Times New Roman"/>
          <w:b/>
          <w:bCs/>
          <w:color w:val="000000"/>
          <w:sz w:val="24"/>
          <w:szCs w:val="24"/>
          <w:lang w:eastAsia="ru-RU"/>
        </w:rPr>
      </w:pPr>
    </w:p>
    <w:p w14:paraId="6B85E10C"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0A177CC1"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4219A119"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6C4623A1"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59D1D8BD"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6274B13C" w14:textId="34FDA9F0" w:rsidR="004E4BE6" w:rsidRDefault="004E4BE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26D2E9D" w14:textId="31A1E905"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B753033" w14:textId="49C6D4AA"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BD96A2D" w14:textId="0ECB3A2F"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583DE0A" w14:textId="08414593"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B16C4FC" w14:textId="438FD44F" w:rsidR="003C5977" w:rsidRDefault="003C5977"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FD0AF97" w14:textId="03ED2C58" w:rsidR="003C5977" w:rsidRDefault="003C5977"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CCAE271" w14:textId="4E5DE4EA" w:rsidR="003C5977" w:rsidRDefault="003C5977"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323B303" w14:textId="0B9730F1" w:rsidR="003C5977" w:rsidRDefault="003C5977"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23D3F88" w14:textId="42BB14CC" w:rsidR="003C5977" w:rsidRDefault="003C5977"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E199CD8" w14:textId="57A2CFED" w:rsidR="003C5977" w:rsidRDefault="003C5977"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C0F9F8D" w14:textId="1E689FA5" w:rsidR="003C5977" w:rsidRDefault="003C5977"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EC131FE" w14:textId="44A7A7D4" w:rsidR="003C5977" w:rsidRDefault="003C5977"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EDE3F96" w14:textId="5F3A59F2" w:rsidR="003C5977" w:rsidRDefault="003C5977"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C998DE0" w14:textId="09E4B8F9" w:rsidR="003C5977" w:rsidRDefault="003C5977"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698DFD5" w14:textId="51CFAAC5" w:rsidR="003C5977" w:rsidRDefault="003C5977"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6D730D8" w14:textId="77777777" w:rsidR="003C5977" w:rsidRDefault="003C5977"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F00D8E6" w14:textId="5E8DDADA"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311BB3C" w14:textId="5A489EB3"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EFD11D2" w14:textId="3DA17922"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6B0F101" w14:textId="7D1AA387"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B552A3C" w14:textId="4D421391" w:rsidR="004A18AB" w:rsidRDefault="004A18AB" w:rsidP="008644B1">
      <w:pPr>
        <w:spacing w:after="0" w:line="240" w:lineRule="auto"/>
        <w:rPr>
          <w:rFonts w:ascii="Times New Roman" w:eastAsia="Times New Roman" w:hAnsi="Times New Roman" w:cs="Times New Roman"/>
          <w:b/>
          <w:bCs/>
          <w:color w:val="000000"/>
          <w:sz w:val="24"/>
          <w:szCs w:val="24"/>
          <w:lang w:eastAsia="ru-RU"/>
        </w:rPr>
      </w:pPr>
    </w:p>
    <w:p w14:paraId="7AF57E5C" w14:textId="77777777"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C03E30"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3</w:t>
      </w:r>
    </w:p>
    <w:p w14:paraId="371E86C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2925B492"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268D1FEE" w14:textId="77777777" w:rsidR="002C4965" w:rsidRDefault="002C4965" w:rsidP="002C4965">
      <w:pPr>
        <w:spacing w:after="0"/>
        <w:jc w:val="right"/>
        <w:rPr>
          <w:rFonts w:ascii="Times New Roman" w:eastAsia="Times New Roman" w:hAnsi="Times New Roman"/>
          <w:sz w:val="24"/>
          <w:szCs w:val="24"/>
          <w:lang w:eastAsia="ru-RU"/>
        </w:rPr>
      </w:pPr>
    </w:p>
    <w:p w14:paraId="0F0EAD9A"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4126B301" w14:textId="77777777" w:rsidR="002C4965" w:rsidRDefault="002C4965" w:rsidP="002C4965">
      <w:pPr>
        <w:spacing w:after="0"/>
        <w:jc w:val="right"/>
        <w:rPr>
          <w:rFonts w:ascii="Times New Roman" w:eastAsia="Times New Roman" w:hAnsi="Times New Roman"/>
          <w:b/>
          <w:sz w:val="24"/>
          <w:szCs w:val="24"/>
          <w:lang w:eastAsia="ru-RU"/>
        </w:rPr>
      </w:pPr>
    </w:p>
    <w:p w14:paraId="04AE00D6" w14:textId="77777777" w:rsidR="002C4965" w:rsidRDefault="002C4965" w:rsidP="002C496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2262D28F" w14:textId="77777777" w:rsidR="002C4965" w:rsidRDefault="002C4965" w:rsidP="002C4965">
      <w:pPr>
        <w:spacing w:after="0"/>
        <w:jc w:val="right"/>
        <w:rPr>
          <w:rFonts w:ascii="Times New Roman" w:eastAsia="Times New Roman" w:hAnsi="Times New Roman"/>
          <w:b/>
          <w:sz w:val="24"/>
          <w:szCs w:val="24"/>
          <w:lang w:eastAsia="ru-RU"/>
        </w:rPr>
      </w:pPr>
    </w:p>
    <w:p w14:paraId="44346FFF"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2AB95E62" w14:textId="77777777" w:rsidR="002C4965" w:rsidRDefault="002C4965" w:rsidP="002C4965">
      <w:pPr>
        <w:spacing w:after="0" w:line="240" w:lineRule="auto"/>
        <w:jc w:val="both"/>
        <w:rPr>
          <w:rFonts w:ascii="Times New Roman" w:eastAsia="Times New Roman" w:hAnsi="Times New Roman"/>
          <w:b/>
          <w:sz w:val="24"/>
          <w:szCs w:val="24"/>
        </w:rPr>
      </w:pPr>
    </w:p>
    <w:p w14:paraId="246699CA" w14:textId="2F822919"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2. Предмет закупки:</w:t>
      </w:r>
      <w:r w:rsidR="00B30714">
        <w:rPr>
          <w:rFonts w:ascii="Times New Roman" w:eastAsia="Times New Roman" w:hAnsi="Times New Roman"/>
          <w:b/>
          <w:sz w:val="24"/>
          <w:szCs w:val="24"/>
        </w:rPr>
        <w:t xml:space="preserve"> </w:t>
      </w:r>
      <w:r w:rsidR="003C5977" w:rsidRPr="00FB7BDB">
        <w:rPr>
          <w:rFonts w:ascii="Times New Roman" w:hAnsi="Times New Roman" w:cs="Times New Roman"/>
          <w:sz w:val="24"/>
          <w:szCs w:val="24"/>
        </w:rPr>
        <w:t>Оказание комплекса услуг по организации и проведению открытого хоккейного турнира "Кубок Александра Овечкина"</w:t>
      </w:r>
    </w:p>
    <w:p w14:paraId="0F26991A"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2"/>
        <w:gridCol w:w="1609"/>
        <w:gridCol w:w="725"/>
        <w:gridCol w:w="1660"/>
        <w:gridCol w:w="1658"/>
        <w:gridCol w:w="1738"/>
      </w:tblGrid>
      <w:tr w:rsidR="002C4965" w14:paraId="67B3CD75" w14:textId="77777777" w:rsidTr="002C4965">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6CC2F3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23B6634"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BCCDF4F"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D9FD4CF"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12C030BF" w14:textId="77777777" w:rsidTr="002C4965">
        <w:tc>
          <w:tcPr>
            <w:tcW w:w="0" w:type="auto"/>
            <w:vMerge/>
            <w:tcBorders>
              <w:top w:val="single" w:sz="4" w:space="0" w:color="auto"/>
              <w:left w:val="single" w:sz="4" w:space="0" w:color="auto"/>
              <w:bottom w:val="single" w:sz="4" w:space="0" w:color="auto"/>
              <w:right w:val="single" w:sz="4" w:space="0" w:color="auto"/>
            </w:tcBorders>
            <w:vAlign w:val="center"/>
            <w:hideMark/>
          </w:tcPr>
          <w:p w14:paraId="77DDED8C"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F1138"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44079" w14:textId="77777777" w:rsidR="002C4965" w:rsidRDefault="002C4965">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BDA4577"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A7A219"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D0277F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70FD0F74"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21ABAEB" w14:textId="3A9AAC67" w:rsidR="002C4965" w:rsidRDefault="003C5977">
            <w:pPr>
              <w:spacing w:after="0" w:line="240" w:lineRule="auto"/>
              <w:contextualSpacing/>
              <w:rPr>
                <w:rFonts w:ascii="Times New Roman" w:hAnsi="Times New Roman" w:cs="Times New Roman"/>
                <w:b/>
                <w:sz w:val="24"/>
                <w:szCs w:val="24"/>
              </w:rPr>
            </w:pPr>
            <w:r w:rsidRPr="00FB7BDB">
              <w:rPr>
                <w:rFonts w:ascii="Times New Roman" w:hAnsi="Times New Roman" w:cs="Times New Roman"/>
                <w:sz w:val="24"/>
                <w:szCs w:val="24"/>
              </w:rPr>
              <w:t>Оказание комплекса услуг по организации и проведению открытого хоккейного турнира "Кубок Александра Овечкина"</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681B7AB" w14:textId="77777777" w:rsidR="002C4965" w:rsidRDefault="002C4965">
            <w:pPr>
              <w:spacing w:after="0"/>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sz w:val="24"/>
                <w:szCs w:val="24"/>
              </w:rPr>
              <w:t>усл</w:t>
            </w:r>
            <w:proofErr w:type="spellEnd"/>
            <w:r>
              <w:rPr>
                <w:rFonts w:ascii="Times New Roman" w:eastAsia="Times New Roman" w:hAnsi="Times New Roman"/>
                <w:sz w:val="24"/>
                <w:szCs w:val="24"/>
              </w:rPr>
              <w:t>. ед. (в объеме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96FDCFC"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37D7C6D" w14:textId="06C6DD13" w:rsidR="002C4965" w:rsidRPr="003C56F9" w:rsidRDefault="00E279CC">
            <w:pPr>
              <w:jc w:val="center"/>
              <w:rPr>
                <w:rFonts w:ascii="Times New Roman" w:hAnsi="Times New Roman" w:cs="Times New Roman"/>
                <w:color w:val="000000" w:themeColor="text1"/>
                <w:sz w:val="24"/>
                <w:szCs w:val="24"/>
              </w:rPr>
            </w:pPr>
            <w:r w:rsidRPr="00E279CC">
              <w:rPr>
                <w:rFonts w:ascii="Times New Roman" w:hAnsi="Times New Roman"/>
                <w:color w:val="000000" w:themeColor="text1"/>
                <w:sz w:val="24"/>
                <w:szCs w:val="24"/>
              </w:rPr>
              <w:t>15 081 861,00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01B2302" w14:textId="153F937E" w:rsidR="002C4965" w:rsidRPr="003C56F9" w:rsidRDefault="00E279CC">
            <w:pPr>
              <w:jc w:val="center"/>
              <w:rPr>
                <w:rFonts w:ascii="Times New Roman" w:hAnsi="Times New Roman" w:cs="Times New Roman"/>
                <w:color w:val="000000" w:themeColor="text1"/>
                <w:sz w:val="24"/>
                <w:szCs w:val="24"/>
              </w:rPr>
            </w:pPr>
            <w:r w:rsidRPr="00E279CC">
              <w:rPr>
                <w:rFonts w:ascii="Times New Roman" w:hAnsi="Times New Roman"/>
                <w:color w:val="000000" w:themeColor="text1"/>
                <w:sz w:val="24"/>
                <w:szCs w:val="24"/>
              </w:rPr>
              <w:t>17 186 669,00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C1AF385" w14:textId="195C5EB4" w:rsidR="002C4965" w:rsidRPr="003C56F9" w:rsidRDefault="00E279CC">
            <w:pPr>
              <w:jc w:val="center"/>
              <w:rPr>
                <w:rFonts w:ascii="Times New Roman" w:hAnsi="Times New Roman" w:cs="Times New Roman"/>
                <w:color w:val="000000" w:themeColor="text1"/>
                <w:sz w:val="24"/>
                <w:szCs w:val="24"/>
              </w:rPr>
            </w:pPr>
            <w:r w:rsidRPr="00E279CC">
              <w:rPr>
                <w:rFonts w:ascii="Times New Roman" w:hAnsi="Times New Roman"/>
                <w:color w:val="000000" w:themeColor="text1"/>
                <w:sz w:val="24"/>
                <w:szCs w:val="24"/>
              </w:rPr>
              <w:t>19 673 500,00</w:t>
            </w:r>
          </w:p>
        </w:tc>
      </w:tr>
      <w:tr w:rsidR="002C4965" w14:paraId="6F6AFD44"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746C2B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30A7A2FE" w14:textId="77777777" w:rsidR="002C4965" w:rsidRDefault="002C4965">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2A24C7EF" w14:textId="77777777" w:rsidR="002C4965" w:rsidRDefault="002C4965">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016F79C" w14:textId="0D8B3C53" w:rsidR="002C4965" w:rsidRPr="003C56F9" w:rsidRDefault="00E279CC">
            <w:pPr>
              <w:jc w:val="center"/>
              <w:rPr>
                <w:rFonts w:ascii="Times New Roman" w:hAnsi="Times New Roman" w:cs="Times New Roman"/>
                <w:color w:val="000000" w:themeColor="text1"/>
                <w:sz w:val="24"/>
                <w:szCs w:val="24"/>
              </w:rPr>
            </w:pPr>
            <w:r w:rsidRPr="00E279CC">
              <w:rPr>
                <w:rFonts w:ascii="Times New Roman" w:hAnsi="Times New Roman"/>
                <w:color w:val="000000" w:themeColor="text1"/>
                <w:sz w:val="24"/>
                <w:szCs w:val="24"/>
              </w:rPr>
              <w:t>15 081 861,00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C260911" w14:textId="3D7CD2EE" w:rsidR="002C4965" w:rsidRPr="003C56F9" w:rsidRDefault="00E279CC">
            <w:pPr>
              <w:jc w:val="center"/>
              <w:rPr>
                <w:rFonts w:ascii="Times New Roman" w:hAnsi="Times New Roman" w:cs="Times New Roman"/>
                <w:color w:val="000000" w:themeColor="text1"/>
                <w:sz w:val="24"/>
                <w:szCs w:val="24"/>
              </w:rPr>
            </w:pPr>
            <w:r w:rsidRPr="00E279CC">
              <w:rPr>
                <w:rFonts w:ascii="Times New Roman" w:hAnsi="Times New Roman"/>
                <w:color w:val="000000" w:themeColor="text1"/>
                <w:sz w:val="24"/>
                <w:szCs w:val="24"/>
              </w:rPr>
              <w:t>17 186 669,00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A36B283" w14:textId="2C0572B5" w:rsidR="002C4965" w:rsidRPr="003C56F9" w:rsidRDefault="00E279CC">
            <w:pPr>
              <w:jc w:val="center"/>
              <w:rPr>
                <w:rFonts w:ascii="Times New Roman" w:hAnsi="Times New Roman" w:cs="Times New Roman"/>
                <w:color w:val="000000" w:themeColor="text1"/>
                <w:sz w:val="24"/>
                <w:szCs w:val="24"/>
              </w:rPr>
            </w:pPr>
            <w:r w:rsidRPr="00E279CC">
              <w:rPr>
                <w:rFonts w:ascii="Times New Roman" w:hAnsi="Times New Roman"/>
                <w:color w:val="000000" w:themeColor="text1"/>
                <w:sz w:val="24"/>
                <w:szCs w:val="24"/>
              </w:rPr>
              <w:t>19 673 500,00</w:t>
            </w:r>
          </w:p>
        </w:tc>
      </w:tr>
    </w:tbl>
    <w:p w14:paraId="768303F3"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5"/>
        <w:gridCol w:w="6577"/>
      </w:tblGrid>
      <w:tr w:rsidR="002C4965" w14:paraId="6369E55F"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B3B70FF"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26AB9E2" w14:textId="0691CEBE" w:rsidR="002C4965" w:rsidRDefault="003C5977">
            <w:pPr>
              <w:spacing w:after="0" w:line="240" w:lineRule="auto"/>
              <w:contextualSpacing/>
              <w:jc w:val="both"/>
              <w:rPr>
                <w:rFonts w:ascii="Times New Roman" w:hAnsi="Times New Roman" w:cs="Times New Roman"/>
                <w:b/>
                <w:sz w:val="24"/>
                <w:szCs w:val="24"/>
              </w:rPr>
            </w:pPr>
            <w:r w:rsidRPr="00FB7BDB">
              <w:rPr>
                <w:rFonts w:ascii="Times New Roman" w:hAnsi="Times New Roman" w:cs="Times New Roman"/>
                <w:sz w:val="24"/>
                <w:szCs w:val="24"/>
              </w:rPr>
              <w:t>Оказание комплекса услуг по организации и проведению открытого хоккейного турнира "Кубок Александра Овечкина"</w:t>
            </w:r>
          </w:p>
        </w:tc>
      </w:tr>
      <w:tr w:rsidR="002C4965" w14:paraId="51E27FD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0915848"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2F4BC25"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07B42C42"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94EBE2E"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Дата подготовки 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CE2E691" w14:textId="0F8880D7" w:rsidR="002C4965" w:rsidRDefault="00836CA6" w:rsidP="004B1732">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color w:val="000000" w:themeColor="text1"/>
                <w:sz w:val="24"/>
                <w:szCs w:val="24"/>
              </w:rPr>
              <w:t>2</w:t>
            </w:r>
            <w:r w:rsidR="003C5977">
              <w:rPr>
                <w:rFonts w:ascii="Times New Roman" w:eastAsia="Times New Roman" w:hAnsi="Times New Roman"/>
                <w:b/>
                <w:color w:val="000000" w:themeColor="text1"/>
                <w:sz w:val="24"/>
                <w:szCs w:val="24"/>
              </w:rPr>
              <w:t>7</w:t>
            </w:r>
            <w:r w:rsidR="002C4965" w:rsidRPr="003C56F9">
              <w:rPr>
                <w:rFonts w:ascii="Times New Roman" w:eastAsia="Times New Roman" w:hAnsi="Times New Roman"/>
                <w:b/>
                <w:color w:val="000000" w:themeColor="text1"/>
                <w:sz w:val="24"/>
                <w:szCs w:val="24"/>
              </w:rPr>
              <w:t>.</w:t>
            </w:r>
            <w:r>
              <w:rPr>
                <w:rFonts w:ascii="Times New Roman" w:eastAsia="Times New Roman" w:hAnsi="Times New Roman"/>
                <w:b/>
                <w:color w:val="000000" w:themeColor="text1"/>
                <w:sz w:val="24"/>
                <w:szCs w:val="24"/>
              </w:rPr>
              <w:t>04</w:t>
            </w:r>
            <w:r w:rsidR="002C4965" w:rsidRPr="003C56F9">
              <w:rPr>
                <w:rFonts w:ascii="Times New Roman" w:eastAsia="Times New Roman" w:hAnsi="Times New Roman"/>
                <w:b/>
                <w:color w:val="000000" w:themeColor="text1"/>
                <w:sz w:val="24"/>
                <w:szCs w:val="24"/>
              </w:rPr>
              <w:t>.20</w:t>
            </w:r>
            <w:r w:rsidR="004B1732" w:rsidRPr="003C56F9">
              <w:rPr>
                <w:rFonts w:ascii="Times New Roman" w:eastAsia="Times New Roman" w:hAnsi="Times New Roman"/>
                <w:b/>
                <w:color w:val="000000" w:themeColor="text1"/>
                <w:sz w:val="24"/>
                <w:szCs w:val="24"/>
              </w:rPr>
              <w:t>2</w:t>
            </w:r>
            <w:r>
              <w:rPr>
                <w:rFonts w:ascii="Times New Roman" w:eastAsia="Times New Roman" w:hAnsi="Times New Roman"/>
                <w:b/>
                <w:color w:val="000000" w:themeColor="text1"/>
                <w:sz w:val="24"/>
                <w:szCs w:val="24"/>
              </w:rPr>
              <w:t>1</w:t>
            </w:r>
          </w:p>
        </w:tc>
      </w:tr>
    </w:tbl>
    <w:p w14:paraId="2612A2D1" w14:textId="77777777" w:rsidR="002C4965" w:rsidRDefault="002C4965" w:rsidP="002C4965">
      <w:pPr>
        <w:spacing w:after="0"/>
        <w:contextualSpacing/>
        <w:jc w:val="both"/>
        <w:rPr>
          <w:rFonts w:ascii="Times New Roman" w:eastAsia="Times New Roman" w:hAnsi="Times New Roman"/>
          <w:sz w:val="24"/>
          <w:szCs w:val="24"/>
        </w:rPr>
      </w:pPr>
    </w:p>
    <w:p w14:paraId="33FCE04D" w14:textId="77777777" w:rsidR="002C4965" w:rsidRDefault="002C4965" w:rsidP="002C4965">
      <w:pPr>
        <w:spacing w:after="0"/>
        <w:contextualSpacing/>
        <w:jc w:val="both"/>
        <w:rPr>
          <w:rFonts w:ascii="Times New Roman" w:eastAsia="Times New Roman" w:hAnsi="Times New Roman"/>
          <w:sz w:val="24"/>
          <w:szCs w:val="24"/>
        </w:rPr>
      </w:pPr>
    </w:p>
    <w:p w14:paraId="0735C28B" w14:textId="77777777" w:rsidR="002C4965" w:rsidRDefault="002C4965" w:rsidP="002C4965">
      <w:pPr>
        <w:spacing w:after="0"/>
        <w:contextualSpacing/>
        <w:jc w:val="both"/>
        <w:rPr>
          <w:rFonts w:ascii="Times New Roman" w:eastAsia="Times New Roman" w:hAnsi="Times New Roman"/>
          <w:sz w:val="24"/>
          <w:szCs w:val="24"/>
        </w:rPr>
      </w:pPr>
    </w:p>
    <w:p w14:paraId="403645F0" w14:textId="02C37C38" w:rsidR="00DE6C78" w:rsidRDefault="00DE6C78" w:rsidP="002C4965">
      <w:pPr>
        <w:spacing w:after="0"/>
        <w:contextualSpacing/>
        <w:jc w:val="both"/>
        <w:rPr>
          <w:rFonts w:ascii="Times New Roman" w:eastAsia="Times New Roman" w:hAnsi="Times New Roman"/>
          <w:sz w:val="24"/>
          <w:szCs w:val="24"/>
        </w:rPr>
      </w:pPr>
    </w:p>
    <w:p w14:paraId="20812818" w14:textId="15EBD998" w:rsidR="003C5977" w:rsidRDefault="003C5977" w:rsidP="002C4965">
      <w:pPr>
        <w:spacing w:after="0"/>
        <w:contextualSpacing/>
        <w:jc w:val="both"/>
        <w:rPr>
          <w:rFonts w:ascii="Times New Roman" w:eastAsia="Times New Roman" w:hAnsi="Times New Roman"/>
          <w:sz w:val="24"/>
          <w:szCs w:val="24"/>
        </w:rPr>
      </w:pPr>
    </w:p>
    <w:p w14:paraId="14076188" w14:textId="77777777" w:rsidR="003C5977" w:rsidRDefault="003C5977" w:rsidP="002C4965">
      <w:pPr>
        <w:spacing w:after="0"/>
        <w:contextualSpacing/>
        <w:jc w:val="both"/>
        <w:rPr>
          <w:rFonts w:ascii="Times New Roman" w:eastAsia="Times New Roman" w:hAnsi="Times New Roman"/>
          <w:sz w:val="24"/>
          <w:szCs w:val="24"/>
        </w:rPr>
      </w:pPr>
    </w:p>
    <w:p w14:paraId="319F153E" w14:textId="77777777" w:rsidR="00DE6C78" w:rsidRDefault="00DE6C78" w:rsidP="002C4965">
      <w:pPr>
        <w:spacing w:after="0"/>
        <w:contextualSpacing/>
        <w:jc w:val="both"/>
        <w:rPr>
          <w:rFonts w:ascii="Times New Roman" w:eastAsia="Times New Roman" w:hAnsi="Times New Roman"/>
          <w:sz w:val="24"/>
          <w:szCs w:val="24"/>
        </w:rPr>
      </w:pPr>
    </w:p>
    <w:p w14:paraId="3474F66F" w14:textId="7D25E3BF" w:rsidR="002C4965" w:rsidRDefault="002C4965" w:rsidP="002C4965">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Н(М)ЦД методом сопоставимых рыночных цен (анализа рынка) определена следующим образом:</w:t>
      </w:r>
    </w:p>
    <w:p w14:paraId="061ED30D" w14:textId="77777777" w:rsidR="002C4965" w:rsidRDefault="002C4965" w:rsidP="002C4965">
      <w:pPr>
        <w:spacing w:after="0"/>
        <w:contextualSpacing/>
        <w:jc w:val="both"/>
        <w:rPr>
          <w:rFonts w:ascii="Times New Roman" w:eastAsia="Times New Roman" w:hAnsi="Times New Roman"/>
          <w:sz w:val="24"/>
          <w:szCs w:val="24"/>
        </w:rPr>
      </w:pPr>
    </w:p>
    <w:p w14:paraId="67933B37"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Pr>
          <w:rFonts w:ascii="Times New Roman" w:hAnsi="Times New Roman"/>
          <w:sz w:val="24"/>
          <w:szCs w:val="24"/>
        </w:rPr>
        <w:t>средне арифметическому</w:t>
      </w:r>
      <w:proofErr w:type="gramEnd"/>
      <w:r>
        <w:rPr>
          <w:rFonts w:ascii="Times New Roman" w:hAnsi="Times New Roman"/>
          <w:sz w:val="24"/>
          <w:szCs w:val="24"/>
        </w:rPr>
        <w:t xml:space="preserve"> отклонению.</w:t>
      </w:r>
    </w:p>
    <w:p w14:paraId="16538E3E"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5D22E0">
        <w:rPr>
          <w:position w:val="-21"/>
        </w:rPr>
        <w:pict w14:anchorId="1922E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95pt;height:21.9pt" equationxml="&lt;">
            <v:imagedata r:id="rId34"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5D22E0">
        <w:rPr>
          <w:position w:val="-21"/>
        </w:rPr>
        <w:pict w14:anchorId="6BF8F893">
          <v:shape id="_x0000_i1026" type="#_x0000_t75" style="width:324.95pt;height:21.9pt" equationxml="&lt;">
            <v:imagedata r:id="rId34" o:title="" chromakey="white"/>
          </v:shape>
        </w:pict>
      </w:r>
      <w:r>
        <w:rPr>
          <w:rFonts w:ascii="Times New Roman" w:hAnsi="Times New Roman"/>
          <w:sz w:val="24"/>
          <w:szCs w:val="24"/>
        </w:rPr>
        <w:fldChar w:fldCharType="end"/>
      </w:r>
    </w:p>
    <w:p w14:paraId="1E848B29"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5D22E0">
        <w:rPr>
          <w:position w:val="-24"/>
        </w:rPr>
        <w:pict w14:anchorId="49651FE7">
          <v:shape id="_x0000_i1027" type="#_x0000_t75" style="width:402.55pt;height:28.8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5D22E0">
        <w:rPr>
          <w:position w:val="-24"/>
        </w:rPr>
        <w:pict w14:anchorId="4785CE8A">
          <v:shape id="_x0000_i1028" type="#_x0000_t75" style="width:402.55pt;height:28.8pt" equationxml="&lt;">
            <v:imagedata r:id="rId35" o:title="" chromakey="white"/>
          </v:shape>
        </w:pict>
      </w:r>
      <w:r>
        <w:rPr>
          <w:rFonts w:ascii="Times New Roman" w:hAnsi="Times New Roman"/>
          <w:sz w:val="24"/>
          <w:szCs w:val="24"/>
        </w:rPr>
        <w:fldChar w:fldCharType="end"/>
      </w:r>
    </w:p>
    <w:p w14:paraId="5DDB64EE"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5D22E0">
        <w:rPr>
          <w:position w:val="-21"/>
        </w:rPr>
        <w:pict w14:anchorId="73515401">
          <v:shape id="_x0000_i1029" type="#_x0000_t75" style="width:237.3pt;height:21.9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5D22E0">
        <w:rPr>
          <w:position w:val="-21"/>
        </w:rPr>
        <w:pict w14:anchorId="12109C55">
          <v:shape id="_x0000_i1030" type="#_x0000_t75" style="width:237.3pt;height:21.9pt" equationxml="&lt;">
            <v:imagedata r:id="rId36" o:title="" chromakey="white"/>
          </v:shape>
        </w:pict>
      </w:r>
      <w:r>
        <w:rPr>
          <w:rFonts w:ascii="Times New Roman" w:hAnsi="Times New Roman"/>
          <w:sz w:val="24"/>
          <w:szCs w:val="24"/>
        </w:rPr>
        <w:fldChar w:fldCharType="end"/>
      </w:r>
    </w:p>
    <w:p w14:paraId="44BBF1C7"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5D22E0">
        <w:rPr>
          <w:position w:val="-14"/>
        </w:rPr>
        <w:pict w14:anchorId="224A26FF">
          <v:shape id="_x0000_i1031" type="#_x0000_t75" style="width:323.7pt;height:21.9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5D22E0">
        <w:rPr>
          <w:position w:val="-14"/>
        </w:rPr>
        <w:pict w14:anchorId="11C6CE5F">
          <v:shape id="_x0000_i1032" type="#_x0000_t75" style="width:323.7pt;height:21.9pt" equationxml="&lt;">
            <v:imagedata r:id="rId37" o:title="" chromakey="white"/>
          </v:shape>
        </w:pict>
      </w:r>
      <w:r>
        <w:rPr>
          <w:rFonts w:ascii="Times New Roman" w:hAnsi="Times New Roman"/>
          <w:sz w:val="24"/>
          <w:szCs w:val="24"/>
        </w:rPr>
        <w:fldChar w:fldCharType="end"/>
      </w:r>
    </w:p>
    <w:p w14:paraId="793727AC" w14:textId="77777777" w:rsidR="002C4965" w:rsidRDefault="002C4965" w:rsidP="002C4965">
      <w:pPr>
        <w:ind w:left="1440"/>
        <w:contextualSpacing/>
        <w:jc w:val="both"/>
        <w:rPr>
          <w:rFonts w:ascii="Times New Roman" w:hAnsi="Times New Roman"/>
          <w:sz w:val="24"/>
          <w:szCs w:val="24"/>
        </w:rPr>
      </w:pPr>
    </w:p>
    <w:p w14:paraId="53F9DD28"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5D22E0">
        <w:rPr>
          <w:position w:val="-14"/>
        </w:rPr>
        <w:pict w14:anchorId="12E7BBCD">
          <v:shape id="_x0000_i1033" type="#_x0000_t75" style="width:323.7pt;height:21.9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5D22E0">
        <w:rPr>
          <w:position w:val="-14"/>
        </w:rPr>
        <w:pict w14:anchorId="5F1C5E2B">
          <v:shape id="_x0000_i1034" type="#_x0000_t75" style="width:323.7pt;height:21.9pt" equationxml="&lt;">
            <v:imagedata r:id="rId38"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2C4965" w14:paraId="1989065F"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3A6221F"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0777C9E5" w14:textId="77777777"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2C4965" w14:paraId="503B3B05"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8C63C7C"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80B2FF3" w14:textId="2CAB769D" w:rsidR="002C4965" w:rsidRPr="003C56F9" w:rsidRDefault="003C5977">
            <w:pPr>
              <w:jc w:val="right"/>
              <w:rPr>
                <w:rFonts w:ascii="Times New Roman" w:eastAsia="Times New Roman" w:hAnsi="Times New Roman" w:cs="Times New Roman"/>
                <w:color w:val="000000" w:themeColor="text1"/>
                <w:sz w:val="24"/>
                <w:szCs w:val="24"/>
                <w:highlight w:val="yellow"/>
                <w:lang w:eastAsia="ru-RU"/>
              </w:rPr>
            </w:pPr>
            <w:r w:rsidRPr="003C5977">
              <w:rPr>
                <w:rFonts w:ascii="Times New Roman" w:hAnsi="Times New Roman"/>
                <w:bCs/>
                <w:color w:val="000000" w:themeColor="text1"/>
                <w:sz w:val="24"/>
                <w:szCs w:val="24"/>
              </w:rPr>
              <w:t>17 314 010,00</w:t>
            </w:r>
          </w:p>
        </w:tc>
      </w:tr>
      <w:tr w:rsidR="002C4965" w14:paraId="2455E327"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0B53FC12"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FF9FC6E" w14:textId="07780ED3" w:rsidR="002C4965" w:rsidRPr="003C56F9" w:rsidRDefault="003C5977">
            <w:pPr>
              <w:jc w:val="right"/>
              <w:rPr>
                <w:rFonts w:ascii="Times New Roman" w:eastAsia="Times New Roman" w:hAnsi="Times New Roman" w:cs="Times New Roman"/>
                <w:color w:val="000000" w:themeColor="text1"/>
                <w:sz w:val="24"/>
                <w:szCs w:val="24"/>
                <w:highlight w:val="yellow"/>
                <w:lang w:eastAsia="ru-RU"/>
              </w:rPr>
            </w:pPr>
            <w:r w:rsidRPr="003C5977">
              <w:rPr>
                <w:rFonts w:ascii="Times New Roman" w:hAnsi="Times New Roman"/>
                <w:color w:val="000000" w:themeColor="text1"/>
                <w:sz w:val="24"/>
                <w:szCs w:val="24"/>
              </w:rPr>
              <w:t>2298466,66</w:t>
            </w:r>
          </w:p>
        </w:tc>
      </w:tr>
      <w:tr w:rsidR="002C4965" w14:paraId="17977042"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0DF804D2"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7EDDA1DC" w14:textId="57DCD208" w:rsidR="002C4965" w:rsidRPr="003C56F9" w:rsidRDefault="003C5977" w:rsidP="003C56F9">
            <w:pPr>
              <w:spacing w:after="0" w:line="240" w:lineRule="auto"/>
              <w:jc w:val="right"/>
              <w:rPr>
                <w:rFonts w:ascii="Times New Roman" w:eastAsia="Times New Roman" w:hAnsi="Times New Roman" w:cs="Times New Roman"/>
                <w:color w:val="000000" w:themeColor="text1"/>
                <w:sz w:val="24"/>
                <w:szCs w:val="24"/>
                <w:highlight w:val="yellow"/>
                <w:lang w:val="en-US" w:eastAsia="ru-RU"/>
              </w:rPr>
            </w:pPr>
            <w:r w:rsidRPr="003C5977">
              <w:rPr>
                <w:rFonts w:ascii="Times New Roman" w:eastAsia="Times New Roman" w:hAnsi="Times New Roman"/>
                <w:color w:val="000000" w:themeColor="text1"/>
                <w:sz w:val="24"/>
                <w:szCs w:val="24"/>
                <w:lang w:eastAsia="ru-RU"/>
              </w:rPr>
              <w:t>13,28</w:t>
            </w:r>
          </w:p>
        </w:tc>
      </w:tr>
    </w:tbl>
    <w:p w14:paraId="27BA46DB"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303CFFD9" w14:textId="77777777" w:rsidR="002C4965" w:rsidRDefault="002C4965" w:rsidP="002C4965">
      <w:pPr>
        <w:spacing w:after="0"/>
        <w:contextualSpacing/>
        <w:jc w:val="both"/>
        <w:rPr>
          <w:rFonts w:ascii="Times New Roman" w:eastAsia="Times New Roman" w:hAnsi="Times New Roman"/>
          <w:sz w:val="24"/>
          <w:szCs w:val="24"/>
        </w:rPr>
      </w:pPr>
    </w:p>
    <w:p w14:paraId="2F2FFBD4" w14:textId="0FF35CB7"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3C5977" w:rsidRPr="003C5977">
        <w:rPr>
          <w:rFonts w:ascii="Times New Roman" w:hAnsi="Times New Roman"/>
          <w:bCs/>
          <w:color w:val="000000" w:themeColor="text1"/>
          <w:sz w:val="24"/>
          <w:szCs w:val="24"/>
        </w:rPr>
        <w:t>17 314 010,00</w:t>
      </w:r>
      <w:r w:rsidR="00836CA6">
        <w:rPr>
          <w:rFonts w:ascii="Times New Roman" w:hAnsi="Times New Roman"/>
          <w:bCs/>
          <w:color w:val="000000" w:themeColor="text1"/>
          <w:sz w:val="24"/>
          <w:szCs w:val="24"/>
        </w:rPr>
        <w:t xml:space="preserve"> </w:t>
      </w:r>
      <w:r w:rsidRPr="003C56F9">
        <w:rPr>
          <w:rFonts w:ascii="Times New Roman" w:eastAsia="Times New Roman" w:hAnsi="Times New Roman"/>
          <w:color w:val="000000" w:themeColor="text1"/>
          <w:sz w:val="24"/>
          <w:szCs w:val="24"/>
        </w:rPr>
        <w:t>руб</w:t>
      </w:r>
      <w:r w:rsidRPr="00651BF5">
        <w:rPr>
          <w:rFonts w:ascii="Times New Roman" w:eastAsia="Times New Roman" w:hAnsi="Times New Roman"/>
          <w:color w:val="FF0000"/>
          <w:sz w:val="24"/>
          <w:szCs w:val="24"/>
        </w:rPr>
        <w:t>.</w:t>
      </w:r>
    </w:p>
    <w:p w14:paraId="5EDCBF3E" w14:textId="77777777" w:rsidR="002C4965" w:rsidRDefault="002C4965" w:rsidP="002C4965">
      <w:pPr>
        <w:ind w:left="142"/>
        <w:contextualSpacing/>
        <w:jc w:val="both"/>
        <w:rPr>
          <w:rFonts w:ascii="Times New Roman" w:eastAsia="Times New Roman" w:hAnsi="Times New Roman"/>
          <w:sz w:val="24"/>
          <w:szCs w:val="24"/>
          <w:lang w:eastAsia="ru-RU"/>
        </w:rPr>
      </w:pPr>
    </w:p>
    <w:p w14:paraId="55A19573"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32EF3425"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DD8F2" w14:textId="77777777" w:rsidR="005B5F0D" w:rsidRDefault="005B5F0D" w:rsidP="00720D2C">
      <w:pPr>
        <w:spacing w:after="0" w:line="240" w:lineRule="auto"/>
      </w:pPr>
      <w:r>
        <w:separator/>
      </w:r>
    </w:p>
  </w:endnote>
  <w:endnote w:type="continuationSeparator" w:id="0">
    <w:p w14:paraId="67798BE7" w14:textId="77777777" w:rsidR="005B5F0D" w:rsidRDefault="005B5F0D"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8863" w14:textId="77777777" w:rsidR="005B5F0D" w:rsidRDefault="005B5F0D" w:rsidP="00720D2C">
      <w:pPr>
        <w:spacing w:after="0" w:line="240" w:lineRule="auto"/>
      </w:pPr>
      <w:r>
        <w:separator/>
      </w:r>
    </w:p>
  </w:footnote>
  <w:footnote w:type="continuationSeparator" w:id="0">
    <w:p w14:paraId="40E35311" w14:textId="77777777" w:rsidR="005B5F0D" w:rsidRDefault="005B5F0D" w:rsidP="00720D2C">
      <w:pPr>
        <w:spacing w:after="0" w:line="240" w:lineRule="auto"/>
      </w:pPr>
      <w:r>
        <w:continuationSeparator/>
      </w:r>
    </w:p>
  </w:footnote>
  <w:footnote w:id="1">
    <w:p w14:paraId="5215528D" w14:textId="77777777" w:rsidR="005B5F0D" w:rsidRDefault="005B5F0D" w:rsidP="002F1F5E">
      <w:pPr>
        <w:pStyle w:val="a8"/>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15:restartNumberingAfterBreak="0">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917966"/>
    <w:multiLevelType w:val="multilevel"/>
    <w:tmpl w:val="26BC43B2"/>
    <w:lvl w:ilvl="0">
      <w:start w:val="8"/>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5"/>
    <w:lvlOverride w:ilvl="0">
      <w:lvl w:ilvl="0">
        <w:numFmt w:val="decimal"/>
        <w:lvlText w:val="%1."/>
        <w:lvlJc w:val="left"/>
      </w:lvl>
    </w:lvlOverride>
  </w:num>
  <w:num w:numId="4">
    <w:abstractNumId w:val="8"/>
  </w:num>
  <w:num w:numId="5">
    <w:abstractNumId w:val="8"/>
    <w:lvlOverride w:ilvl="0">
      <w:lvl w:ilvl="0">
        <w:numFmt w:val="decimal"/>
        <w:lvlText w:val="%1."/>
        <w:lvlJc w:val="left"/>
      </w:lvl>
    </w:lvlOverride>
  </w:num>
  <w:num w:numId="6">
    <w:abstractNumId w:val="11"/>
  </w:num>
  <w:num w:numId="7">
    <w:abstractNumId w:val="9"/>
  </w:num>
  <w:num w:numId="8">
    <w:abstractNumId w:val="9"/>
  </w:num>
  <w:num w:numId="9">
    <w:abstractNumId w:val="6"/>
  </w:num>
  <w:num w:numId="10">
    <w:abstractNumId w:val="6"/>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3"/>
  </w:num>
  <w:num w:numId="16">
    <w:abstractNumId w:val="10"/>
  </w:num>
  <w:num w:numId="17">
    <w:abstractNumId w:val="1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8B9"/>
    <w:rsid w:val="00033829"/>
    <w:rsid w:val="000426B6"/>
    <w:rsid w:val="00044942"/>
    <w:rsid w:val="00071DAD"/>
    <w:rsid w:val="00073609"/>
    <w:rsid w:val="00077683"/>
    <w:rsid w:val="00095434"/>
    <w:rsid w:val="000F232C"/>
    <w:rsid w:val="00132F2E"/>
    <w:rsid w:val="00133078"/>
    <w:rsid w:val="0014299A"/>
    <w:rsid w:val="001749DD"/>
    <w:rsid w:val="00192D0A"/>
    <w:rsid w:val="001951DB"/>
    <w:rsid w:val="001B167C"/>
    <w:rsid w:val="001C372A"/>
    <w:rsid w:val="001C3D44"/>
    <w:rsid w:val="002425B7"/>
    <w:rsid w:val="00247AEE"/>
    <w:rsid w:val="00252704"/>
    <w:rsid w:val="002568F3"/>
    <w:rsid w:val="002C4965"/>
    <w:rsid w:val="002F1F5E"/>
    <w:rsid w:val="002F5682"/>
    <w:rsid w:val="00303730"/>
    <w:rsid w:val="00316ADE"/>
    <w:rsid w:val="003450E0"/>
    <w:rsid w:val="00352EAD"/>
    <w:rsid w:val="00353CA4"/>
    <w:rsid w:val="0036066A"/>
    <w:rsid w:val="003B0AA1"/>
    <w:rsid w:val="003B5F7F"/>
    <w:rsid w:val="003C3035"/>
    <w:rsid w:val="003C56F9"/>
    <w:rsid w:val="003C5977"/>
    <w:rsid w:val="003D6EAC"/>
    <w:rsid w:val="003E5972"/>
    <w:rsid w:val="003F2C90"/>
    <w:rsid w:val="004074E7"/>
    <w:rsid w:val="00437776"/>
    <w:rsid w:val="00447C09"/>
    <w:rsid w:val="00484599"/>
    <w:rsid w:val="0049601D"/>
    <w:rsid w:val="00496A55"/>
    <w:rsid w:val="004A18AB"/>
    <w:rsid w:val="004B1732"/>
    <w:rsid w:val="004C18DC"/>
    <w:rsid w:val="004C781F"/>
    <w:rsid w:val="004E4BE6"/>
    <w:rsid w:val="00513A59"/>
    <w:rsid w:val="00534AE6"/>
    <w:rsid w:val="00537BD7"/>
    <w:rsid w:val="0054119F"/>
    <w:rsid w:val="005823DE"/>
    <w:rsid w:val="005A6EE0"/>
    <w:rsid w:val="005B5F0D"/>
    <w:rsid w:val="005C4518"/>
    <w:rsid w:val="005D22E0"/>
    <w:rsid w:val="005D3CEF"/>
    <w:rsid w:val="005E66CE"/>
    <w:rsid w:val="00605A23"/>
    <w:rsid w:val="00637A9E"/>
    <w:rsid w:val="00640D72"/>
    <w:rsid w:val="0065085F"/>
    <w:rsid w:val="00651BF5"/>
    <w:rsid w:val="00654C5A"/>
    <w:rsid w:val="00683504"/>
    <w:rsid w:val="006851A1"/>
    <w:rsid w:val="006B1A0C"/>
    <w:rsid w:val="006B3782"/>
    <w:rsid w:val="006B6B90"/>
    <w:rsid w:val="006B6DC3"/>
    <w:rsid w:val="006C3062"/>
    <w:rsid w:val="00717154"/>
    <w:rsid w:val="00720D2C"/>
    <w:rsid w:val="0074440B"/>
    <w:rsid w:val="00757A85"/>
    <w:rsid w:val="00757E9E"/>
    <w:rsid w:val="007D27A8"/>
    <w:rsid w:val="008263D3"/>
    <w:rsid w:val="00836CA6"/>
    <w:rsid w:val="00853194"/>
    <w:rsid w:val="008614BE"/>
    <w:rsid w:val="008644B1"/>
    <w:rsid w:val="008F68DC"/>
    <w:rsid w:val="009508B9"/>
    <w:rsid w:val="0095567E"/>
    <w:rsid w:val="0095757F"/>
    <w:rsid w:val="00960FF6"/>
    <w:rsid w:val="00962562"/>
    <w:rsid w:val="009807AB"/>
    <w:rsid w:val="009B0ABF"/>
    <w:rsid w:val="009C74F7"/>
    <w:rsid w:val="00A46EC8"/>
    <w:rsid w:val="00A8663E"/>
    <w:rsid w:val="00AC08D9"/>
    <w:rsid w:val="00AC3B25"/>
    <w:rsid w:val="00AD2DC8"/>
    <w:rsid w:val="00B06C66"/>
    <w:rsid w:val="00B277D7"/>
    <w:rsid w:val="00B30714"/>
    <w:rsid w:val="00B33762"/>
    <w:rsid w:val="00B637DC"/>
    <w:rsid w:val="00B650AC"/>
    <w:rsid w:val="00BA0FBF"/>
    <w:rsid w:val="00BA14FE"/>
    <w:rsid w:val="00BA160D"/>
    <w:rsid w:val="00C44C3C"/>
    <w:rsid w:val="00C4737B"/>
    <w:rsid w:val="00C83F13"/>
    <w:rsid w:val="00CD7D78"/>
    <w:rsid w:val="00CE3C69"/>
    <w:rsid w:val="00D04328"/>
    <w:rsid w:val="00D04E6A"/>
    <w:rsid w:val="00D5251F"/>
    <w:rsid w:val="00D608E7"/>
    <w:rsid w:val="00D91267"/>
    <w:rsid w:val="00DA7A21"/>
    <w:rsid w:val="00DB7BAE"/>
    <w:rsid w:val="00DC458A"/>
    <w:rsid w:val="00DC61E3"/>
    <w:rsid w:val="00DC7F30"/>
    <w:rsid w:val="00DE6C78"/>
    <w:rsid w:val="00DE760A"/>
    <w:rsid w:val="00E25ABB"/>
    <w:rsid w:val="00E279CC"/>
    <w:rsid w:val="00E65E5A"/>
    <w:rsid w:val="00E91CE9"/>
    <w:rsid w:val="00EA0683"/>
    <w:rsid w:val="00EA4617"/>
    <w:rsid w:val="00EC3787"/>
    <w:rsid w:val="00F1621D"/>
    <w:rsid w:val="00F568CA"/>
    <w:rsid w:val="00F81E86"/>
    <w:rsid w:val="00F87D55"/>
    <w:rsid w:val="00F941F1"/>
    <w:rsid w:val="00FA5FB8"/>
    <w:rsid w:val="00FD2F25"/>
    <w:rsid w:val="00FD3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D3BA403"/>
  <w15:docId w15:val="{BCA2E75F-C904-40EC-AB2F-7F8A0739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176887927">
      <w:bodyDiv w:val="1"/>
      <w:marLeft w:val="0"/>
      <w:marRight w:val="0"/>
      <w:marTop w:val="0"/>
      <w:marBottom w:val="0"/>
      <w:divBdr>
        <w:top w:val="none" w:sz="0" w:space="0" w:color="auto"/>
        <w:left w:val="none" w:sz="0" w:space="0" w:color="auto"/>
        <w:bottom w:val="none" w:sz="0" w:space="0" w:color="auto"/>
        <w:right w:val="none" w:sz="0" w:space="0" w:color="auto"/>
      </w:divBdr>
    </w:div>
    <w:div w:id="182717300">
      <w:bodyDiv w:val="1"/>
      <w:marLeft w:val="0"/>
      <w:marRight w:val="0"/>
      <w:marTop w:val="0"/>
      <w:marBottom w:val="0"/>
      <w:divBdr>
        <w:top w:val="none" w:sz="0" w:space="0" w:color="auto"/>
        <w:left w:val="none" w:sz="0" w:space="0" w:color="auto"/>
        <w:bottom w:val="none" w:sz="0" w:space="0" w:color="auto"/>
        <w:right w:val="none" w:sz="0" w:space="0" w:color="auto"/>
      </w:divBdr>
    </w:div>
    <w:div w:id="357582186">
      <w:bodyDiv w:val="1"/>
      <w:marLeft w:val="0"/>
      <w:marRight w:val="0"/>
      <w:marTop w:val="0"/>
      <w:marBottom w:val="0"/>
      <w:divBdr>
        <w:top w:val="none" w:sz="0" w:space="0" w:color="auto"/>
        <w:left w:val="none" w:sz="0" w:space="0" w:color="auto"/>
        <w:bottom w:val="none" w:sz="0" w:space="0" w:color="auto"/>
        <w:right w:val="none" w:sz="0" w:space="0" w:color="auto"/>
      </w:divBdr>
    </w:div>
    <w:div w:id="375661741">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84250148">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05681083">
      <w:bodyDiv w:val="1"/>
      <w:marLeft w:val="0"/>
      <w:marRight w:val="0"/>
      <w:marTop w:val="0"/>
      <w:marBottom w:val="0"/>
      <w:divBdr>
        <w:top w:val="none" w:sz="0" w:space="0" w:color="auto"/>
        <w:left w:val="none" w:sz="0" w:space="0" w:color="auto"/>
        <w:bottom w:val="none" w:sz="0" w:space="0" w:color="auto"/>
        <w:right w:val="none" w:sz="0" w:space="0" w:color="auto"/>
      </w:divBdr>
    </w:div>
    <w:div w:id="523448311">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568154388">
      <w:bodyDiv w:val="1"/>
      <w:marLeft w:val="0"/>
      <w:marRight w:val="0"/>
      <w:marTop w:val="0"/>
      <w:marBottom w:val="0"/>
      <w:divBdr>
        <w:top w:val="none" w:sz="0" w:space="0" w:color="auto"/>
        <w:left w:val="none" w:sz="0" w:space="0" w:color="auto"/>
        <w:bottom w:val="none" w:sz="0" w:space="0" w:color="auto"/>
        <w:right w:val="none" w:sz="0" w:space="0" w:color="auto"/>
      </w:divBdr>
    </w:div>
    <w:div w:id="584265553">
      <w:bodyDiv w:val="1"/>
      <w:marLeft w:val="0"/>
      <w:marRight w:val="0"/>
      <w:marTop w:val="0"/>
      <w:marBottom w:val="0"/>
      <w:divBdr>
        <w:top w:val="none" w:sz="0" w:space="0" w:color="auto"/>
        <w:left w:val="none" w:sz="0" w:space="0" w:color="auto"/>
        <w:bottom w:val="none" w:sz="0" w:space="0" w:color="auto"/>
        <w:right w:val="none" w:sz="0" w:space="0" w:color="auto"/>
      </w:divBdr>
    </w:div>
    <w:div w:id="737169574">
      <w:bodyDiv w:val="1"/>
      <w:marLeft w:val="0"/>
      <w:marRight w:val="0"/>
      <w:marTop w:val="0"/>
      <w:marBottom w:val="0"/>
      <w:divBdr>
        <w:top w:val="none" w:sz="0" w:space="0" w:color="auto"/>
        <w:left w:val="none" w:sz="0" w:space="0" w:color="auto"/>
        <w:bottom w:val="none" w:sz="0" w:space="0" w:color="auto"/>
        <w:right w:val="none" w:sz="0" w:space="0" w:color="auto"/>
      </w:divBdr>
    </w:div>
    <w:div w:id="815025835">
      <w:bodyDiv w:val="1"/>
      <w:marLeft w:val="0"/>
      <w:marRight w:val="0"/>
      <w:marTop w:val="0"/>
      <w:marBottom w:val="0"/>
      <w:divBdr>
        <w:top w:val="none" w:sz="0" w:space="0" w:color="auto"/>
        <w:left w:val="none" w:sz="0" w:space="0" w:color="auto"/>
        <w:bottom w:val="none" w:sz="0" w:space="0" w:color="auto"/>
        <w:right w:val="none" w:sz="0" w:space="0" w:color="auto"/>
      </w:divBdr>
    </w:div>
    <w:div w:id="915477215">
      <w:bodyDiv w:val="1"/>
      <w:marLeft w:val="0"/>
      <w:marRight w:val="0"/>
      <w:marTop w:val="0"/>
      <w:marBottom w:val="0"/>
      <w:divBdr>
        <w:top w:val="none" w:sz="0" w:space="0" w:color="auto"/>
        <w:left w:val="none" w:sz="0" w:space="0" w:color="auto"/>
        <w:bottom w:val="none" w:sz="0" w:space="0" w:color="auto"/>
        <w:right w:val="none" w:sz="0" w:space="0" w:color="auto"/>
      </w:divBdr>
    </w:div>
    <w:div w:id="1033463445">
      <w:bodyDiv w:val="1"/>
      <w:marLeft w:val="0"/>
      <w:marRight w:val="0"/>
      <w:marTop w:val="0"/>
      <w:marBottom w:val="0"/>
      <w:divBdr>
        <w:top w:val="none" w:sz="0" w:space="0" w:color="auto"/>
        <w:left w:val="none" w:sz="0" w:space="0" w:color="auto"/>
        <w:bottom w:val="none" w:sz="0" w:space="0" w:color="auto"/>
        <w:right w:val="none" w:sz="0" w:space="0" w:color="auto"/>
      </w:divBdr>
    </w:div>
    <w:div w:id="1106265818">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6681831">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
    <w:div w:id="1201241796">
      <w:bodyDiv w:val="1"/>
      <w:marLeft w:val="0"/>
      <w:marRight w:val="0"/>
      <w:marTop w:val="0"/>
      <w:marBottom w:val="0"/>
      <w:divBdr>
        <w:top w:val="none" w:sz="0" w:space="0" w:color="auto"/>
        <w:left w:val="none" w:sz="0" w:space="0" w:color="auto"/>
        <w:bottom w:val="none" w:sz="0" w:space="0" w:color="auto"/>
        <w:right w:val="none" w:sz="0" w:space="0" w:color="auto"/>
      </w:divBdr>
    </w:div>
    <w:div w:id="1236282674">
      <w:bodyDiv w:val="1"/>
      <w:marLeft w:val="0"/>
      <w:marRight w:val="0"/>
      <w:marTop w:val="0"/>
      <w:marBottom w:val="0"/>
      <w:divBdr>
        <w:top w:val="none" w:sz="0" w:space="0" w:color="auto"/>
        <w:left w:val="none" w:sz="0" w:space="0" w:color="auto"/>
        <w:bottom w:val="none" w:sz="0" w:space="0" w:color="auto"/>
        <w:right w:val="none" w:sz="0" w:space="0" w:color="auto"/>
      </w:divBdr>
    </w:div>
    <w:div w:id="1237209874">
      <w:bodyDiv w:val="1"/>
      <w:marLeft w:val="0"/>
      <w:marRight w:val="0"/>
      <w:marTop w:val="0"/>
      <w:marBottom w:val="0"/>
      <w:divBdr>
        <w:top w:val="none" w:sz="0" w:space="0" w:color="auto"/>
        <w:left w:val="none" w:sz="0" w:space="0" w:color="auto"/>
        <w:bottom w:val="none" w:sz="0" w:space="0" w:color="auto"/>
        <w:right w:val="none" w:sz="0" w:space="0" w:color="auto"/>
      </w:divBdr>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34260863">
      <w:bodyDiv w:val="1"/>
      <w:marLeft w:val="0"/>
      <w:marRight w:val="0"/>
      <w:marTop w:val="0"/>
      <w:marBottom w:val="0"/>
      <w:divBdr>
        <w:top w:val="none" w:sz="0" w:space="0" w:color="auto"/>
        <w:left w:val="none" w:sz="0" w:space="0" w:color="auto"/>
        <w:bottom w:val="none" w:sz="0" w:space="0" w:color="auto"/>
        <w:right w:val="none" w:sz="0" w:space="0" w:color="auto"/>
      </w:divBdr>
    </w:div>
    <w:div w:id="1342660429">
      <w:bodyDiv w:val="1"/>
      <w:marLeft w:val="0"/>
      <w:marRight w:val="0"/>
      <w:marTop w:val="0"/>
      <w:marBottom w:val="0"/>
      <w:divBdr>
        <w:top w:val="none" w:sz="0" w:space="0" w:color="auto"/>
        <w:left w:val="none" w:sz="0" w:space="0" w:color="auto"/>
        <w:bottom w:val="none" w:sz="0" w:space="0" w:color="auto"/>
        <w:right w:val="none" w:sz="0" w:space="0" w:color="auto"/>
      </w:divBdr>
    </w:div>
    <w:div w:id="1388525480">
      <w:bodyDiv w:val="1"/>
      <w:marLeft w:val="0"/>
      <w:marRight w:val="0"/>
      <w:marTop w:val="0"/>
      <w:marBottom w:val="0"/>
      <w:divBdr>
        <w:top w:val="none" w:sz="0" w:space="0" w:color="auto"/>
        <w:left w:val="none" w:sz="0" w:space="0" w:color="auto"/>
        <w:bottom w:val="none" w:sz="0" w:space="0" w:color="auto"/>
        <w:right w:val="none" w:sz="0" w:space="0" w:color="auto"/>
      </w:divBdr>
    </w:div>
    <w:div w:id="1411461417">
      <w:bodyDiv w:val="1"/>
      <w:marLeft w:val="0"/>
      <w:marRight w:val="0"/>
      <w:marTop w:val="0"/>
      <w:marBottom w:val="0"/>
      <w:divBdr>
        <w:top w:val="none" w:sz="0" w:space="0" w:color="auto"/>
        <w:left w:val="none" w:sz="0" w:space="0" w:color="auto"/>
        <w:bottom w:val="none" w:sz="0" w:space="0" w:color="auto"/>
        <w:right w:val="none" w:sz="0" w:space="0" w:color="auto"/>
      </w:divBdr>
    </w:div>
    <w:div w:id="1477528499">
      <w:bodyDiv w:val="1"/>
      <w:marLeft w:val="0"/>
      <w:marRight w:val="0"/>
      <w:marTop w:val="0"/>
      <w:marBottom w:val="0"/>
      <w:divBdr>
        <w:top w:val="none" w:sz="0" w:space="0" w:color="auto"/>
        <w:left w:val="none" w:sz="0" w:space="0" w:color="auto"/>
        <w:bottom w:val="none" w:sz="0" w:space="0" w:color="auto"/>
        <w:right w:val="none" w:sz="0" w:space="0" w:color="auto"/>
      </w:divBdr>
    </w:div>
    <w:div w:id="1490366141">
      <w:bodyDiv w:val="1"/>
      <w:marLeft w:val="0"/>
      <w:marRight w:val="0"/>
      <w:marTop w:val="0"/>
      <w:marBottom w:val="0"/>
      <w:divBdr>
        <w:top w:val="none" w:sz="0" w:space="0" w:color="auto"/>
        <w:left w:val="none" w:sz="0" w:space="0" w:color="auto"/>
        <w:bottom w:val="none" w:sz="0" w:space="0" w:color="auto"/>
        <w:right w:val="none" w:sz="0" w:space="0" w:color="auto"/>
      </w:divBdr>
    </w:div>
    <w:div w:id="1543638666">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554122265">
      <w:bodyDiv w:val="1"/>
      <w:marLeft w:val="0"/>
      <w:marRight w:val="0"/>
      <w:marTop w:val="0"/>
      <w:marBottom w:val="0"/>
      <w:divBdr>
        <w:top w:val="none" w:sz="0" w:space="0" w:color="auto"/>
        <w:left w:val="none" w:sz="0" w:space="0" w:color="auto"/>
        <w:bottom w:val="none" w:sz="0" w:space="0" w:color="auto"/>
        <w:right w:val="none" w:sz="0" w:space="0" w:color="auto"/>
      </w:divBdr>
    </w:div>
    <w:div w:id="1559392635">
      <w:bodyDiv w:val="1"/>
      <w:marLeft w:val="0"/>
      <w:marRight w:val="0"/>
      <w:marTop w:val="0"/>
      <w:marBottom w:val="0"/>
      <w:divBdr>
        <w:top w:val="none" w:sz="0" w:space="0" w:color="auto"/>
        <w:left w:val="none" w:sz="0" w:space="0" w:color="auto"/>
        <w:bottom w:val="none" w:sz="0" w:space="0" w:color="auto"/>
        <w:right w:val="none" w:sz="0" w:space="0" w:color="auto"/>
      </w:divBdr>
    </w:div>
    <w:div w:id="1622572614">
      <w:bodyDiv w:val="1"/>
      <w:marLeft w:val="0"/>
      <w:marRight w:val="0"/>
      <w:marTop w:val="0"/>
      <w:marBottom w:val="0"/>
      <w:divBdr>
        <w:top w:val="none" w:sz="0" w:space="0" w:color="auto"/>
        <w:left w:val="none" w:sz="0" w:space="0" w:color="auto"/>
        <w:bottom w:val="none" w:sz="0" w:space="0" w:color="auto"/>
        <w:right w:val="none" w:sz="0" w:space="0" w:color="auto"/>
      </w:divBdr>
    </w:div>
    <w:div w:id="1627079003">
      <w:bodyDiv w:val="1"/>
      <w:marLeft w:val="0"/>
      <w:marRight w:val="0"/>
      <w:marTop w:val="0"/>
      <w:marBottom w:val="0"/>
      <w:divBdr>
        <w:top w:val="none" w:sz="0" w:space="0" w:color="auto"/>
        <w:left w:val="none" w:sz="0" w:space="0" w:color="auto"/>
        <w:bottom w:val="none" w:sz="0" w:space="0" w:color="auto"/>
        <w:right w:val="none" w:sz="0" w:space="0" w:color="auto"/>
      </w:divBdr>
    </w:div>
    <w:div w:id="1633290500">
      <w:bodyDiv w:val="1"/>
      <w:marLeft w:val="0"/>
      <w:marRight w:val="0"/>
      <w:marTop w:val="0"/>
      <w:marBottom w:val="0"/>
      <w:divBdr>
        <w:top w:val="none" w:sz="0" w:space="0" w:color="auto"/>
        <w:left w:val="none" w:sz="0" w:space="0" w:color="auto"/>
        <w:bottom w:val="none" w:sz="0" w:space="0" w:color="auto"/>
        <w:right w:val="none" w:sz="0" w:space="0" w:color="auto"/>
      </w:divBdr>
    </w:div>
    <w:div w:id="1638412708">
      <w:bodyDiv w:val="1"/>
      <w:marLeft w:val="0"/>
      <w:marRight w:val="0"/>
      <w:marTop w:val="0"/>
      <w:marBottom w:val="0"/>
      <w:divBdr>
        <w:top w:val="none" w:sz="0" w:space="0" w:color="auto"/>
        <w:left w:val="none" w:sz="0" w:space="0" w:color="auto"/>
        <w:bottom w:val="none" w:sz="0" w:space="0" w:color="auto"/>
        <w:right w:val="none" w:sz="0" w:space="0" w:color="auto"/>
      </w:divBdr>
    </w:div>
    <w:div w:id="1660571271">
      <w:bodyDiv w:val="1"/>
      <w:marLeft w:val="0"/>
      <w:marRight w:val="0"/>
      <w:marTop w:val="0"/>
      <w:marBottom w:val="0"/>
      <w:divBdr>
        <w:top w:val="none" w:sz="0" w:space="0" w:color="auto"/>
        <w:left w:val="none" w:sz="0" w:space="0" w:color="auto"/>
        <w:bottom w:val="none" w:sz="0" w:space="0" w:color="auto"/>
        <w:right w:val="none" w:sz="0" w:space="0" w:color="auto"/>
      </w:divBdr>
    </w:div>
    <w:div w:id="1711344936">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774475432">
      <w:bodyDiv w:val="1"/>
      <w:marLeft w:val="0"/>
      <w:marRight w:val="0"/>
      <w:marTop w:val="0"/>
      <w:marBottom w:val="0"/>
      <w:divBdr>
        <w:top w:val="none" w:sz="0" w:space="0" w:color="auto"/>
        <w:left w:val="none" w:sz="0" w:space="0" w:color="auto"/>
        <w:bottom w:val="none" w:sz="0" w:space="0" w:color="auto"/>
        <w:right w:val="none" w:sz="0" w:space="0" w:color="auto"/>
      </w:divBdr>
    </w:div>
    <w:div w:id="1799882523">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912544551">
      <w:bodyDiv w:val="1"/>
      <w:marLeft w:val="0"/>
      <w:marRight w:val="0"/>
      <w:marTop w:val="0"/>
      <w:marBottom w:val="0"/>
      <w:divBdr>
        <w:top w:val="none" w:sz="0" w:space="0" w:color="auto"/>
        <w:left w:val="none" w:sz="0" w:space="0" w:color="auto"/>
        <w:bottom w:val="none" w:sz="0" w:space="0" w:color="auto"/>
        <w:right w:val="none" w:sz="0" w:space="0" w:color="auto"/>
      </w:divBdr>
    </w:div>
    <w:div w:id="1927223422">
      <w:bodyDiv w:val="1"/>
      <w:marLeft w:val="0"/>
      <w:marRight w:val="0"/>
      <w:marTop w:val="0"/>
      <w:marBottom w:val="0"/>
      <w:divBdr>
        <w:top w:val="none" w:sz="0" w:space="0" w:color="auto"/>
        <w:left w:val="none" w:sz="0" w:space="0" w:color="auto"/>
        <w:bottom w:val="none" w:sz="0" w:space="0" w:color="auto"/>
        <w:right w:val="none" w:sz="0" w:space="0" w:color="auto"/>
      </w:divBdr>
    </w:div>
    <w:div w:id="1957522755">
      <w:bodyDiv w:val="1"/>
      <w:marLeft w:val="0"/>
      <w:marRight w:val="0"/>
      <w:marTop w:val="0"/>
      <w:marBottom w:val="0"/>
      <w:divBdr>
        <w:top w:val="none" w:sz="0" w:space="0" w:color="auto"/>
        <w:left w:val="none" w:sz="0" w:space="0" w:color="auto"/>
        <w:bottom w:val="none" w:sz="0" w:space="0" w:color="auto"/>
        <w:right w:val="none" w:sz="0" w:space="0" w:color="auto"/>
      </w:divBdr>
    </w:div>
    <w:div w:id="1984654355">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76705985">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T0TBZlFZ8EnbFCzPqqbNvPnEGuHrlqlsRahL3lbzEzE/edit"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fontTable" Target="fontTable.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image" Target="media/image3.png"/><Relationship Id="rId7"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hyperlink" Target="about:blan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7" Type="http://schemas.openxmlformats.org/officeDocument/2006/relationships/image" Target="media/image6.png"/><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8" Type="http://schemas.openxmlformats.org/officeDocument/2006/relationships/image" Target="media/image2.png"/><Relationship Id="rId36" Type="http://schemas.openxmlformats.org/officeDocument/2006/relationships/image" Target="media/image5.png"/><Relationship Id="rId10" Type="http://schemas.openxmlformats.org/officeDocument/2006/relationships/hyperlink" Target="https://docs.google.com/document/d/1T0TBZlFZ8EnbFCzPqqbNvPnEGuHrlqlsRahL3lbzEzE/edit"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https://docs.google.com/document/d/1T0TBZlFZ8EnbFCzPqqbNvPnEGuHrlqlsRahL3lbzEzE/edit" TargetMode="External"/><Relationship Id="rId4" Type="http://schemas.openxmlformats.org/officeDocument/2006/relationships/webSettings" Target="web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image" Target="media/image1.png"/><Relationship Id="rId30" Type="http://schemas.openxmlformats.org/officeDocument/2006/relationships/hyperlink" Target="about:blank" TargetMode="External"/><Relationship Id="rId35" Type="http://schemas.openxmlformats.org/officeDocument/2006/relationships/image" Target="media/image4.png"/><Relationship Id="rId8" Type="http://schemas.openxmlformats.org/officeDocument/2006/relationships/hyperlink" Target="consultantplus://offline/ref=5E93091D485AA2214C64B44DFC116D6256DCE0BAF8220DF73C0D4F2049v4A3M" TargetMode="External"/><Relationship Id="rId3" Type="http://schemas.openxmlformats.org/officeDocument/2006/relationships/settings" Target="settings.xml"/><Relationship Id="rId12" Type="http://schemas.openxmlformats.org/officeDocument/2006/relationships/hyperlink" Target="https://login.consultant.ru/link/?req=doc&amp;base=LAW&amp;n=312202&amp;rnd=B9D285211CB7E29899EAC15456B39E60&amp;dst=30&amp;fld=134"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D98730820140F1A160EF278EDBC804"/>
        <w:category>
          <w:name w:val="Общие"/>
          <w:gallery w:val="placeholder"/>
        </w:category>
        <w:types>
          <w:type w:val="bbPlcHdr"/>
        </w:types>
        <w:behaviors>
          <w:behavior w:val="content"/>
        </w:behaviors>
        <w:guid w:val="{41CB8E34-AB77-4FF8-A4E4-B7FF5E0AE5B0}"/>
      </w:docPartPr>
      <w:docPartBody>
        <w:p w:rsidR="00666EAB" w:rsidRDefault="008C3811" w:rsidP="008C3811">
          <w:pPr>
            <w:pStyle w:val="27D98730820140F1A160EF278EDBC804"/>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811"/>
    <w:rsid w:val="00507E42"/>
    <w:rsid w:val="00666EAB"/>
    <w:rsid w:val="007879F1"/>
    <w:rsid w:val="008C3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7D98730820140F1A160EF278EDBC804">
    <w:name w:val="27D98730820140F1A160EF278EDBC804"/>
    <w:rsid w:val="008C3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77</Pages>
  <Words>34603</Words>
  <Characters>197239</Characters>
  <Application>Microsoft Office Word</Application>
  <DocSecurity>0</DocSecurity>
  <Lines>1643</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 Матюхин</cp:lastModifiedBy>
  <cp:revision>68</cp:revision>
  <cp:lastPrinted>2021-04-22T13:58:00Z</cp:lastPrinted>
  <dcterms:created xsi:type="dcterms:W3CDTF">2020-03-20T12:30:00Z</dcterms:created>
  <dcterms:modified xsi:type="dcterms:W3CDTF">2021-04-29T09:39:00Z</dcterms:modified>
</cp:coreProperties>
</file>