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62" w:rsidRPr="00781F62" w:rsidRDefault="00781F62" w:rsidP="00781F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1F62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781F62" w:rsidRPr="00781F62" w:rsidRDefault="00781F62" w:rsidP="00781F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Генеральный директор</w:t>
      </w:r>
    </w:p>
    <w:p w:rsidR="00781F62" w:rsidRPr="00781F62" w:rsidRDefault="00781F62" w:rsidP="00781F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1F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ООО «</w:t>
      </w:r>
      <w:r>
        <w:rPr>
          <w:rFonts w:ascii="Times New Roman" w:hAnsi="Times New Roman" w:cs="Times New Roman"/>
          <w:color w:val="000000"/>
          <w:sz w:val="24"/>
          <w:szCs w:val="24"/>
        </w:rPr>
        <w:t>КТС</w:t>
      </w:r>
      <w:r w:rsidRPr="00781F6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81F62" w:rsidRPr="00781F62" w:rsidRDefault="00781F62" w:rsidP="00781F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1F6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А.М. Олейник</w:t>
      </w:r>
    </w:p>
    <w:p w:rsidR="00781F62" w:rsidRPr="00781F62" w:rsidRDefault="00781F62" w:rsidP="00781F62">
      <w:pPr>
        <w:spacing w:after="0" w:line="240" w:lineRule="auto"/>
        <w:ind w:hanging="10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"___"_____________  20</w:t>
      </w:r>
      <w:r w:rsidR="00FB0E8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37EB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1F6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81F62" w:rsidRPr="00781F62" w:rsidRDefault="00781F62" w:rsidP="00781F6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1F62" w:rsidRPr="00781F62" w:rsidRDefault="00781F62" w:rsidP="00781F62">
      <w:pPr>
        <w:spacing w:line="240" w:lineRule="auto"/>
        <w:ind w:left="1083" w:hanging="10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F62" w:rsidRPr="00781F62" w:rsidRDefault="00781F62" w:rsidP="00725217">
      <w:pPr>
        <w:spacing w:after="0" w:line="240" w:lineRule="auto"/>
        <w:ind w:hanging="10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F62" w:rsidRPr="00781F62" w:rsidRDefault="00781F62" w:rsidP="00725217">
      <w:pPr>
        <w:spacing w:after="0" w:line="240" w:lineRule="auto"/>
        <w:ind w:hanging="10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81F62" w:rsidRPr="00781F62" w:rsidRDefault="00781F62" w:rsidP="00725217">
      <w:pPr>
        <w:spacing w:after="0" w:line="240" w:lineRule="auto"/>
        <w:ind w:hanging="10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на поставку соли таблетир</w:t>
      </w:r>
      <w:bookmarkStart w:id="0" w:name="_GoBack"/>
      <w:bookmarkEnd w:id="0"/>
      <w:r w:rsidRPr="00781F62">
        <w:rPr>
          <w:rFonts w:ascii="Times New Roman" w:hAnsi="Times New Roman" w:cs="Times New Roman"/>
          <w:b/>
          <w:sz w:val="24"/>
          <w:szCs w:val="24"/>
        </w:rPr>
        <w:t>ованной</w:t>
      </w:r>
    </w:p>
    <w:p w:rsidR="00781F62" w:rsidRPr="00781F62" w:rsidRDefault="00781F62" w:rsidP="00725217">
      <w:pPr>
        <w:spacing w:after="0" w:line="240" w:lineRule="auto"/>
        <w:ind w:hanging="10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F62" w:rsidRPr="00781F62" w:rsidRDefault="00781F62" w:rsidP="007252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 xml:space="preserve">Предмет открытого запроса предложений: </w:t>
      </w:r>
      <w:r w:rsidRPr="00781F62">
        <w:rPr>
          <w:rFonts w:ascii="Times New Roman" w:hAnsi="Times New Roman" w:cs="Times New Roman"/>
          <w:sz w:val="24"/>
          <w:szCs w:val="24"/>
        </w:rPr>
        <w:t>поставка соли таблетированной для нужд ООО «</w:t>
      </w:r>
      <w:r>
        <w:rPr>
          <w:rFonts w:ascii="Times New Roman" w:hAnsi="Times New Roman" w:cs="Times New Roman"/>
          <w:sz w:val="24"/>
          <w:szCs w:val="24"/>
        </w:rPr>
        <w:t>Купавинские Тепловые Сети</w:t>
      </w:r>
      <w:r w:rsidRPr="00781F62">
        <w:rPr>
          <w:rFonts w:ascii="Times New Roman" w:hAnsi="Times New Roman" w:cs="Times New Roman"/>
          <w:sz w:val="24"/>
          <w:szCs w:val="24"/>
        </w:rPr>
        <w:t>»</w:t>
      </w:r>
    </w:p>
    <w:p w:rsidR="00781F62" w:rsidRPr="00781F62" w:rsidRDefault="00781F62" w:rsidP="007252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 xml:space="preserve">Описание потребности: </w:t>
      </w:r>
      <w:r w:rsidRPr="00781F62">
        <w:rPr>
          <w:rFonts w:ascii="Times New Roman" w:hAnsi="Times New Roman" w:cs="Times New Roman"/>
          <w:sz w:val="24"/>
          <w:szCs w:val="24"/>
        </w:rPr>
        <w:t xml:space="preserve">соль поваренная экстра выварочная  таблетированная «Универсальная» (далее по тексту – Товар). </w:t>
      </w:r>
    </w:p>
    <w:p w:rsidR="00781F62" w:rsidRPr="00781F62" w:rsidRDefault="00781F62" w:rsidP="0072521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Требования к качеству поставляемого Товара:</w:t>
      </w:r>
      <w:r w:rsidRPr="00781F62">
        <w:rPr>
          <w:rFonts w:ascii="Times New Roman" w:hAnsi="Times New Roman" w:cs="Times New Roman"/>
          <w:sz w:val="24"/>
          <w:szCs w:val="24"/>
        </w:rPr>
        <w:t xml:space="preserve"> Товар должен полностью соответствовать ТУ РБ 400087365.003-2002 и ГОСТ Р 51574-2018.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 xml:space="preserve">Качество и безопасность поставляемого Товара должны соответствовать требованиям действующего законодательства российской Федерации. 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(с изменениями принятыми на дату размещения закупки), в случае если поставляемый Товар включен в перечень Товаров (продукции), подлежащих обязательной сертификации (перечень продукции, подтверждение соответствия которой осуществляется в форме принятия декларации о соответствии). 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>При осуществлении поставки Поставщик должен представить копии действующих сертификатов (деклараций о соответствии) на поставляемый Товар, паспорта качества, санитарно-эпидемиологические заключения и иные документы, необходимые при использовании товара по его назначению  на русском языке.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F6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появления у Покупателя претензий к качеству приобретаемой продукции, т.е. несоответствие требованиям ТУ РБ 400087365.003-2002 и ГОСТ Р 51574-2018 Покупатель вправе потребовать  возмещения убытков понесенных Покупателем согласно договору и возврата не качественного Товара. </w:t>
      </w:r>
    </w:p>
    <w:p w:rsidR="00781F62" w:rsidRPr="00781F62" w:rsidRDefault="00781F62" w:rsidP="007252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4.Место, срок и условия поставки: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4.1.  Место поставки: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32C90"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 область</w:t>
      </w:r>
      <w:r w:rsidR="00E0153C"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Богородский городской округ, </w:t>
      </w:r>
      <w:r w:rsidR="00532C90"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п. Зеленый, котельная</w:t>
      </w:r>
      <w:r w:rsidR="00F81E45"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5217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4.2.Срок поставки:</w:t>
      </w:r>
    </w:p>
    <w:p w:rsidR="00532C90" w:rsidRPr="00725217" w:rsidRDefault="00532C90" w:rsidP="007252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Ориентировочно один раз в </w:t>
      </w:r>
      <w:r w:rsidR="00237EBB">
        <w:rPr>
          <w:rFonts w:ascii="Times New Roman" w:hAnsi="Times New Roman" w:cs="Times New Roman"/>
          <w:color w:val="000000" w:themeColor="text1"/>
          <w:sz w:val="24"/>
          <w:szCs w:val="24"/>
        </w:rPr>
        <w:t>три, четыре</w:t>
      </w:r>
      <w:r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месяца. С</w:t>
      </w:r>
      <w:r w:rsidR="00725217"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огласно приложению к договору № 2</w:t>
      </w:r>
      <w:r w:rsidR="007252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 xml:space="preserve">4.3. Условия поставки: </w:t>
      </w:r>
      <w:r w:rsidRPr="00781F62">
        <w:rPr>
          <w:rFonts w:ascii="Times New Roman" w:hAnsi="Times New Roman" w:cs="Times New Roman"/>
          <w:sz w:val="24"/>
          <w:szCs w:val="24"/>
        </w:rPr>
        <w:t>Товар должен поставляться в строгом соответствии  с требованиями Приложения № 1 настоящего Технического задания. Поставка  и погрузка Товара осуществляется силами и за счет Поставщика в соответствии с местами поставки указанными в  п. 4.1. настоящего Технического задания. Разгрузка Товара осуществляется по согласованию с Заказчиком в соответствии с местами поставки указанными в  п. 4.1. настоящего Технического задания.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>5. Требования к упаковке и маркировке:</w:t>
      </w:r>
      <w:r w:rsidRPr="00781F62">
        <w:rPr>
          <w:rFonts w:ascii="Times New Roman" w:hAnsi="Times New Roman" w:cs="Times New Roman"/>
          <w:sz w:val="24"/>
          <w:szCs w:val="24"/>
        </w:rPr>
        <w:t xml:space="preserve"> Товар должен быть поставлена в п/п мешках по 25 кг, обеспечивающих сохранность Товара в течение всего периода времени, включая транспортировку, погрузку и разгрузку. Этикетка на упаковке Товара должна соответствовать маркировке Товара и содержать всю необходимую для идентификации Товара информацию на русском языке, а именно: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>- наименование Товара, наименование фирмы-изготовителя;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>- дату выпуска и гарантийный срок службы;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lastRenderedPageBreak/>
        <w:t>- страну происхождения;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>- условия хранения и транспортировки;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>- обозначения технического документа, на основании которого был произведен Товар (ТУ или ГОСТ);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sz w:val="24"/>
          <w:szCs w:val="24"/>
        </w:rPr>
        <w:t>- информацию о сертификации продукции, товарный знак изготовителя;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 xml:space="preserve">6. Срок хранения Товара: </w:t>
      </w:r>
      <w:r w:rsidRPr="00781F62">
        <w:rPr>
          <w:rFonts w:ascii="Times New Roman" w:hAnsi="Times New Roman" w:cs="Times New Roman"/>
          <w:sz w:val="24"/>
          <w:szCs w:val="24"/>
        </w:rPr>
        <w:t>остаточный срок хранения Товара – не менее 22 (двадцати двух) месяцев с момента поставки.</w:t>
      </w:r>
    </w:p>
    <w:p w:rsidR="00781F62" w:rsidRPr="00781F62" w:rsidRDefault="00781F62" w:rsidP="00725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62">
        <w:rPr>
          <w:rFonts w:ascii="Times New Roman" w:hAnsi="Times New Roman" w:cs="Times New Roman"/>
          <w:b/>
          <w:sz w:val="24"/>
          <w:szCs w:val="24"/>
        </w:rPr>
        <w:t xml:space="preserve"> 7. Срок обмена некачественного Товара: </w:t>
      </w:r>
      <w:r w:rsidRPr="00781F62">
        <w:rPr>
          <w:rFonts w:ascii="Times New Roman" w:hAnsi="Times New Roman" w:cs="Times New Roman"/>
          <w:sz w:val="24"/>
          <w:szCs w:val="24"/>
        </w:rPr>
        <w:t>не более 10 рабочих дней силами и за счет Поставщика с даты выявления несоответствия или недостатка Товара.</w:t>
      </w:r>
    </w:p>
    <w:p w:rsidR="005427A5" w:rsidRDefault="005427A5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A5" w:rsidRDefault="005427A5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A5" w:rsidRDefault="005427A5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F62" w:rsidRDefault="00725217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СВХР</w:t>
      </w:r>
      <w:r w:rsidR="00D70E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Девликанова Н.В.</w:t>
      </w:r>
    </w:p>
    <w:p w:rsidR="005427A5" w:rsidRDefault="005427A5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7A5" w:rsidRDefault="005427A5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7A5" w:rsidRPr="00725217" w:rsidRDefault="005427A5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F62" w:rsidRPr="00781F62" w:rsidRDefault="00781F62" w:rsidP="0072521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F62" w:rsidRPr="00781F62" w:rsidRDefault="005427A5" w:rsidP="005427A5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инженер                                                            В.Н. Курганский</w:t>
      </w:r>
      <w:r w:rsidR="00781F62" w:rsidRPr="00781F62">
        <w:rPr>
          <w:rFonts w:ascii="Times New Roman" w:hAnsi="Times New Roman" w:cs="Times New Roman"/>
          <w:sz w:val="24"/>
          <w:szCs w:val="24"/>
        </w:rPr>
        <w:br w:type="page"/>
      </w:r>
      <w:r w:rsidR="00781F62" w:rsidRPr="00781F6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1 </w:t>
      </w:r>
    </w:p>
    <w:p w:rsidR="00725217" w:rsidRDefault="00781F62" w:rsidP="0072521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781F62">
        <w:rPr>
          <w:rFonts w:ascii="Times New Roman" w:hAnsi="Times New Roman" w:cs="Times New Roman"/>
          <w:sz w:val="24"/>
          <w:szCs w:val="24"/>
          <w:lang w:eastAsia="ar-SA"/>
        </w:rPr>
        <w:t>к Техническому заданию</w:t>
      </w:r>
    </w:p>
    <w:p w:rsidR="00781F62" w:rsidRPr="00781F62" w:rsidRDefault="00781F62" w:rsidP="0072521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81F62">
        <w:rPr>
          <w:rFonts w:ascii="Times New Roman" w:hAnsi="Times New Roman" w:cs="Times New Roman"/>
          <w:sz w:val="24"/>
          <w:szCs w:val="24"/>
          <w:lang w:eastAsia="ar-SA"/>
        </w:rPr>
        <w:t xml:space="preserve"> на поставку </w:t>
      </w:r>
      <w:r w:rsidRPr="00781F62">
        <w:rPr>
          <w:rFonts w:ascii="Times New Roman" w:hAnsi="Times New Roman" w:cs="Times New Roman"/>
          <w:iCs/>
          <w:sz w:val="24"/>
          <w:szCs w:val="24"/>
          <w:lang w:eastAsia="ar-SA"/>
        </w:rPr>
        <w:t>соли таблетированной</w:t>
      </w:r>
    </w:p>
    <w:p w:rsidR="00781F62" w:rsidRPr="00781F62" w:rsidRDefault="00781F62" w:rsidP="00725217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81F62" w:rsidRPr="00781F62" w:rsidRDefault="00781F62" w:rsidP="0072521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81F6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Спецификация </w:t>
      </w:r>
    </w:p>
    <w:p w:rsidR="00781F62" w:rsidRPr="00781F62" w:rsidRDefault="00781F62" w:rsidP="0072521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81F62" w:rsidRPr="00781F62" w:rsidRDefault="00781F62" w:rsidP="0072521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46"/>
        <w:gridCol w:w="3808"/>
        <w:gridCol w:w="3402"/>
        <w:gridCol w:w="1134"/>
      </w:tblGrid>
      <w:tr w:rsidR="00781F62" w:rsidRPr="00781F62" w:rsidTr="00A53738">
        <w:trPr>
          <w:trHeight w:val="413"/>
        </w:trPr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62" w:rsidRPr="00781F62" w:rsidRDefault="00781F62" w:rsidP="0072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потребности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F62" w:rsidRPr="00781F62" w:rsidRDefault="00781F62" w:rsidP="0072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Технические характеристики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F62" w:rsidRPr="00781F62" w:rsidRDefault="00781F62" w:rsidP="0072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Химический состав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F62" w:rsidRPr="00781F62" w:rsidRDefault="00781F62" w:rsidP="0072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Кол-во (тонна)</w:t>
            </w:r>
          </w:p>
        </w:tc>
      </w:tr>
      <w:tr w:rsidR="00781F62" w:rsidRPr="00781F62" w:rsidTr="00A53738">
        <w:trPr>
          <w:trHeight w:val="61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Соль, поваренная экстра выварочная  таблетированная «Универсальная»</w:t>
            </w:r>
          </w:p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 РБ 400087365.003.-2002 и  ГОСТ Р 51574-2018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Средство для регенерации ионообменных смол в виде таблетки белого цвета со скошенными краями (хлористый натрий (NaCl)</w:t>
            </w:r>
          </w:p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Массовая доля хлористого натрия, % не менее – 99,5</w:t>
            </w:r>
          </w:p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Массовая доля кальций-иона, % не более – 0,02</w:t>
            </w:r>
          </w:p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Массовая доля магний-иона, %  не более – 0,01</w:t>
            </w:r>
          </w:p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Массовая доля сульфат-иона, % не более – 0,20</w:t>
            </w:r>
          </w:p>
          <w:p w:rsidR="00781F62" w:rsidRPr="00781F62" w:rsidRDefault="00781F62" w:rsidP="0072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Массовая доля нерастворимого в воде остатка, % не более – 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62" w:rsidRPr="00781F62" w:rsidRDefault="00781F62" w:rsidP="00725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252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781F62" w:rsidRPr="00781F62" w:rsidRDefault="00781F62" w:rsidP="00725217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81F62" w:rsidRPr="00781F62" w:rsidRDefault="00781F62" w:rsidP="0072521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F62" w:rsidRPr="00781F62" w:rsidRDefault="00781F62" w:rsidP="0072521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067" w:rsidRPr="00781F62" w:rsidRDefault="00FB5067" w:rsidP="00FB50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067" w:rsidRPr="00725217" w:rsidRDefault="00FB5067" w:rsidP="00FB50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217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СВХР                                                                                              Девликанова Н.В.</w:t>
      </w:r>
    </w:p>
    <w:p w:rsidR="00A767A5" w:rsidRDefault="00A767A5" w:rsidP="007252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7A5" w:rsidRDefault="005427A5" w:rsidP="007252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7A5" w:rsidRDefault="005427A5" w:rsidP="007252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7A5" w:rsidRPr="00781F62" w:rsidRDefault="005427A5" w:rsidP="00725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инженер                                                            В.Н. Курганский</w:t>
      </w:r>
    </w:p>
    <w:sectPr w:rsidR="005427A5" w:rsidRPr="00781F62" w:rsidSect="00661D49">
      <w:footerReference w:type="even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2B" w:rsidRDefault="00106B2B" w:rsidP="000F5A87">
      <w:pPr>
        <w:spacing w:after="0" w:line="240" w:lineRule="auto"/>
      </w:pPr>
      <w:r>
        <w:separator/>
      </w:r>
    </w:p>
  </w:endnote>
  <w:endnote w:type="continuationSeparator" w:id="0">
    <w:p w:rsidR="00106B2B" w:rsidRDefault="00106B2B" w:rsidP="000F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49" w:rsidRDefault="00277D5D" w:rsidP="00825F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67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D49" w:rsidRDefault="00106B2B" w:rsidP="00004D7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49" w:rsidRDefault="00277D5D" w:rsidP="00825F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67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60A">
      <w:rPr>
        <w:rStyle w:val="a5"/>
        <w:noProof/>
      </w:rPr>
      <w:t>3</w:t>
    </w:r>
    <w:r>
      <w:rPr>
        <w:rStyle w:val="a5"/>
      </w:rPr>
      <w:fldChar w:fldCharType="end"/>
    </w:r>
  </w:p>
  <w:p w:rsidR="00661D49" w:rsidRDefault="00106B2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49" w:rsidRDefault="00A767A5" w:rsidP="00572365">
    <w:pPr>
      <w:pBdr>
        <w:top w:val="single" w:sz="4" w:space="1" w:color="auto"/>
      </w:pBdr>
      <w:tabs>
        <w:tab w:val="right" w:pos="10205"/>
      </w:tabs>
      <w:rPr>
        <w:sz w:val="20"/>
      </w:rPr>
    </w:pPr>
    <w:r w:rsidRPr="0038393E">
      <w:rPr>
        <w:sz w:val="20"/>
      </w:rPr>
      <w:tab/>
    </w:r>
    <w:r>
      <w:rPr>
        <w:sz w:val="20"/>
      </w:rPr>
      <w:t xml:space="preserve">стр. </w:t>
    </w:r>
    <w:r w:rsidR="00277D5D">
      <w:rPr>
        <w:rStyle w:val="a5"/>
      </w:rPr>
      <w:fldChar w:fldCharType="begin"/>
    </w:r>
    <w:r>
      <w:rPr>
        <w:rStyle w:val="a5"/>
      </w:rPr>
      <w:instrText xml:space="preserve"> PAGE </w:instrText>
    </w:r>
    <w:r w:rsidR="00277D5D">
      <w:rPr>
        <w:rStyle w:val="a5"/>
      </w:rPr>
      <w:fldChar w:fldCharType="separate"/>
    </w:r>
    <w:r w:rsidR="0032160A">
      <w:rPr>
        <w:rStyle w:val="a5"/>
        <w:noProof/>
      </w:rPr>
      <w:t>1</w:t>
    </w:r>
    <w:r w:rsidR="00277D5D">
      <w:rPr>
        <w:rStyle w:val="a5"/>
      </w:rPr>
      <w:fldChar w:fldCharType="end"/>
    </w:r>
    <w:r>
      <w:rPr>
        <w:rStyle w:val="a5"/>
      </w:rPr>
      <w:t xml:space="preserve"> из </w:t>
    </w:r>
    <w:r w:rsidR="00277D5D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277D5D">
      <w:rPr>
        <w:rStyle w:val="a5"/>
      </w:rPr>
      <w:fldChar w:fldCharType="separate"/>
    </w:r>
    <w:r w:rsidR="0032160A">
      <w:rPr>
        <w:rStyle w:val="a5"/>
        <w:noProof/>
      </w:rPr>
      <w:t>3</w:t>
    </w:r>
    <w:r w:rsidR="00277D5D">
      <w:rPr>
        <w:rStyle w:val="a5"/>
      </w:rPr>
      <w:fldChar w:fldCharType="end"/>
    </w:r>
    <w:bookmarkStart w:id="1" w:name="_Toc517582288"/>
    <w:bookmarkStart w:id="2" w:name="_Toc517582612"/>
    <w:bookmarkStart w:id="3" w:name="_Hlt447028322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2B" w:rsidRDefault="00106B2B" w:rsidP="000F5A87">
      <w:pPr>
        <w:spacing w:after="0" w:line="240" w:lineRule="auto"/>
      </w:pPr>
      <w:r>
        <w:separator/>
      </w:r>
    </w:p>
  </w:footnote>
  <w:footnote w:type="continuationSeparator" w:id="0">
    <w:p w:rsidR="00106B2B" w:rsidRDefault="00106B2B" w:rsidP="000F5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A7FE3"/>
    <w:multiLevelType w:val="hybridMultilevel"/>
    <w:tmpl w:val="E57C539C"/>
    <w:lvl w:ilvl="0" w:tplc="DB9473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F62"/>
    <w:rsid w:val="000F5A87"/>
    <w:rsid w:val="00106B2B"/>
    <w:rsid w:val="00117286"/>
    <w:rsid w:val="001C0961"/>
    <w:rsid w:val="00237EBB"/>
    <w:rsid w:val="00262888"/>
    <w:rsid w:val="00277D5D"/>
    <w:rsid w:val="002A7FF4"/>
    <w:rsid w:val="002F0E15"/>
    <w:rsid w:val="0032160A"/>
    <w:rsid w:val="00333980"/>
    <w:rsid w:val="00472FA4"/>
    <w:rsid w:val="00532C90"/>
    <w:rsid w:val="0053756A"/>
    <w:rsid w:val="005427A5"/>
    <w:rsid w:val="00554436"/>
    <w:rsid w:val="007028D2"/>
    <w:rsid w:val="00725217"/>
    <w:rsid w:val="00731A3D"/>
    <w:rsid w:val="00781F62"/>
    <w:rsid w:val="0088611E"/>
    <w:rsid w:val="00A627AB"/>
    <w:rsid w:val="00A767A5"/>
    <w:rsid w:val="00D61C95"/>
    <w:rsid w:val="00D70E47"/>
    <w:rsid w:val="00E0153C"/>
    <w:rsid w:val="00E63934"/>
    <w:rsid w:val="00F404EB"/>
    <w:rsid w:val="00F72942"/>
    <w:rsid w:val="00F81E45"/>
    <w:rsid w:val="00FB0E82"/>
    <w:rsid w:val="00FB5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1F62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81F62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5">
    <w:name w:val="page number"/>
    <w:rsid w:val="00781F62"/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2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admin</cp:lastModifiedBy>
  <cp:revision>16</cp:revision>
  <cp:lastPrinted>2021-07-21T11:43:00Z</cp:lastPrinted>
  <dcterms:created xsi:type="dcterms:W3CDTF">2019-01-11T10:25:00Z</dcterms:created>
  <dcterms:modified xsi:type="dcterms:W3CDTF">2021-07-21T11:43:00Z</dcterms:modified>
</cp:coreProperties>
</file>