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3BF1" w:rsidRDefault="00966F0A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sdt>
      <w:sdtPr>
        <w:alias w:val="systemM"/>
        <w:tag w:val="If"/>
        <w:id w:val="1014894022"/>
        <w:placeholder>
          <w:docPart w:val="1B25C30E2D4842A2B7B0862C2170213F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t>Реестровый номер лота ПГ (ЕАСУЗ):</w:t>
          </w:r>
          <w:r w:rsidRPr="005A4720">
            <w:t xml:space="preserve"> </w:t>
          </w:r>
          <w:sdt>
            <w:sdtPr>
              <w:alias w:val="Simple"/>
              <w:tag w:val="Simple"/>
              <w:id w:val="610712339"/>
              <w:placeholder>
                <w:docPart w:val="F6EFC82655C841B99C722C6CEA63F1E6"/>
              </w:placeholder>
              <w:text/>
            </w:sdtPr>
            <w:sdtEndPr/>
            <w:sdtContent>
              <w:r>
                <w:t>142202-20</w:t>
              </w:r>
            </w:sdtContent>
          </w:sdt>
        </w:p>
      </w:sdtContent>
    </w:sdt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18 500 000,00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444856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444856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Акционерное общество «УПРАВЛЯЮЩАЯ КОМПАНИЯ АГРОПРОМЫШЛЕННЫМ ТЕХНОПАРКОМ «ОСАНОВО-ДУБОВОЕ»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5049025189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444856">
            <w:t>504901001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444856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444856">
            <w:t>140700, Московская область, г. Шатура, ул. Савушкина, д. 3, помещение 104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140700, Московская область, г. Шатура, ул. Савушкина, д. 3, помещение 104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sdt>
      <w:sdtPr>
        <w:rPr>
          <w:rFonts w:eastAsiaTheme="minorHAnsi"/>
          <w:b/>
          <w:lang w:val="en-US"/>
        </w:rPr>
        <w:alias w:val="specifiedProductsVat"/>
        <w:tag w:val="If"/>
        <w:id w:val="-666861707"/>
        <w:placeholder>
          <w:docPart w:val="197835E6BEFC4609A46C3F7FA8AFF30C"/>
        </w:placeholder>
        <w:docPartList>
          <w:docPartGallery w:val="AutoText"/>
        </w:docPartList>
      </w:sdtPr>
      <w:sdtEndPr>
        <w:rPr>
          <w:rFonts w:eastAsia="Times New Roman"/>
          <w:b w:val="0"/>
        </w:rPr>
      </w:sdtEndPr>
      <w:sdtContent>
        <w:sdt>
          <w:sdtPr>
            <w:rPr>
              <w:rFonts w:eastAsiaTheme="minorHAnsi"/>
              <w:b/>
              <w:lang w:val="en-US"/>
            </w:rPr>
            <w:alias w:val="!products.isEmpty()"/>
            <w:tag w:val="If"/>
            <w:id w:val="166983640"/>
            <w:placeholder>
              <w:docPart w:val="4BAC72972C0644EFAFC5873788C27A1D"/>
            </w:placeholder>
            <w:docPartList>
              <w:docPartGallery w:val="AutoText"/>
            </w:docPartList>
          </w:sdtPr>
          <w:sdtEndPr>
            <w:rPr>
              <w:rFonts w:eastAsia="Times New Roman"/>
              <w:b w:val="0"/>
            </w:rPr>
          </w:sdtEndPr>
          <w:sdtContent>
            <w:sdt>
              <w:sdtPr>
                <w:rPr>
                  <w:rFonts w:eastAsiaTheme="minorHAnsi"/>
                  <w:b/>
                  <w:lang w:val="en-US"/>
                </w:rPr>
                <w:alias w:val="withoutQtyAndUom"/>
                <w:tag w:val="If"/>
                <w:id w:val="-2113575266"/>
                <w:placeholder>
                  <w:docPart w:val="737F6ACC9E2C4798B6BE0B764FDA2CA6"/>
                </w:placeholder>
                <w:docPartList>
                  <w:docPartGallery w:val="AutoText"/>
                </w:docPartList>
              </w:sdtPr>
              <w:sdtEndPr>
                <w:rPr>
                  <w:rFonts w:eastAsia="Times New Roman"/>
                  <w:b w:val="0"/>
                  <w:lang w:val="ru-RU"/>
                </w:rPr>
              </w:sdtEndPr>
              <w:sdtConten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products"/>
                    <w:tag w:val="Table"/>
                    <w:id w:val="423313974"/>
                    <w:placeholder>
                      <w:docPart w:val="E538F2A2D94E4886AC8987A0C19CBD98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rFonts w:eastAsia="Times New Roman"/>
                      <w:b w:val="0"/>
                      <w:lang w:val="ru-RU"/>
                    </w:rPr>
                  </w:sdtEndPr>
                  <w:sdtContent>
                    <w:tbl>
                      <w:tblPr>
                        <w:tblpPr w:leftFromText="180" w:rightFromText="180" w:vertAnchor="text" w:horzAnchor="page" w:tblpX="1210" w:tblpY="22"/>
                        <w:tblW w:w="147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4678"/>
                        <w:gridCol w:w="1559"/>
                        <w:gridCol w:w="1984"/>
                        <w:gridCol w:w="2127"/>
                        <w:gridCol w:w="2835"/>
                      </w:tblGrid>
                      <w:tr w:rsidR="007C3BF1">
                        <w:trPr>
                          <w:cantSplit/>
                          <w:tblHeader/>
                        </w:trPr>
                        <w:tc>
                          <w:tcPr>
                            <w:tcW w:w="1526" w:type="dxa"/>
                            <w:shd w:val="clear" w:color="auto" w:fill="auto"/>
                          </w:tcPr>
                          <w:p w:rsidR="007C3BF1" w:rsidRDefault="00966F0A">
                            <w:pPr>
                              <w:pStyle w:val="aff1"/>
                              <w:rPr>
                                <w:b/>
                              </w:rPr>
                            </w:pPr>
                            <w:sdt>
                              <w:sdtPr>
                                <w:alias w:val="systemM"/>
                                <w:tag w:val="If"/>
                                <w:id w:val="1494295724"/>
                                <w:placeholder>
                                  <w:docPart w:val="E7EAC6ACCDE340EF8C009EA1D4D6D9A3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>
                                <w:rPr>
                                  <w:rStyle w:val="1a"/>
                                  <w:b/>
                                  <w:lang w:val="en-US"/>
                                </w:rPr>
                              </w:sdtEndPr>
                              <w:sdtContent>
                                <w:r w:rsidR="008C2287">
                                  <w:rPr>
                                    <w:rStyle w:val="1a"/>
                                  </w:rPr>
                                  <w:t>КОЗ / ОКПД 2 / КТРУ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</w:tcPr>
                          <w:p w:rsidR="007C3BF1" w:rsidRDefault="008C2287">
                            <w:pPr>
                              <w:pStyle w:val="19"/>
                            </w:pPr>
                            <w:r>
                              <w:t>Наименование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7C3BF1" w:rsidRDefault="008C2287">
                            <w:pPr>
                              <w:pStyle w:val="19"/>
                            </w:pPr>
                            <w:r>
                              <w:t>Размер НДС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7C3BF1" w:rsidRDefault="008C2287">
                            <w:pPr>
                              <w:pStyle w:val="19"/>
                            </w:pPr>
                            <w:r>
                              <w:t>Общая стоимость без НДС, руб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7C3BF1" w:rsidRDefault="008C2287">
                            <w:pPr>
                              <w:pStyle w:val="19"/>
                            </w:pPr>
                            <w:r>
                              <w:t>Размер НДС, руб.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:rsidR="007C3BF1" w:rsidRDefault="008C2287">
                            <w:pPr>
                              <w:pStyle w:val="19"/>
                            </w:pPr>
                            <w:r>
                              <w:t>Общая стоимость, руб.</w:t>
                            </w:r>
                          </w:p>
                        </w:tc>
                      </w:tr>
                      <w:tr w:rsidR="007C3BF1">
                        <w:trPr>
                          <w:cantSplit/>
                        </w:trPr>
                        <w:tc>
                          <w:tcPr>
                            <w:tcW w:w="1526" w:type="dxa"/>
                            <w:shd w:val="clear" w:color="auto" w:fill="auto"/>
                          </w:tcPr>
                          <w:sdt>
                            <w:sdtPr>
                              <w:alias w:val="systemM"/>
                              <w:tag w:val="If"/>
                              <w:id w:val="766271696"/>
                              <w:placeholder>
                                <w:docPart w:val="340A0652DB054EDEA00DFB8B7522FA4A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/>
                            <w:sdtContent>
                              <w:p w:rsidR="007C3BF1" w:rsidRDefault="00966F0A">
                                <w:pPr>
                                  <w:pStyle w:val="aff1"/>
                                </w:pPr>
                                <w:sdt>
                                  <w:sdtPr>
                                    <w:alias w:val="Simple"/>
                                    <w:tag w:val="Simple"/>
                                    <w:id w:val="1370645174"/>
                                    <w:placeholder>
                                      <w:docPart w:val="5678C2E3F208407BAD3367A328899CA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02.32.05</w:t>
                                    </w:r>
                                  </w:sdtContent>
                                </w:sdt>
                                <w:r w:rsidR="008C2287">
                                  <w:rPr>
                                    <w:b/>
                                  </w:rPr>
                                  <w:t xml:space="preserve"> / </w:t>
                                </w:r>
                                <w:sdt>
                                  <w:sdtPr>
                                    <w:alias w:val="Simple"/>
                                    <w:tag w:val="Simple"/>
                                    <w:id w:val="783702620"/>
                                    <w:placeholder>
                                      <w:docPart w:val="F43B7450E61D4ED38BE93049E036DBD5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r w:rsidR="008C2287">
                                      <w:t>71.12.19.100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:rsidR="007C3BF1" w:rsidRDefault="007C3BF1">
                            <w:pPr>
                              <w:pStyle w:val="aff1"/>
                            </w:pP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</w:tcPr>
                          <w:p w:rsidR="007C3BF1" w:rsidRPr="00444856" w:rsidRDefault="00966F0A">
                            <w:pPr>
                              <w:pStyle w:val="aff1"/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23986621"/>
                                <w:placeholder>
                                  <w:docPart w:val="58349059DD504E83A3C06AA4DD164560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>
        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59" w:type="dxa"/>
                          </w:tcPr>
                          <w:p w:rsidR="007C3BF1" w:rsidRDefault="00966F0A">
                            <w:pPr>
                              <w:pStyle w:val="aff1"/>
                              <w:jc w:val="right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02705164"/>
                                <w:placeholder>
                                  <w:docPart w:val="0BDA88AE704943B7A9C19B4A932BBB2B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>
                                  <w:rPr>
                                    <w:lang w:val="en-US"/>
                                  </w:rPr>
                                  <w:t>20/120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984" w:type="dxa"/>
                          </w:tcPr>
                          <w:p w:rsidR="007C3BF1" w:rsidRDefault="00966F0A">
                            <w:pPr>
                              <w:pStyle w:val="aff1"/>
                              <w:jc w:val="right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alias w:val="!execution"/>
                                <w:tag w:val="If"/>
                                <w:id w:val="720259107"/>
                                <w:placeholder>
                                  <w:docPart w:val="08A5589CB9DF45AA84ECDDC15DADFDBE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/>
                              <w:sdtContent>
                                <w:r w:rsidR="008C2287">
                                  <w:rPr>
                                    <w:lang w:val="en-US"/>
                                  </w:rPr>
                                  <w:t>(</w:t>
                                </w:r>
                                <w:r w:rsidR="008C2287">
                                  <w:t>неуказано</w:t>
                                </w:r>
                                <w:r w:rsidR="008C2287">
                                  <w:rPr>
                                    <w:lang w:val="en-US"/>
                                  </w:rPr>
                                  <w:t>)*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127" w:type="dxa"/>
                          </w:tcPr>
                          <w:p w:rsidR="007C3BF1" w:rsidRDefault="00966F0A">
                            <w:pPr>
                              <w:pStyle w:val="aff1"/>
                              <w:jc w:val="right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alias w:val="!execution"/>
                                <w:tag w:val="If"/>
                                <w:id w:val="-1314946927"/>
                                <w:placeholder>
                                  <w:docPart w:val="63D631A3A6E549EA9C37EAC92458B9C9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/>
                              <w:sdtContent>
                                <w:r w:rsidR="008C2287">
                                  <w:rPr>
                                    <w:lang w:val="en-US"/>
                                  </w:rPr>
                                  <w:t>(</w:t>
                                </w:r>
                                <w:r w:rsidR="008C2287">
                                  <w:t>неуказано</w:t>
                                </w:r>
                                <w:r w:rsidR="008C2287">
                                  <w:rPr>
                                    <w:lang w:val="en-US"/>
                                  </w:rPr>
                                  <w:t>)*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:rsidR="007C3BF1" w:rsidRDefault="00966F0A">
                            <w:pPr>
                              <w:pStyle w:val="aff1"/>
                              <w:jc w:val="right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alias w:val="!execution"/>
                                <w:tag w:val="If"/>
                                <w:id w:val="-979999738"/>
                                <w:placeholder>
                                  <w:docPart w:val="D3F725025A084C83A4DD47C80C1F49CD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/>
                              <w:sdtContent>
                                <w:r w:rsidR="008C2287">
                                  <w:rPr>
                                    <w:lang w:val="en-US"/>
                                  </w:rPr>
                                  <w:t>(</w:t>
                                </w:r>
                                <w:r w:rsidR="008C2287">
                                  <w:t>неуказано</w:t>
                                </w:r>
                                <w:r w:rsidR="008C2287">
                                  <w:rPr>
                                    <w:lang w:val="en-US"/>
                                  </w:rPr>
                                  <w:t>)*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7C3BF1" w:rsidRDefault="00966F0A">
                      <w:pPr>
                        <w:pStyle w:val="aff1"/>
                      </w:pPr>
                    </w:p>
                  </w:sdtContent>
                </w:sdt>
              </w:sdtContent>
            </w:sdt>
          </w:sdtContent>
        </w:sdt>
      </w:sdtContent>
    </w:sdt>
    <w:sdt>
      <w:sdtPr>
        <w:rPr>
          <w:rFonts w:eastAsiaTheme="minorHAnsi"/>
          <w:b/>
          <w:lang w:val="en-US"/>
        </w:rPr>
        <w:alias w:val="specifiedProductsVat"/>
        <w:tag w:val="If"/>
        <w:id w:val="-924411777"/>
        <w:placeholder>
          <w:docPart w:val="A59835A9771C473EBCBE0AD121577096"/>
        </w:placeholder>
        <w:docPartList>
          <w:docPartGallery w:val="AutoText"/>
        </w:docPartList>
      </w:sdtPr>
      <w:sdtEndPr>
        <w:rPr>
          <w:rFonts w:eastAsia="Times New Roman"/>
          <w:b w:val="0"/>
        </w:rPr>
      </w:sdtEndPr>
      <w:sdtContent>
        <w:sdt>
          <w:sdtPr>
            <w:rPr>
              <w:rFonts w:eastAsiaTheme="minorHAnsi"/>
              <w:b/>
              <w:lang w:val="en-US"/>
            </w:rPr>
            <w:alias w:val="!products.isEmpty()"/>
            <w:tag w:val="If"/>
            <w:id w:val="-1452476647"/>
            <w:placeholder>
              <w:docPart w:val="564C45047C6F47A891CD353CE8831A0D"/>
            </w:placeholder>
            <w:docPartList>
              <w:docPartGallery w:val="AutoText"/>
            </w:docPartList>
          </w:sdtPr>
          <w:sdtEndPr>
            <w:rPr>
              <w:rFonts w:eastAsia="Times New Roman"/>
              <w:b w:val="0"/>
            </w:rPr>
          </w:sdtEndPr>
          <w:sdtContent>
            <w:p w:rsidR="007C3BF1" w:rsidRDefault="00966F0A">
              <w:pPr>
                <w:pStyle w:val="aff1"/>
                <w:ind w:firstLine="709"/>
              </w:pPr>
            </w:p>
            <w:sdt>
              <w:sdtPr>
                <w:alias w:val="!products.isEmpty()"/>
                <w:tag w:val="If"/>
                <w:id w:val="-277331609"/>
                <w:placeholder>
                  <w:docPart w:val="063E2C8C7EAE4BF795DDEE9FA7C9CDBE"/>
                </w:placeholder>
                <w:docPartList>
                  <w:docPartGallery w:val="AutoText"/>
                </w:docPartList>
              </w:sdtPr>
              <w:sdtEndPr>
                <w:rPr>
                  <w:lang w:val="en-US"/>
                </w:rPr>
              </w:sdtEndPr>
              <w:sdtContent>
                <w:p w:rsidR="007C3BF1" w:rsidRDefault="008C2287">
                  <w:pPr>
                    <w:pStyle w:val="aff1"/>
                    <w:ind w:firstLine="709"/>
                  </w:pPr>
                  <w:r>
                    <w:rPr>
                      <w:lang w:eastAsia="en-US"/>
                    </w:rPr>
                    <w:t xml:space="preserve">* Значение заполняется на этапе заключения </w:t>
                  </w:r>
                  <w:sdt>
                    <w:sdtPr>
                      <w:alias w:val="!isContractOrAgreement"/>
                      <w:tag w:val="If"/>
                      <w:id w:val="-1648822403"/>
                      <w:placeholder>
                        <w:docPart w:val="697D146FEBCA48118FA45572BE37C318"/>
                      </w:placeholder>
                      <w:showingPlcHdr/>
                      <w:docPartList>
                        <w:docPartGallery w:val="AutoText"/>
                      </w:docPartList>
                    </w:sdtPr>
                    <w:sdtEndPr/>
                    <w:sdtContent>
                      <w:r>
                        <w:t>договора</w:t>
                      </w:r>
                    </w:sdtContent>
                  </w:sdt>
                  <w:r>
                    <w:rPr>
                      <w:lang w:eastAsia="en-US"/>
                    </w:rPr>
                    <w:t>.</w:t>
                  </w:r>
                </w:p>
              </w:sdtContent>
            </w:sdt>
          </w:sdtContent>
        </w:sdt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lastRenderedPageBreak/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966F0A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74.20.36.990,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    </w:r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966F0A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444856">
                          <w:t>0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966F0A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31.03.2021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966F0A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966F0A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966F0A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05337413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p w:rsidR="001E7100" w:rsidRDefault="001E7100"/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966F0A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754191400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444856">
                          <w:t>1 дн. от даты утверждения всех документов обязательства-предшественника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966F0A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934811563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444856">
                          <w:t>30 дн. от даты утверждения всех документов обязательства-предшественника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966F0A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51267908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966F0A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663541015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966F0A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2099898169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</w:tr>
            </w:tbl>
            <w:p w:rsidR="007C3BF1" w:rsidRPr="000B5400" w:rsidRDefault="00966F0A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lastRenderedPageBreak/>
        <w:t>Порядок</w:t>
      </w:r>
      <w:r w:rsidRPr="000B5400">
        <w:rPr>
          <w:lang w:val="en-US"/>
        </w:rPr>
        <w:t xml:space="preserve"> </w:t>
      </w:r>
      <w:r>
        <w:t>оплаты</w:t>
      </w:r>
      <w:r w:rsidRPr="000B5400">
        <w:rPr>
          <w:lang w:val="en-US"/>
        </w:rPr>
        <w:t xml:space="preserve"> </w:t>
      </w:r>
      <w:r>
        <w:t>по</w:t>
      </w:r>
      <w:r w:rsidRPr="000B5400">
        <w:rPr>
          <w:lang w:val="en-US"/>
        </w:rPr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выполнении работ (оказании услуг), унифицированный формат, приказ ФНС России от 30.11.2015 г. № ММВ-7-10/552@» (оказание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Дубовое»)</w:t>
                        </w:r>
                      </w:sdtContent>
                    </w:sdt>
                  </w:p>
                </w:tc>
              </w:tr>
            </w:tbl>
            <w:p w:rsidR="007C3BF1" w:rsidRDefault="00966F0A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lastRenderedPageBreak/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.first"/>
                    <w:tag w:val="If"/>
                    <w:id w:val="451984550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726072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Счёт-фактура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.first"/>
                    <w:tag w:val="If"/>
                    <w:id w:val="1577094117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79874908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658277117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-1958863378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-210988773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-25410630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-182034094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605391339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.first"/>
                    <w:tag w:val="If"/>
                    <w:id w:val="1220712107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723630992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.first"/>
                    <w:tag w:val="If"/>
                    <w:id w:val="-635487425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836724405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1139688875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330955008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-377855748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.first"/>
                    <w:tag w:val="If"/>
                    <w:id w:val="718867313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2221925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выполнении работ (оказании услуг), унифицированный формат, приказ ФНС России от 30.11.2015 г. № ММВ-7-10/552@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.first"/>
                    <w:tag w:val="If"/>
                    <w:id w:val="-1582374885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957156205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-912624842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1159034795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8910788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36495385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80502169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966F0A">
                <w:pPr>
                  <w:pStyle w:val="aff1"/>
                </w:pPr>
                <w:sdt>
                  <w:sdtPr>
                    <w:alias w:val="Simple"/>
                    <w:tag w:val="Simple"/>
                    <w:id w:val="-3666265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966F0A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966F0A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оказание услуг по выполнению инженерных изысканий и разработку проектной документации на создание объекта: «Агропромышленная производственная площадка в п. «Осаново – Дубовое»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Исполнитель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29540621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84104273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966F0A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69205575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966F0A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F0A" w:rsidRDefault="00966F0A">
      <w:pPr>
        <w:spacing w:after="0" w:line="240" w:lineRule="auto"/>
      </w:pPr>
      <w:r>
        <w:separator/>
      </w:r>
    </w:p>
  </w:endnote>
  <w:endnote w:type="continuationSeparator" w:id="0">
    <w:p w:rsidR="00966F0A" w:rsidRDefault="0096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444856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F0A" w:rsidRDefault="00966F0A">
      <w:pPr>
        <w:spacing w:after="0" w:line="240" w:lineRule="auto"/>
      </w:pPr>
      <w:r>
        <w:separator/>
      </w:r>
    </w:p>
  </w:footnote>
  <w:footnote w:type="continuationSeparator" w:id="0">
    <w:p w:rsidR="00966F0A" w:rsidRDefault="00966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E7100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44856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720"/>
    <w:rsid w:val="005B7F7B"/>
    <w:rsid w:val="005C0DA9"/>
    <w:rsid w:val="005C40F2"/>
    <w:rsid w:val="005D234A"/>
    <w:rsid w:val="005E30F4"/>
    <w:rsid w:val="005E595F"/>
    <w:rsid w:val="00600D2A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66F0A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6EFC82655C841B99C722C6CEA63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2196-86E2-4022-8526-7E43B43CAD80}"/>
      </w:docPartPr>
      <w:docPartBody>
        <w:p w:rsidR="006A3532" w:rsidRDefault="00E9494F">
          <w:pPr>
            <w:pStyle w:val="F6EFC82655C841B99C722C6CEA63F1E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59835A9771C473EBCBE0AD121577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8F7D-D778-4B42-B500-525C22E61694}"/>
      </w:docPartPr>
      <w:docPartBody>
        <w:p w:rsidR="006A3532" w:rsidRDefault="00E9494F">
          <w:pPr>
            <w:pStyle w:val="A59835A9771C473EBCBE0AD121577096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564C45047C6F47A891CD353CE883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09879-9CA4-4C56-A294-E428D0B98BB9}"/>
      </w:docPartPr>
      <w:docPartBody>
        <w:p w:rsidR="006A3532" w:rsidRDefault="00E9494F">
          <w:pPr>
            <w:pStyle w:val="564C45047C6F47A891CD353CE8831A0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97835E6BEFC4609A46C3F7FA8AFF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C41CB-835B-419C-AD4D-D741CB9517CB}"/>
      </w:docPartPr>
      <w:docPartBody>
        <w:p w:rsidR="006A3532" w:rsidRDefault="00E9494F">
          <w:pPr>
            <w:pStyle w:val="197835E6BEFC4609A46C3F7FA8AFF30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4BAC72972C0644EFAFC5873788C2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D1EB-46D3-4FC7-BAB0-79359BB722DB}"/>
      </w:docPartPr>
      <w:docPartBody>
        <w:p w:rsidR="006A3532" w:rsidRDefault="00E9494F">
          <w:pPr>
            <w:pStyle w:val="4BAC72972C0644EFAFC5873788C27A1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37F6ACC9E2C4798B6BE0B764FDA2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2ECD3-073D-4F45-AB4D-9BF8C25F5823}"/>
      </w:docPartPr>
      <w:docPartBody>
        <w:p w:rsidR="006A3532" w:rsidRDefault="00E9494F">
          <w:pPr>
            <w:pStyle w:val="737F6ACC9E2C4798B6BE0B764FDA2C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38F2A2D94E4886AC8987A0C19C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C7DA4-8DF8-4E20-96BB-01A5CC1CBE53}"/>
      </w:docPartPr>
      <w:docPartBody>
        <w:p w:rsidR="006A3532" w:rsidRDefault="00E9494F">
          <w:pPr>
            <w:pStyle w:val="E538F2A2D94E4886AC8987A0C19CBD98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E7EAC6ACCDE340EF8C009EA1D4D6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DA369-B39F-42C9-812D-D20B42F428AF}"/>
      </w:docPartPr>
      <w:docPartBody>
        <w:p w:rsidR="006A3532" w:rsidRDefault="00E9494F">
          <w:pPr>
            <w:pStyle w:val="E7EAC6ACCDE340EF8C009EA1D4D6D9A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40A0652DB054EDEA00DFB8B7522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D940-BBF4-4F8C-8BD3-8A16427BCF4B}"/>
      </w:docPartPr>
      <w:docPartBody>
        <w:p w:rsidR="006A3532" w:rsidRDefault="00E9494F">
          <w:pPr>
            <w:pStyle w:val="340A0652DB054EDEA00DFB8B7522FA4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678C2E3F208407BAD3367A32889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1445-6B5F-4BB5-A6B7-5467C9C6B4E3}"/>
      </w:docPartPr>
      <w:docPartBody>
        <w:p w:rsidR="006A3532" w:rsidRDefault="00E9494F">
          <w:pPr>
            <w:pStyle w:val="5678C2E3F208407BAD3367A328899C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43B7450E61D4ED38BE93049E036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5DEA-FE0D-4FA9-AB30-22F83187334F}"/>
      </w:docPartPr>
      <w:docPartBody>
        <w:p w:rsidR="006A3532" w:rsidRDefault="00E9494F">
          <w:pPr>
            <w:pStyle w:val="F43B7450E61D4ED38BE93049E036DBD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8349059DD504E83A3C06AA4DD16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B067-F826-4398-A1DE-F64FF7B8D841}"/>
      </w:docPartPr>
      <w:docPartBody>
        <w:p w:rsidR="006A3532" w:rsidRDefault="00E9494F">
          <w:pPr>
            <w:pStyle w:val="58349059DD504E83A3C06AA4DD1645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BDA88AE704943B7A9C19B4A932BB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FA893-88CB-4084-B8BE-34157E54EE5C}"/>
      </w:docPartPr>
      <w:docPartBody>
        <w:p w:rsidR="006A3532" w:rsidRDefault="00E9494F">
          <w:pPr>
            <w:pStyle w:val="0BDA88AE704943B7A9C19B4A932BBB2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3F725025A084C83A4DD47C80C1F4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9EB8C-F79E-4280-879E-AA6231435969}"/>
      </w:docPartPr>
      <w:docPartBody>
        <w:p w:rsidR="006A3532" w:rsidRDefault="00E9494F">
          <w:pPr>
            <w:pStyle w:val="D3F725025A084C83A4DD47C80C1F49C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781C4F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781C4F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781C4F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781C4F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781C4F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781C4F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781C4F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781C4F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781C4F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781C4F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781C4F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781C4F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3D631A3A6E549EA9C37EAC92458B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9A5D-E966-47C6-84BE-00B94B8C4CA9}"/>
      </w:docPartPr>
      <w:docPartBody>
        <w:p w:rsidR="006A3532" w:rsidRDefault="00E9494F">
          <w:pPr>
            <w:pStyle w:val="63D631A3A6E549EA9C37EAC92458B9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8A5589CB9DF45AA84ECDDC15DAD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E30D-DA82-4E0C-A458-D26CB4BE8C10}"/>
      </w:docPartPr>
      <w:docPartBody>
        <w:p w:rsidR="006A3532" w:rsidRDefault="00E9494F">
          <w:pPr>
            <w:pStyle w:val="08A5589CB9DF45AA84ECDDC15DADF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83DE5"/>
    <w:rsid w:val="006A3532"/>
    <w:rsid w:val="006B797F"/>
    <w:rsid w:val="006C1A3B"/>
    <w:rsid w:val="007236AB"/>
    <w:rsid w:val="00744FAB"/>
    <w:rsid w:val="00781C4F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33D49"/>
    <w:rsid w:val="00A65BA2"/>
    <w:rsid w:val="00A755E7"/>
    <w:rsid w:val="00AB15B3"/>
    <w:rsid w:val="00AE1CD5"/>
    <w:rsid w:val="00AE29F5"/>
    <w:rsid w:val="00B0020E"/>
    <w:rsid w:val="00B101B8"/>
    <w:rsid w:val="00B129B8"/>
    <w:rsid w:val="00B32CC7"/>
    <w:rsid w:val="00B45441"/>
    <w:rsid w:val="00B56391"/>
    <w:rsid w:val="00B97FB5"/>
    <w:rsid w:val="00BB6628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6455"/>
    <w:rsid w:val="00E717F7"/>
    <w:rsid w:val="00E75763"/>
    <w:rsid w:val="00E9494F"/>
    <w:rsid w:val="00F01E1E"/>
    <w:rsid w:val="00F05D4D"/>
    <w:rsid w:val="00F31155"/>
    <w:rsid w:val="00F33370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26FED-77C2-4E03-8605-453ADB99281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Мария</cp:lastModifiedBy>
  <cp:revision>2</cp:revision>
  <cp:lastPrinted>2016-02-16T07:09:00Z</cp:lastPrinted>
  <dcterms:created xsi:type="dcterms:W3CDTF">2020-11-11T12:00:00Z</dcterms:created>
  <dcterms:modified xsi:type="dcterms:W3CDTF">2020-11-11T12:00:00Z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