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Олейник Алексей Михайлович</w:t>
        <w:br/>
        <w:t>Генеральный директор</w:t>
        <w:br/>
        <w:t>Общество с ограниченной ответственностью «Купавинские Тепловые Сети»</w:t>
        <w:br/>
        <w:t>«05» марта 2022г.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Услуги охраны на котельной №2 
для ООО «Купанвинские Тепловые Сети»
(Московская олб., г. Старая Купанва, ул. Большая Московская, д. 3)</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2022</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lastRenderedPageBreak/>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w:t>
      </w:r>
      <w:r w:rsidRPr="00A13E5A">
        <w:rPr>
          <w:rFonts w:ascii="Times New Roman" w:hAnsi="Times New Roman" w:cs="Times New Roman"/>
          <w:sz w:val="28"/>
          <w:szCs w:val="28"/>
        </w:rPr>
        <w:lastRenderedPageBreak/>
        <w:t xml:space="preserve">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w:t>
      </w:r>
      <w:r w:rsidRPr="006518D6">
        <w:rPr>
          <w:rFonts w:ascii="Times New Roman" w:hAnsi="Times New Roman"/>
          <w:color w:val="000000"/>
          <w:sz w:val="28"/>
          <w:szCs w:val="28"/>
        </w:rPr>
        <w:lastRenderedPageBreak/>
        <w:t>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lastRenderedPageBreak/>
        <w:t>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w:t>
      </w:r>
      <w:r w:rsidRPr="006518D6">
        <w:rPr>
          <w:rFonts w:ascii="Times New Roman" w:eastAsia="Times New Roman" w:hAnsi="Times New Roman" w:cs="Times New Roman"/>
          <w:color w:val="auto"/>
          <w:sz w:val="28"/>
          <w:szCs w:val="28"/>
        </w:rPr>
        <w:lastRenderedPageBreak/>
        <w:t>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Общество с ограниченной ответственностью «Купавинские Тепловые Сети»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142450, Московская область, Ногинский район, город Старая Купавна, улица Большая Московская, дом 3</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142450, Московская область, Ногинский район, город Старая Купавна, улица Большая Московская, дом 3</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kupts@bk.ru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7-496-5196162</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Рядинская Дарья Сергеевна</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Услуги охраны на котельной № 2</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Россия, Московская область, Богородский городской округ, г. Старая Купавна, ул. Большая Московская, д. 3, котельная №2.;</w:t>
              <w:br/>
              <w:t>График оказания услуг: В соответствии с документацией;</w:t>
              <w:br/>
              <w:t>Условия оказания услуг: В соответствии с документацией</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Цена договора включает в себя все расходы, в том числе расходы на В соответствии с договором</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1 015 999 (один миллион пятнадцать тысяч девятьсот девяносто девять) рублей 92 копейки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2022 - За счет средств, полученных при осуществлении иной приносящей доход деятельности от физических лиц, юридических лиц</w:t>
              <w:br/>
              <w:t/>
              <w:br/>
              <w:t>761 999 рублей 94 копейки</w:t>
              <w:br/>
              <w:t/>
              <w:br/>
              <w:t>2023 - За счет средств, полученных при осуществлении иной приносящей доход деятельности от физических лиц, юридических лиц</w:t>
              <w:br/>
              <w:t/>
              <w:br/>
              <w:t>253 999 рублей 98 копеек</w:t>
              <w:br/>
              <w:t/>
              <w:br/>
              <w:t>ОКПД2: 80.10.12.000 Услуги охраны;</w:t>
              <w:br/>
              <w:t/>
              <w:br/>
              <w:t>ОКВЭД2: 80.10 Деятельность частных охранных служб;</w:t>
              <w:br/>
              <w:t/>
              <w:br/>
              <w:t>Код КОЗ: 02.26.01.09.01 Услуги охраны для обеспечения комплексной безопасности здания (строения, сооружения, объекта), Условная единица;</w:t>
              <w:br/>
              <w:t/>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w:t>
            </w:r>
            <w:r w:rsidR="00AF775D" w:rsidRPr="00AF775D">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документацией</w:t>
            </w: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lastRenderedPageBreak/>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w:t>
            </w:r>
            <w:r w:rsidRPr="006B348A">
              <w:rPr>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69451E">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оказания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а также сведений о предлагаемой </w:t>
            </w:r>
            <w:r w:rsidRPr="0069451E">
              <w:rPr>
                <w:rFonts w:ascii="Times New Roman" w:eastAsia="Arial Unicode MS" w:hAnsi="Times New Roman" w:cs="Times New Roman"/>
                <w:sz w:val="24"/>
                <w:szCs w:val="24"/>
              </w:rPr>
              <w:lastRenderedPageBreak/>
              <w:t>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w:t>
            </w:r>
            <w:r w:rsidRPr="0069451E">
              <w:rPr>
                <w:rFonts w:ascii="Times New Roman" w:eastAsia="Arial Unicode MS" w:hAnsi="Times New Roman" w:cs="Times New Roman"/>
                <w:sz w:val="24"/>
                <w:szCs w:val="24"/>
              </w:rPr>
              <w:lastRenderedPageBreak/>
              <w:t xml:space="preserve">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«05» марта 2022</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«15» марта 2022 в 11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lastRenderedPageBreak/>
              <w:t>«05» марта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марта 2022 в 14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марта 2022</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марта 2022</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«18» марта 2022</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«18» марта 2022</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марта 2022</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lastRenderedPageBreak/>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4"/>
      <w:r w:rsidR="00E44519" w:rsidRPr="00E43455">
        <w:rPr>
          <w:color w:val="000000" w:themeColor="text1"/>
          <w:szCs w:val="28"/>
          <w:lang w:val="en-US"/>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56C6CCA2" w:rsidR="00977080" w:rsidRDefault="00FC76C2" w:rsidP="00D0526D">
      <w:pPr>
        <w:pStyle w:val="af9"/>
        <w:ind w:left="567" w:hanging="567"/>
        <w:jc w:val="center"/>
        <w:rPr>
          <w:i/>
          <w:sz w:val="28"/>
        </w:rPr>
      </w:pPr>
      <w:bookmarkStart w:id="486" w:name="_GoBack"/>
      <w:bookmarkEnd w:id="486"/>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BA1C" w14:textId="77777777" w:rsidR="00860E18" w:rsidRDefault="00860E18">
      <w:r>
        <w:separator/>
      </w:r>
    </w:p>
  </w:endnote>
  <w:endnote w:type="continuationSeparator" w:id="0">
    <w:p w14:paraId="63A540E4" w14:textId="77777777" w:rsidR="00860E18" w:rsidRDefault="008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9BAFD" w14:textId="77777777" w:rsidR="00860E18" w:rsidRDefault="00860E18">
      <w:r>
        <w:separator/>
      </w:r>
    </w:p>
  </w:footnote>
  <w:footnote w:type="continuationSeparator" w:id="0">
    <w:p w14:paraId="381A5259" w14:textId="77777777" w:rsidR="00860E18" w:rsidRDefault="00860E18">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1B7082" w:rsidRDefault="001B7082"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DB2BC7E"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C76C2">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8F779B34-3855-4A25-8844-E19D5FB3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4005</TotalTime>
  <Pages>33</Pages>
  <Words>10578</Words>
  <Characters>60295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296</cp:revision>
  <cp:lastPrinted>2020-02-21T12:46:00Z</cp:lastPrinted>
  <dcterms:created xsi:type="dcterms:W3CDTF">2020-05-22T15:38:00Z</dcterms:created>
  <dcterms:modified xsi:type="dcterms:W3CDTF">2021-11-24T13:57:00Z</dcterms:modified>
</cp:coreProperties>
</file>