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385676" w:rsidP="003E1DBF">
      <w:pPr>
        <w:rPr>
          <w:rFonts w:ascii="Times New Roman" w:hAnsi="Times New Roman"/>
          <w:b/>
          <w:sz w:val="24"/>
          <w:szCs w:val="24"/>
          <w:lang w:val="ru-RU"/>
        </w:rPr>
      </w:pPr>
      <w:r w:rsidRPr="00385676">
        <w:rPr>
          <w:noProof/>
          <w:lang w:val="ru-RU" w:eastAsia="ru-RU" w:bidi="ar-SA"/>
        </w:rPr>
        <w:pict>
          <v:line id="Прямая соединительная линия 3" o:spid="_x0000_s1026" style="position:absolute;z-index:251658240;visibility:visible;mso-wrap-distance-top:-3e-5mm;mso-wrap-distance-bottom:-3e-5mm" from="-33.3pt,4.1pt" to="47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086131"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proofErr w:type="spellStart"/>
            <w:r>
              <w:rPr>
                <w:rFonts w:ascii="Times New Roman" w:hAnsi="Times New Roman"/>
                <w:sz w:val="24"/>
                <w:szCs w:val="24"/>
                <w:lang w:val="ru-RU"/>
              </w:rPr>
              <w:t>20</w:t>
            </w:r>
            <w:proofErr w:type="spellEnd"/>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086131">
        <w:rPr>
          <w:rFonts w:ascii="Times New Roman" w:hAnsi="Times New Roman"/>
          <w:b/>
          <w:color w:val="000000"/>
          <w:sz w:val="24"/>
          <w:szCs w:val="24"/>
          <w:lang w:val="ru-RU"/>
        </w:rPr>
        <w:t>23</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086131" w:rsidRDefault="003E1DBF" w:rsidP="007E2B88">
      <w:pPr>
        <w:pStyle w:val="af0"/>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 xml:space="preserve">на право заключения </w:t>
      </w:r>
      <w:proofErr w:type="gramStart"/>
      <w:r w:rsidRPr="007E2B88">
        <w:rPr>
          <w:rFonts w:ascii="Times New Roman" w:hAnsi="Times New Roman"/>
          <w:b/>
          <w:sz w:val="24"/>
          <w:szCs w:val="24"/>
          <w:lang w:val="ru-RU"/>
        </w:rPr>
        <w:t>договора</w:t>
      </w:r>
      <w:proofErr w:type="gramEnd"/>
      <w:r w:rsidRPr="007E2B88">
        <w:rPr>
          <w:rFonts w:ascii="Times New Roman" w:hAnsi="Times New Roman"/>
          <w:b/>
          <w:sz w:val="24"/>
          <w:szCs w:val="24"/>
          <w:lang w:val="ru-RU"/>
        </w:rPr>
        <w:t xml:space="preserve"> на </w:t>
      </w:r>
      <w:r w:rsidR="00536807" w:rsidRPr="007E2B88">
        <w:rPr>
          <w:rFonts w:ascii="Times New Roman" w:hAnsi="Times New Roman"/>
          <w:b/>
          <w:bCs/>
          <w:sz w:val="24"/>
          <w:szCs w:val="24"/>
          <w:lang w:val="ru-RU"/>
        </w:rPr>
        <w:t xml:space="preserve">выполнение работ </w:t>
      </w:r>
      <w:r w:rsidR="00086131">
        <w:rPr>
          <w:rFonts w:ascii="Times New Roman" w:hAnsi="Times New Roman"/>
          <w:b/>
          <w:color w:val="000000"/>
          <w:sz w:val="24"/>
          <w:szCs w:val="24"/>
          <w:lang w:val="ru-RU"/>
        </w:rPr>
        <w:t xml:space="preserve">по ремонту помещений для прачечной </w:t>
      </w:r>
      <w:r w:rsidRPr="007E2B88">
        <w:rPr>
          <w:rFonts w:ascii="Times New Roman" w:hAnsi="Times New Roman"/>
          <w:b/>
          <w:bCs/>
          <w:sz w:val="24"/>
          <w:szCs w:val="24"/>
          <w:lang w:val="ru-RU"/>
        </w:rPr>
        <w:t xml:space="preserve">для нужд ГАУ СО МО </w:t>
      </w:r>
      <w:r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p>
    <w:p w:rsidR="003E1DBF" w:rsidRPr="007E2B88" w:rsidRDefault="003E1DBF" w:rsidP="007E2B88">
      <w:pPr>
        <w:pStyle w:val="af0"/>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социального обслуживания населения»</w:t>
      </w:r>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826661" w:rsidP="003E1DBF">
      <w:pPr>
        <w:jc w:val="center"/>
        <w:rPr>
          <w:rFonts w:ascii="Times New Roman" w:hAnsi="Times New Roman"/>
          <w:b/>
          <w:sz w:val="24"/>
          <w:szCs w:val="24"/>
          <w:lang w:val="ru-RU"/>
        </w:rPr>
      </w:pPr>
      <w:r>
        <w:rPr>
          <w:rFonts w:ascii="Times New Roman" w:hAnsi="Times New Roman"/>
          <w:b/>
          <w:sz w:val="24"/>
          <w:szCs w:val="24"/>
          <w:lang w:val="ru-RU"/>
        </w:rPr>
        <w:t>2020</w:t>
      </w:r>
      <w:r w:rsidR="003E1DBF">
        <w:rPr>
          <w:rFonts w:ascii="Times New Roman" w:hAnsi="Times New Roman"/>
          <w:b/>
          <w:sz w:val="24"/>
          <w:szCs w:val="24"/>
          <w:lang w:val="ru-RU"/>
        </w:rPr>
        <w:t xml:space="preserve"> г.</w:t>
      </w:r>
    </w:p>
    <w:p w:rsidR="007E2B88" w:rsidRDefault="007E2B88" w:rsidP="003E1DBF">
      <w:pPr>
        <w:jc w:val="center"/>
        <w:rPr>
          <w:rFonts w:ascii="Times New Roman" w:hAnsi="Times New Roman"/>
          <w:b/>
          <w:sz w:val="24"/>
          <w:szCs w:val="24"/>
          <w:lang w:val="ru-RU"/>
        </w:rPr>
      </w:pPr>
    </w:p>
    <w:p w:rsidR="007E2B88" w:rsidRDefault="007E2B88" w:rsidP="003E1DBF">
      <w:pPr>
        <w:jc w:val="center"/>
        <w:rPr>
          <w:rFonts w:ascii="Times New Roman" w:hAnsi="Times New Roman"/>
          <w:b/>
          <w:sz w:val="24"/>
          <w:szCs w:val="24"/>
          <w:lang w:val="ru-RU"/>
        </w:rPr>
      </w:pP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142621, Московская</w:t>
      </w:r>
      <w:r w:rsidR="009E67CC">
        <w:rPr>
          <w:rFonts w:ascii="Times New Roman" w:hAnsi="Times New Roman"/>
          <w:smallCaps w:val="0"/>
          <w:spacing w:val="0"/>
          <w:sz w:val="24"/>
          <w:szCs w:val="24"/>
          <w:lang w:val="ru-RU"/>
        </w:rPr>
        <w:t xml:space="preserve"> область, Орехово-Зуевский 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A56C54" w:rsidRPr="00E409C1"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7E2B88" w:rsidRPr="007E2B88" w:rsidRDefault="003E1DBF" w:rsidP="00536807">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 xml:space="preserve">Выполнение работ по ремонту помещений </w:t>
      </w:r>
      <w:r w:rsidR="006F6B54">
        <w:rPr>
          <w:rFonts w:ascii="Times New Roman" w:hAnsi="Times New Roman"/>
          <w:color w:val="000000"/>
          <w:sz w:val="24"/>
          <w:szCs w:val="24"/>
          <w:lang w:val="ru-RU"/>
        </w:rPr>
        <w:t>для прачечной.</w:t>
      </w:r>
    </w:p>
    <w:p w:rsidR="007E2B88" w:rsidRPr="007E2B88" w:rsidRDefault="00536807" w:rsidP="007E2B88">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b/>
          <w:sz w:val="24"/>
          <w:szCs w:val="24"/>
          <w:lang w:val="ru-RU"/>
        </w:rPr>
        <w:t>5. М</w:t>
      </w:r>
      <w:r w:rsidRPr="0017394B">
        <w:rPr>
          <w:rFonts w:ascii="Times New Roman" w:hAnsi="Times New Roman"/>
          <w:b/>
          <w:bCs/>
          <w:sz w:val="24"/>
          <w:szCs w:val="24"/>
          <w:lang w:val="ru-RU"/>
        </w:rPr>
        <w:t>есто выполнения работ:</w:t>
      </w:r>
      <w:r w:rsidR="007E2B88">
        <w:rPr>
          <w:rFonts w:ascii="Times New Roman" w:hAnsi="Times New Roman"/>
          <w:b/>
          <w:bCs/>
          <w:sz w:val="24"/>
          <w:szCs w:val="24"/>
          <w:lang w:val="ru-RU"/>
        </w:rPr>
        <w:t xml:space="preserve"> </w:t>
      </w:r>
      <w:proofErr w:type="gramStart"/>
      <w:r w:rsidR="007E2B88" w:rsidRPr="007E2B88">
        <w:rPr>
          <w:rFonts w:ascii="Times New Roman" w:hAnsi="Times New Roman"/>
          <w:color w:val="000000"/>
          <w:sz w:val="24"/>
          <w:szCs w:val="24"/>
          <w:lang w:val="ru-RU"/>
        </w:rPr>
        <w:t xml:space="preserve">Московская область, Орехово-Зуевский г.о., </w:t>
      </w:r>
      <w:r w:rsidR="006F6B54">
        <w:rPr>
          <w:rFonts w:ascii="Times New Roman" w:hAnsi="Times New Roman"/>
          <w:color w:val="000000"/>
          <w:sz w:val="24"/>
          <w:szCs w:val="24"/>
          <w:lang w:val="ru-RU"/>
        </w:rPr>
        <w:t>с. Ильинский Погост</w:t>
      </w:r>
      <w:r w:rsidR="007E2B88" w:rsidRPr="007E2B88">
        <w:rPr>
          <w:rFonts w:ascii="Times New Roman" w:hAnsi="Times New Roman"/>
          <w:color w:val="000000"/>
          <w:sz w:val="24"/>
          <w:szCs w:val="24"/>
          <w:lang w:val="ru-RU"/>
        </w:rPr>
        <w:t xml:space="preserve">, ул. </w:t>
      </w:r>
      <w:r w:rsidR="006F6B54">
        <w:rPr>
          <w:rFonts w:ascii="Times New Roman" w:hAnsi="Times New Roman"/>
          <w:color w:val="000000"/>
          <w:sz w:val="24"/>
          <w:szCs w:val="24"/>
          <w:lang w:val="ru-RU"/>
        </w:rPr>
        <w:t>Егорьевская</w:t>
      </w:r>
      <w:r w:rsidR="007E2B88" w:rsidRPr="007E2B88">
        <w:rPr>
          <w:rFonts w:ascii="Times New Roman" w:hAnsi="Times New Roman"/>
          <w:color w:val="000000"/>
          <w:sz w:val="24"/>
          <w:szCs w:val="24"/>
          <w:lang w:val="ru-RU"/>
        </w:rPr>
        <w:t>, д. 8</w:t>
      </w:r>
      <w:r w:rsidR="0058594A">
        <w:rPr>
          <w:rFonts w:ascii="Times New Roman" w:hAnsi="Times New Roman"/>
          <w:color w:val="000000"/>
          <w:sz w:val="24"/>
          <w:szCs w:val="24"/>
          <w:lang w:val="ru-RU"/>
        </w:rPr>
        <w:t>.</w:t>
      </w:r>
      <w:proofErr w:type="gramEnd"/>
    </w:p>
    <w:p w:rsidR="00536807" w:rsidRPr="007E2B88" w:rsidRDefault="00536807" w:rsidP="007E2B88">
      <w:pPr>
        <w:pStyle w:val="af0"/>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w:t>
      </w:r>
      <w:proofErr w:type="gramStart"/>
      <w:r w:rsidR="00FC7458">
        <w:rPr>
          <w:rFonts w:ascii="Times New Roman" w:hAnsi="Times New Roman"/>
          <w:sz w:val="24"/>
          <w:szCs w:val="24"/>
          <w:lang w:val="ru-RU" w:eastAsia="ja-JP"/>
        </w:rPr>
        <w:t>и</w:t>
      </w:r>
      <w:proofErr w:type="gramEnd"/>
      <w:r w:rsidR="00FC7458">
        <w:rPr>
          <w:rFonts w:ascii="Times New Roman" w:hAnsi="Times New Roman"/>
          <w:sz w:val="24"/>
          <w:szCs w:val="24"/>
          <w:lang w:val="ru-RU" w:eastAsia="ja-JP"/>
        </w:rPr>
        <w:t xml:space="preserve"> </w:t>
      </w:r>
      <w:r w:rsidR="006F6B54">
        <w:rPr>
          <w:rFonts w:ascii="Times New Roman" w:hAnsi="Times New Roman"/>
          <w:sz w:val="24"/>
          <w:szCs w:val="24"/>
          <w:lang w:val="ru-RU" w:eastAsia="ja-JP"/>
        </w:rPr>
        <w:t>30</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6F6B54">
        <w:rPr>
          <w:rFonts w:ascii="Times New Roman" w:hAnsi="Times New Roman"/>
          <w:sz w:val="24"/>
          <w:szCs w:val="24"/>
          <w:lang w:val="ru-RU" w:eastAsia="ja-JP"/>
        </w:rPr>
        <w:t>тридцати</w:t>
      </w:r>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28080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6F6B54">
        <w:rPr>
          <w:rFonts w:ascii="Times New Roman" w:hAnsi="Times New Roman"/>
          <w:sz w:val="24"/>
          <w:szCs w:val="24"/>
          <w:lang w:val="ru-RU" w:eastAsia="ru-RU" w:bidi="ar-SA"/>
        </w:rPr>
        <w:t>1 257 629,56</w:t>
      </w:r>
      <w:r w:rsidR="0028080E" w:rsidRPr="0028080E">
        <w:rPr>
          <w:rFonts w:ascii="Times New Roman" w:hAnsi="Times New Roman"/>
          <w:sz w:val="24"/>
          <w:szCs w:val="24"/>
          <w:lang w:val="ru-RU" w:eastAsia="ru-RU" w:bidi="ar-SA"/>
        </w:rPr>
        <w:t xml:space="preserve"> </w:t>
      </w:r>
      <w:r w:rsidRPr="0028080E">
        <w:rPr>
          <w:rFonts w:ascii="Times New Roman" w:hAnsi="Times New Roman"/>
          <w:bCs/>
          <w:sz w:val="24"/>
          <w:szCs w:val="24"/>
          <w:lang w:val="ru-RU"/>
        </w:rPr>
        <w:t>рублей (</w:t>
      </w:r>
      <w:r w:rsidR="006F6B54">
        <w:rPr>
          <w:rFonts w:ascii="Times New Roman" w:hAnsi="Times New Roman"/>
          <w:color w:val="000000" w:themeColor="text1"/>
          <w:sz w:val="24"/>
          <w:szCs w:val="24"/>
          <w:shd w:val="clear" w:color="auto" w:fill="FFFFFF"/>
          <w:lang w:val="ru-RU"/>
        </w:rPr>
        <w:t xml:space="preserve">Один миллион двести пятьдесят семь тысяч шестьсот двадцать девять </w:t>
      </w:r>
      <w:r w:rsidR="006F6B54">
        <w:rPr>
          <w:rFonts w:ascii="Times New Roman" w:hAnsi="Times New Roman"/>
          <w:color w:val="000000" w:themeColor="text1"/>
          <w:sz w:val="24"/>
          <w:szCs w:val="24"/>
          <w:lang w:val="ru-RU"/>
        </w:rPr>
        <w:t>рублей 56</w:t>
      </w:r>
      <w:r w:rsidRPr="0028080E">
        <w:rPr>
          <w:rFonts w:ascii="Times New Roman" w:hAnsi="Times New Roman"/>
          <w:color w:val="000000" w:themeColor="text1"/>
          <w:sz w:val="24"/>
          <w:szCs w:val="24"/>
          <w:lang w:val="ru-RU"/>
        </w:rPr>
        <w:t xml:space="preserve"> </w:t>
      </w:r>
      <w:r w:rsidRPr="0028080E">
        <w:rPr>
          <w:rFonts w:ascii="Times New Roman" w:hAnsi="Times New Roman"/>
          <w:bCs/>
          <w:color w:val="000000" w:themeColor="text1"/>
          <w:sz w:val="24"/>
          <w:szCs w:val="24"/>
          <w:lang w:val="ru-RU"/>
        </w:rPr>
        <w:t xml:space="preserve">копеек). </w:t>
      </w:r>
      <w:r w:rsidRPr="0028080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7"/>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hyperlink r:id="rId11" w:history="1">
        <w:r w:rsidRPr="0017394B">
          <w:rPr>
            <w:rStyle w:val="a5"/>
            <w:rFonts w:ascii="Times New Roman" w:hAnsi="Times New Roman" w:cs="Times New Roman"/>
            <w:color w:val="000000"/>
            <w:sz w:val="24"/>
            <w:szCs w:val="24"/>
          </w:rPr>
          <w:t>www</w:t>
        </w:r>
        <w:r w:rsidRPr="0017394B">
          <w:rPr>
            <w:rStyle w:val="a5"/>
            <w:rFonts w:ascii="Times New Roman" w:hAnsi="Times New Roman" w:cs="Times New Roman"/>
            <w:color w:val="000000"/>
            <w:sz w:val="24"/>
            <w:szCs w:val="24"/>
            <w:lang w:val="ru-RU"/>
          </w:rPr>
          <w:t>.</w:t>
        </w:r>
        <w:r w:rsidRPr="0017394B">
          <w:rPr>
            <w:rStyle w:val="a5"/>
            <w:rFonts w:ascii="Times New Roman" w:hAnsi="Times New Roman" w:cs="Times New Roman"/>
            <w:color w:val="000000"/>
            <w:sz w:val="24"/>
            <w:szCs w:val="24"/>
          </w:rPr>
          <w:t>zakupki</w:t>
        </w:r>
        <w:r w:rsidRPr="0017394B">
          <w:rPr>
            <w:rStyle w:val="a5"/>
            <w:rFonts w:ascii="Times New Roman" w:hAnsi="Times New Roman" w:cs="Times New Roman"/>
            <w:color w:val="000000"/>
            <w:sz w:val="24"/>
            <w:szCs w:val="24"/>
            <w:lang w:val="ru-RU"/>
          </w:rPr>
          <w:t>.</w:t>
        </w:r>
        <w:r w:rsidRPr="0017394B">
          <w:rPr>
            <w:rStyle w:val="a5"/>
            <w:rFonts w:ascii="Times New Roman" w:hAnsi="Times New Roman" w:cs="Times New Roman"/>
            <w:color w:val="000000"/>
            <w:sz w:val="24"/>
            <w:szCs w:val="24"/>
          </w:rPr>
          <w:t>gov</w:t>
        </w:r>
        <w:r w:rsidRPr="0017394B">
          <w:rPr>
            <w:rStyle w:val="a5"/>
            <w:rFonts w:ascii="Times New Roman" w:hAnsi="Times New Roman" w:cs="Times New Roman"/>
            <w:color w:val="000000"/>
            <w:sz w:val="24"/>
            <w:szCs w:val="24"/>
            <w:lang w:val="ru-RU"/>
          </w:rPr>
          <w:t>.</w:t>
        </w:r>
        <w:r w:rsidRPr="0017394B">
          <w:rPr>
            <w:rStyle w:val="a5"/>
            <w:rFonts w:ascii="Times New Roman" w:hAnsi="Times New Roman" w:cs="Times New Roman"/>
            <w:color w:val="000000"/>
            <w:sz w:val="24"/>
            <w:szCs w:val="24"/>
          </w:rPr>
          <w:t>ru</w:t>
        </w:r>
      </w:hyperlink>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hyperlink r:id="rId12" w:tgtFrame="_blank" w:tooltip="http://estp.ru/" w:history="1">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hyperlink>
      <w:r w:rsidR="00BC2EBD" w:rsidRPr="00BC2EBD">
        <w:rPr>
          <w:rFonts w:ascii="Times New Roman" w:hAnsi="Times New Roman" w:cs="Times New Roman"/>
          <w:color w:val="000000" w:themeColor="text1"/>
          <w:sz w:val="24"/>
          <w:szCs w:val="24"/>
          <w:lang w:val="ru-RU"/>
        </w:rPr>
        <w:t>;</w:t>
      </w:r>
    </w:p>
    <w:p w:rsidR="00536807" w:rsidRPr="00BC2EBD" w:rsidRDefault="00536807" w:rsidP="00BC2EBD">
      <w:pPr>
        <w:pStyle w:val="a7"/>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BC2EBD">
        <w:rPr>
          <w:rFonts w:ascii="Times New Roman" w:hAnsi="Times New Roman" w:cs="Times New Roman"/>
          <w:sz w:val="24"/>
          <w:szCs w:val="24"/>
          <w:lang w:val="ru-RU"/>
        </w:rPr>
        <w:t>с даты получения</w:t>
      </w:r>
      <w:proofErr w:type="gramEnd"/>
      <w:r w:rsidRPr="00BC2EBD">
        <w:rPr>
          <w:rFonts w:ascii="Times New Roman" w:hAnsi="Times New Roman" w:cs="Times New Roman"/>
          <w:sz w:val="24"/>
          <w:szCs w:val="24"/>
          <w:lang w:val="ru-RU"/>
        </w:rPr>
        <w:t xml:space="preserve">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6F6B54">
        <w:rPr>
          <w:rFonts w:ascii="Times New Roman" w:hAnsi="Times New Roman"/>
          <w:sz w:val="24"/>
          <w:szCs w:val="24"/>
          <w:lang w:val="ru-RU"/>
        </w:rPr>
        <w:t>23</w:t>
      </w:r>
      <w:r w:rsidRPr="006360E2">
        <w:rPr>
          <w:rFonts w:ascii="Times New Roman" w:hAnsi="Times New Roman"/>
          <w:sz w:val="24"/>
          <w:szCs w:val="24"/>
          <w:lang w:val="ru-RU"/>
        </w:rPr>
        <w:t>»</w:t>
      </w:r>
      <w:r>
        <w:rPr>
          <w:rFonts w:ascii="Times New Roman" w:hAnsi="Times New Roman"/>
          <w:sz w:val="24"/>
          <w:szCs w:val="24"/>
          <w:lang w:val="ru-RU"/>
        </w:rPr>
        <w:t xml:space="preserve"> </w:t>
      </w:r>
      <w:r w:rsidR="006F6B54">
        <w:rPr>
          <w:rFonts w:ascii="Times New Roman" w:hAnsi="Times New Roman"/>
          <w:sz w:val="24"/>
          <w:szCs w:val="24"/>
          <w:lang w:val="ru-RU"/>
        </w:rPr>
        <w:t>апреля</w:t>
      </w:r>
      <w:r w:rsidR="00442CE4">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6F6B54">
        <w:rPr>
          <w:rFonts w:ascii="Times New Roman" w:hAnsi="Times New Roman"/>
          <w:sz w:val="24"/>
          <w:szCs w:val="24"/>
          <w:lang w:val="ru-RU"/>
        </w:rPr>
        <w:t>23</w:t>
      </w:r>
      <w:r w:rsidRPr="006360E2">
        <w:rPr>
          <w:rFonts w:ascii="Times New Roman" w:hAnsi="Times New Roman"/>
          <w:sz w:val="24"/>
          <w:szCs w:val="24"/>
          <w:lang w:val="ru-RU"/>
        </w:rPr>
        <w:t>»</w:t>
      </w:r>
      <w:r>
        <w:rPr>
          <w:rFonts w:ascii="Times New Roman" w:hAnsi="Times New Roman"/>
          <w:sz w:val="24"/>
          <w:szCs w:val="24"/>
          <w:lang w:val="ru-RU"/>
        </w:rPr>
        <w:t xml:space="preserve"> </w:t>
      </w:r>
      <w:r w:rsidR="006F6B54">
        <w:rPr>
          <w:rFonts w:ascii="Times New Roman" w:hAnsi="Times New Roman"/>
          <w:sz w:val="24"/>
          <w:szCs w:val="24"/>
          <w:lang w:val="ru-RU"/>
        </w:rPr>
        <w:t xml:space="preserve">апреля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proofErr w:type="gramStart"/>
      <w:r>
        <w:rPr>
          <w:rFonts w:ascii="Times New Roman" w:hAnsi="Times New Roman"/>
          <w:sz w:val="24"/>
          <w:szCs w:val="24"/>
          <w:lang w:val="ru-RU"/>
        </w:rPr>
        <w:t>г</w:t>
      </w:r>
      <w:proofErr w:type="gramEnd"/>
      <w:r>
        <w:rPr>
          <w:rFonts w:ascii="Times New Roman" w:hAnsi="Times New Roman"/>
          <w:sz w:val="24"/>
          <w:szCs w:val="24"/>
          <w:lang w:val="ru-RU"/>
        </w:rPr>
        <w:t>.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536807" w:rsidRDefault="00536807" w:rsidP="00536807">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04573">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w:t>
      </w:r>
      <w:r>
        <w:rPr>
          <w:rFonts w:ascii="Times New Roman" w:hAnsi="Times New Roman"/>
          <w:color w:val="000000"/>
          <w:sz w:val="24"/>
          <w:szCs w:val="24"/>
          <w:lang w:val="ru-RU"/>
        </w:rPr>
        <w:lastRenderedPageBreak/>
        <w:t>размещается Заказчиком в Единой информационной системе не позднее чем через 3 дня со дня его подписания.</w:t>
      </w:r>
      <w:proofErr w:type="gramEnd"/>
    </w:p>
    <w:p w:rsidR="00536807" w:rsidRDefault="00536807" w:rsidP="00536807">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536807" w:rsidRPr="00BE376A"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Default="00536807" w:rsidP="00536807">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Default="00536807" w:rsidP="00536807">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536807" w:rsidRDefault="00536807" w:rsidP="00536807">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90304D" w:rsidRDefault="00536807" w:rsidP="00536807">
      <w:pPr>
        <w:spacing w:after="0" w:line="240" w:lineRule="auto"/>
        <w:ind w:firstLine="567"/>
        <w:jc w:val="both"/>
        <w:rPr>
          <w:rFonts w:ascii="Times New Roman" w:hAnsi="Times New Roman"/>
          <w:sz w:val="24"/>
          <w:szCs w:val="24"/>
          <w:lang w:val="ru-RU"/>
        </w:rPr>
      </w:pPr>
      <w:r w:rsidRPr="0090304D">
        <w:rPr>
          <w:rFonts w:ascii="Times New Roman" w:eastAsia="Calibri" w:hAnsi="Times New Roman"/>
          <w:sz w:val="24"/>
          <w:szCs w:val="24"/>
          <w:lang w:val="ru-RU"/>
        </w:rPr>
        <w:t xml:space="preserve">Заказчик </w:t>
      </w:r>
      <w:r>
        <w:rPr>
          <w:rFonts w:ascii="Times New Roman" w:hAnsi="Times New Roman"/>
          <w:sz w:val="24"/>
          <w:szCs w:val="24"/>
          <w:lang w:val="ru-RU"/>
        </w:rPr>
        <w:t>осуществляет обмен</w:t>
      </w:r>
      <w:r w:rsidRPr="0090304D">
        <w:rPr>
          <w:rFonts w:ascii="Times New Roman" w:hAnsi="Times New Roman"/>
          <w:sz w:val="24"/>
          <w:szCs w:val="24"/>
          <w:lang w:val="ru-RU"/>
        </w:rPr>
        <w:t xml:space="preserve"> электронными документами </w:t>
      </w:r>
      <w:r w:rsidRPr="0090304D">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16C81" w:rsidRDefault="00416C81" w:rsidP="00536807">
      <w:pPr>
        <w:spacing w:after="0" w:line="240" w:lineRule="auto"/>
        <w:jc w:val="both"/>
        <w:rPr>
          <w:rFonts w:ascii="Times New Roman" w:hAnsi="Times New Roman"/>
          <w:sz w:val="24"/>
          <w:szCs w:val="24"/>
          <w:lang w:val="ru-RU"/>
        </w:rPr>
      </w:pPr>
    </w:p>
    <w:p w:rsidR="00416C81" w:rsidRDefault="00416C81"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tabs>
          <w:tab w:val="left" w:pos="2655"/>
        </w:tabs>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ab/>
      </w:r>
    </w:p>
    <w:p w:rsidR="00442CE4" w:rsidRPr="006C3369" w:rsidRDefault="00442CE4" w:rsidP="00442CE4">
      <w:pPr>
        <w:tabs>
          <w:tab w:val="left" w:pos="3150"/>
          <w:tab w:val="left" w:pos="4536"/>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442CE4">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442CE4">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442CE4">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442CE4" w:rsidRPr="006C3369" w:rsidRDefault="00442CE4" w:rsidP="00442CE4">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442CE4" w:rsidRPr="006C3369" w:rsidRDefault="00442CE4" w:rsidP="00442CE4">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442CE4">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442CE4">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442CE4">
      <w:pPr>
        <w:spacing w:after="0" w:line="240" w:lineRule="auto"/>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         2.1. </w:t>
      </w:r>
      <w:proofErr w:type="gramStart"/>
      <w:r w:rsidRPr="002E66EE">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E66EE">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442CE4" w:rsidRDefault="00442CE4" w:rsidP="00442CE4">
      <w:pPr>
        <w:tabs>
          <w:tab w:val="left" w:pos="567"/>
        </w:tabs>
        <w:spacing w:after="0" w:line="240" w:lineRule="auto"/>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          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E66EE" w:rsidRPr="00442CE4" w:rsidRDefault="002E66EE" w:rsidP="00442CE4">
      <w:pPr>
        <w:tabs>
          <w:tab w:val="left" w:pos="567"/>
        </w:tabs>
        <w:spacing w:after="0" w:line="240" w:lineRule="auto"/>
        <w:jc w:val="both"/>
        <w:rPr>
          <w:rFonts w:ascii="Times New Roman" w:hAnsi="Times New Roman"/>
          <w:color w:val="000000"/>
          <w:sz w:val="24"/>
          <w:szCs w:val="24"/>
          <w:lang w:val="ru-RU"/>
        </w:rPr>
      </w:pPr>
    </w:p>
    <w:p w:rsidR="00442CE4" w:rsidRPr="00442CE4" w:rsidRDefault="00442CE4" w:rsidP="002E66EE">
      <w:pPr>
        <w:tabs>
          <w:tab w:val="left" w:pos="142"/>
        </w:tabs>
        <w:jc w:val="center"/>
        <w:rPr>
          <w:rFonts w:ascii="Times New Roman" w:hAnsi="Times New Roman"/>
          <w:b/>
          <w:color w:val="000000"/>
          <w:sz w:val="24"/>
          <w:szCs w:val="24"/>
          <w:lang w:val="ru-RU"/>
        </w:rPr>
      </w:pPr>
      <w:r w:rsidRPr="00442CE4">
        <w:rPr>
          <w:rFonts w:ascii="Times New Roman" w:hAnsi="Times New Roman"/>
          <w:b/>
          <w:color w:val="000000"/>
          <w:sz w:val="24"/>
          <w:szCs w:val="24"/>
          <w:lang w:val="ru-RU"/>
        </w:rPr>
        <w:t>3. Порядок подачи заявок на участие в запросе котировок в электронной форме</w:t>
      </w:r>
    </w:p>
    <w:p w:rsidR="00442CE4" w:rsidRPr="00442CE4" w:rsidRDefault="00442CE4" w:rsidP="00442CE4">
      <w:pPr>
        <w:pStyle w:val="af0"/>
        <w:spacing w:after="0" w:line="240" w:lineRule="auto"/>
        <w:ind w:left="0" w:firstLine="709"/>
        <w:jc w:val="both"/>
        <w:rPr>
          <w:rFonts w:ascii="Times New Roman" w:hAnsi="Times New Roman"/>
          <w:sz w:val="24"/>
          <w:szCs w:val="24"/>
          <w:lang w:val="ru-RU"/>
        </w:rPr>
      </w:pPr>
      <w:r w:rsidRPr="00442CE4">
        <w:rPr>
          <w:rFonts w:ascii="Times New Roman" w:hAnsi="Times New Roman"/>
          <w:sz w:val="24"/>
          <w:szCs w:val="24"/>
          <w:lang w:val="ru-RU"/>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 Заявка на участие в запросе котировок в электронной форме должна содержать:</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3.3.1. Сведения и документы об участнике запроса котировок в электронной форме, подавшем такую заявку:</w:t>
      </w:r>
    </w:p>
    <w:p w:rsidR="00442CE4" w:rsidRPr="00442CE4" w:rsidRDefault="00442CE4" w:rsidP="00442CE4">
      <w:pPr>
        <w:pStyle w:val="a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42CE4">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442CE4">
      <w:pPr>
        <w:pStyle w:val="a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442CE4">
        <w:rPr>
          <w:rFonts w:ascii="Times New Roman" w:hAnsi="Times New Roman" w:cs="Times New Roman"/>
          <w:sz w:val="24"/>
          <w:szCs w:val="24"/>
          <w:lang w:val="ru-RU"/>
        </w:rPr>
        <w:t xml:space="preserve"> </w:t>
      </w:r>
      <w:proofErr w:type="gramStart"/>
      <w:r w:rsidRPr="00442CE4">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442CE4">
        <w:rPr>
          <w:rFonts w:ascii="Times New Roman" w:hAnsi="Times New Roman" w:cs="Times New Roman"/>
          <w:sz w:val="24"/>
          <w:szCs w:val="24"/>
          <w:lang w:val="ru-RU"/>
        </w:rPr>
        <w:t xml:space="preserve">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42CE4">
        <w:rPr>
          <w:rFonts w:ascii="Times New Roman" w:hAnsi="Times New Roman" w:cs="Times New Roman"/>
          <w:sz w:val="24"/>
          <w:szCs w:val="24"/>
          <w:lang w:val="ru-RU"/>
        </w:rPr>
        <w:t xml:space="preserve"> </w:t>
      </w:r>
      <w:proofErr w:type="gramStart"/>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2E66EE">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442CE4">
      <w:pPr>
        <w:pStyle w:val="a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442CE4" w:rsidRPr="008D33C8">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8D33C8" w:rsidRDefault="008D33C8" w:rsidP="00442CE4">
      <w:pPr>
        <w:pStyle w:val="a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w:t>
      </w:r>
      <w:r w:rsidR="00442CE4" w:rsidRPr="008D33C8">
        <w:rPr>
          <w:rFonts w:ascii="Times New Roman" w:hAnsi="Times New Roman" w:cs="Times New Roman"/>
          <w:sz w:val="24"/>
          <w:szCs w:val="24"/>
          <w:lang w:val="ru-RU"/>
        </w:rPr>
        <w:lastRenderedPageBreak/>
        <w:t>сделкой, требующей решения об одобрении или о ее совершении, либо письмо о том</w:t>
      </w:r>
      <w:proofErr w:type="gramEnd"/>
      <w:r w:rsidR="00442CE4" w:rsidRPr="008D33C8">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3.3.2. Документы или копии документов, подтверждающие соответствие участника запроса котировок в электронной </w:t>
      </w:r>
      <w:proofErr w:type="gramStart"/>
      <w:r w:rsidRPr="002E66EE">
        <w:rPr>
          <w:rFonts w:ascii="Times New Roman" w:hAnsi="Times New Roman" w:cs="Times New Roman"/>
          <w:sz w:val="24"/>
          <w:szCs w:val="24"/>
          <w:lang w:val="ru-RU"/>
        </w:rPr>
        <w:t>форме</w:t>
      </w:r>
      <w:proofErr w:type="gramEnd"/>
      <w:r w:rsidRPr="002E66EE">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3.3.3. </w:t>
      </w:r>
      <w:proofErr w:type="gramStart"/>
      <w:r w:rsidRPr="00442CE4">
        <w:rPr>
          <w:rFonts w:ascii="Times New Roman" w:hAnsi="Times New Roman" w:cs="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442CE4">
        <w:rPr>
          <w:rFonts w:ascii="Times New Roman" w:hAnsi="Times New Roman" w:cs="Times New Roman"/>
          <w:sz w:val="24"/>
          <w:szCs w:val="24"/>
          <w:lang w:val="ru-RU"/>
        </w:rPr>
        <w:t xml:space="preserve"> энергии.</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3.3.5. </w:t>
      </w:r>
      <w:proofErr w:type="gramStart"/>
      <w:r w:rsidRPr="002E66EE">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E66EE">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w:t>
      </w:r>
      <w:proofErr w:type="gramStart"/>
      <w:r w:rsidRPr="002E66EE">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2E66EE">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E66EE">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3.7. </w:t>
      </w:r>
      <w:proofErr w:type="gramStart"/>
      <w:r w:rsidRPr="00442CE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3.9.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3.10.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 xml:space="preserve">3.11. Одновременно </w:t>
      </w:r>
      <w:proofErr w:type="gramStart"/>
      <w:r w:rsidRPr="00442CE4">
        <w:rPr>
          <w:rFonts w:ascii="Times New Roman" w:hAnsi="Times New Roman"/>
          <w:sz w:val="24"/>
          <w:szCs w:val="24"/>
          <w:lang w:val="ru-RU"/>
        </w:rPr>
        <w:t>с возвратом заявки на участие в запросе котировок в электронной форме в соответствии</w:t>
      </w:r>
      <w:proofErr w:type="gramEnd"/>
      <w:r w:rsidRPr="00442CE4">
        <w:rPr>
          <w:rFonts w:ascii="Times New Roman" w:hAnsi="Times New Roman"/>
          <w:sz w:val="24"/>
          <w:szCs w:val="24"/>
          <w:lang w:val="ru-RU"/>
        </w:rPr>
        <w:t xml:space="preserve">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3.13.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E66EE" w:rsidRPr="00442CE4" w:rsidRDefault="002E66EE" w:rsidP="008D33C8">
      <w:pPr>
        <w:spacing w:after="0" w:line="240" w:lineRule="auto"/>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 xml:space="preserve">4.1. Срок рассмотрения заявок на участие в запросе котировок в электронной форме не может превышать 3 рабочих дня </w:t>
      </w:r>
      <w:proofErr w:type="gramStart"/>
      <w:r w:rsidRPr="00442CE4">
        <w:rPr>
          <w:rFonts w:ascii="Times New Roman" w:hAnsi="Times New Roman"/>
          <w:sz w:val="24"/>
          <w:szCs w:val="24"/>
          <w:lang w:val="ru-RU"/>
        </w:rPr>
        <w:t>с даты окончания</w:t>
      </w:r>
      <w:proofErr w:type="gramEnd"/>
      <w:r w:rsidRPr="00442CE4">
        <w:rPr>
          <w:rFonts w:ascii="Times New Roman" w:hAnsi="Times New Roman"/>
          <w:sz w:val="24"/>
          <w:szCs w:val="24"/>
          <w:lang w:val="ru-RU"/>
        </w:rPr>
        <w:t xml:space="preserve"> срока подачи заявок.</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442CE4">
        <w:rPr>
          <w:rFonts w:ascii="Times New Roman" w:hAnsi="Times New Roman"/>
          <w:sz w:val="24"/>
          <w:szCs w:val="24"/>
          <w:lang w:val="ru-RU"/>
        </w:rPr>
        <w:t>котировок</w:t>
      </w:r>
      <w:proofErr w:type="gramEnd"/>
      <w:r w:rsidRPr="00442CE4">
        <w:rPr>
          <w:rFonts w:ascii="Times New Roman" w:hAnsi="Times New Roman"/>
          <w:sz w:val="24"/>
          <w:szCs w:val="24"/>
          <w:lang w:val="ru-RU"/>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442CE4">
      <w:pPr>
        <w:pStyle w:val="a7"/>
        <w:jc w:val="both"/>
        <w:rPr>
          <w:rFonts w:ascii="Times New Roman" w:hAnsi="Times New Roman"/>
          <w:sz w:val="24"/>
          <w:szCs w:val="24"/>
          <w:lang w:val="ru-RU"/>
        </w:rPr>
      </w:pPr>
      <w:proofErr w:type="spellStart"/>
      <w:r w:rsidRPr="00442CE4">
        <w:rPr>
          <w:rFonts w:ascii="Times New Roman" w:hAnsi="Times New Roman"/>
          <w:sz w:val="24"/>
          <w:szCs w:val="24"/>
          <w:lang w:val="ru-RU"/>
        </w:rPr>
        <w:t>непредоставления</w:t>
      </w:r>
      <w:proofErr w:type="spellEnd"/>
      <w:r w:rsidRPr="00442CE4">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lastRenderedPageBreak/>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442CE4">
      <w:pPr>
        <w:pStyle w:val="a7"/>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4.7.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 xml:space="preserve">4.8. </w:t>
      </w:r>
      <w:proofErr w:type="gramStart"/>
      <w:r w:rsidRPr="000950D7">
        <w:rPr>
          <w:rFonts w:ascii="Times New Roman" w:hAnsi="Times New Roman"/>
          <w:sz w:val="24"/>
          <w:szCs w:val="24"/>
          <w:lang w:val="ru-RU"/>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w:t>
      </w:r>
      <w:proofErr w:type="gramStart"/>
      <w:r w:rsidRPr="000950D7">
        <w:rPr>
          <w:rFonts w:ascii="Times New Roman" w:hAnsi="Times New Roman"/>
          <w:sz w:val="24"/>
          <w:szCs w:val="24"/>
          <w:lang w:val="ru-RU"/>
        </w:rPr>
        <w:t>,</w:t>
      </w:r>
      <w:proofErr w:type="gramEnd"/>
      <w:r w:rsidRPr="000950D7">
        <w:rPr>
          <w:rFonts w:ascii="Times New Roman" w:hAnsi="Times New Roman"/>
          <w:sz w:val="24"/>
          <w:szCs w:val="24"/>
          <w:lang w:val="ru-RU"/>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w:t>
      </w:r>
      <w:r w:rsidRPr="000950D7">
        <w:rPr>
          <w:rFonts w:ascii="Times New Roman" w:hAnsi="Times New Roman"/>
          <w:sz w:val="24"/>
          <w:szCs w:val="24"/>
          <w:lang w:val="ru-RU"/>
        </w:rPr>
        <w:lastRenderedPageBreak/>
        <w:t xml:space="preserve">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950D7">
        <w:rPr>
          <w:rFonts w:ascii="Times New Roman" w:hAnsi="Times New Roman"/>
          <w:sz w:val="24"/>
          <w:szCs w:val="24"/>
          <w:lang w:val="ru-RU"/>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roofErr w:type="gramEnd"/>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4.10. Протокол подведения итогов запроса котировок в электронной форме должен содержать информацию:</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442CE4">
      <w:pPr>
        <w:pStyle w:val="a7"/>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50D7">
        <w:rPr>
          <w:rFonts w:ascii="Times New Roman" w:hAnsi="Times New Roman"/>
          <w:color w:val="000000"/>
          <w:sz w:val="24"/>
          <w:szCs w:val="24"/>
          <w:lang w:val="ru-RU"/>
        </w:rPr>
        <w:t>котировок</w:t>
      </w:r>
      <w:proofErr w:type="gramEnd"/>
      <w:r w:rsidRPr="000950D7">
        <w:rPr>
          <w:rFonts w:ascii="Times New Roman" w:hAnsi="Times New Roman"/>
          <w:color w:val="000000"/>
          <w:sz w:val="24"/>
          <w:szCs w:val="24"/>
          <w:lang w:val="ru-RU"/>
        </w:rPr>
        <w:t xml:space="preserve">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E66EE"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42CE4" w:rsidRPr="0039783C" w:rsidRDefault="00442CE4" w:rsidP="00442CE4">
      <w:pPr>
        <w:pStyle w:val="ConsPlusNormal0"/>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 xml:space="preserve">в электронной форме </w:t>
      </w:r>
      <w:proofErr w:type="gramStart"/>
      <w:r w:rsidRPr="0039783C">
        <w:rPr>
          <w:rFonts w:ascii="Times New Roman" w:hAnsi="Times New Roman" w:cs="Times New Roman"/>
          <w:b/>
          <w:sz w:val="24"/>
          <w:szCs w:val="24"/>
        </w:rPr>
        <w:t>несостоявшимся</w:t>
      </w:r>
      <w:proofErr w:type="gramEnd"/>
    </w:p>
    <w:p w:rsidR="00442CE4" w:rsidRPr="001A642C" w:rsidRDefault="00442CE4" w:rsidP="00442CE4">
      <w:pPr>
        <w:pStyle w:val="af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5</w:t>
      </w:r>
      <w:r w:rsidRPr="001A642C">
        <w:rPr>
          <w:rFonts w:ascii="Times New Roman" w:hAnsi="Times New Roman"/>
          <w:sz w:val="24"/>
          <w:szCs w:val="24"/>
          <w:lang w:val="ru-RU"/>
        </w:rPr>
        <w:t xml:space="preserve">.1. </w:t>
      </w:r>
      <w:proofErr w:type="gramStart"/>
      <w:r w:rsidRPr="001A642C">
        <w:rPr>
          <w:rFonts w:ascii="Times New Roman" w:hAnsi="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1A642C">
        <w:rPr>
          <w:rFonts w:ascii="Times New Roman" w:hAnsi="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w:t>
      </w:r>
      <w:r>
        <w:rPr>
          <w:rFonts w:ascii="Times New Roman" w:hAnsi="Times New Roman"/>
          <w:sz w:val="24"/>
          <w:szCs w:val="24"/>
          <w:lang w:val="ru-RU"/>
        </w:rPr>
        <w:t>о проведении запроса котировок.</w:t>
      </w:r>
    </w:p>
    <w:p w:rsidR="00442CE4" w:rsidRPr="001A642C"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Pr="001A642C">
        <w:rPr>
          <w:rFonts w:ascii="Times New Roman" w:hAnsi="Times New Roman" w:cs="Times New Roman"/>
          <w:sz w:val="24"/>
          <w:szCs w:val="24"/>
        </w:rPr>
        <w:t xml:space="preserve">.2. </w:t>
      </w:r>
      <w:proofErr w:type="gramStart"/>
      <w:r w:rsidRPr="001A642C">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1A642C">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lastRenderedPageBreak/>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B411F8">
        <w:rPr>
          <w:rFonts w:ascii="Times New Roman" w:hAnsi="Times New Roman" w:cs="Times New Roman"/>
          <w:sz w:val="24"/>
          <w:szCs w:val="24"/>
        </w:rPr>
        <w:t>.</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5 дней с даты размещения в Единой информационной системе протоколов </w:t>
      </w:r>
      <w:r w:rsidRPr="00B411F8">
        <w:rPr>
          <w:rFonts w:ascii="Times New Roman" w:hAnsi="Times New Roman" w:cs="Times New Roman"/>
          <w:sz w:val="24"/>
          <w:szCs w:val="24"/>
        </w:rPr>
        <w:lastRenderedPageBreak/>
        <w:t>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w:t>
      </w:r>
      <w:r w:rsidRPr="00B411F8">
        <w:rPr>
          <w:rFonts w:ascii="Times New Roman" w:hAnsi="Times New Roman" w:cs="Times New Roman"/>
          <w:sz w:val="24"/>
          <w:szCs w:val="24"/>
        </w:rPr>
        <w:lastRenderedPageBreak/>
        <w:t>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6" w:history="1">
        <w:r w:rsidRPr="00C169DF">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lastRenderedPageBreak/>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9E67CC" w:rsidRDefault="009E67CC" w:rsidP="00536807">
      <w:pPr>
        <w:widowControl w:val="0"/>
        <w:autoSpaceDE w:val="0"/>
        <w:autoSpaceDN w:val="0"/>
        <w:adjustRightInd w:val="0"/>
        <w:spacing w:after="0" w:line="240" w:lineRule="auto"/>
        <w:rPr>
          <w:rFonts w:ascii="Times New Roman" w:hAnsi="Times New Roman"/>
          <w:sz w:val="24"/>
          <w:szCs w:val="24"/>
          <w:lang w:val="ru-RU"/>
        </w:rPr>
      </w:pPr>
    </w:p>
    <w:p w:rsidR="009E67CC" w:rsidRDefault="009E67CC" w:rsidP="00536807">
      <w:pPr>
        <w:widowControl w:val="0"/>
        <w:autoSpaceDE w:val="0"/>
        <w:autoSpaceDN w:val="0"/>
        <w:adjustRightInd w:val="0"/>
        <w:spacing w:after="0" w:line="240" w:lineRule="auto"/>
        <w:rPr>
          <w:rFonts w:ascii="Times New Roman" w:hAnsi="Times New Roman"/>
          <w:sz w:val="24"/>
          <w:szCs w:val="24"/>
          <w:lang w:val="ru-RU"/>
        </w:rPr>
      </w:pPr>
    </w:p>
    <w:p w:rsidR="009E67CC" w:rsidRDefault="009E67CC"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proofErr w:type="gramStart"/>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roofErr w:type="gram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977DAE">
        <w:rPr>
          <w:rFonts w:ascii="Times New Roman" w:hAnsi="Times New Roman"/>
          <w:color w:val="000000" w:themeColor="text1"/>
          <w:sz w:val="24"/>
          <w:szCs w:val="24"/>
          <w:lang w:val="ru-RU"/>
        </w:rPr>
        <w:t>.</w:t>
      </w:r>
    </w:p>
    <w:p w:rsidR="00F8431E" w:rsidRPr="007E2B88" w:rsidRDefault="00536807" w:rsidP="00F8431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F8431E" w:rsidRPr="007E2B88">
        <w:rPr>
          <w:rFonts w:ascii="Times New Roman" w:hAnsi="Times New Roman"/>
          <w:color w:val="000000"/>
          <w:sz w:val="24"/>
          <w:szCs w:val="24"/>
          <w:lang w:val="ru-RU"/>
        </w:rPr>
        <w:t>Выполнение работ по ремонту помещений</w:t>
      </w:r>
      <w:r w:rsidR="00BC2EBD">
        <w:rPr>
          <w:rFonts w:ascii="Times New Roman" w:hAnsi="Times New Roman"/>
          <w:color w:val="000000"/>
          <w:sz w:val="24"/>
          <w:szCs w:val="24"/>
          <w:lang w:val="ru-RU"/>
        </w:rPr>
        <w:t xml:space="preserve"> </w:t>
      </w:r>
      <w:r w:rsidR="009E67CC">
        <w:rPr>
          <w:rFonts w:ascii="Times New Roman" w:hAnsi="Times New Roman"/>
          <w:color w:val="000000"/>
          <w:sz w:val="24"/>
          <w:szCs w:val="24"/>
          <w:lang w:val="ru-RU"/>
        </w:rPr>
        <w:t>для прачечной.</w:t>
      </w:r>
    </w:p>
    <w:p w:rsidR="00AA2F99"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FC7458">
        <w:rPr>
          <w:rFonts w:ascii="Times New Roman" w:eastAsia="Arial Unicode MS" w:hAnsi="Times New Roman"/>
          <w:color w:val="000000"/>
          <w:sz w:val="24"/>
          <w:szCs w:val="24"/>
          <w:lang w:val="ru-RU"/>
        </w:rPr>
        <w:t>с</w:t>
      </w:r>
      <w:r w:rsidRPr="001D1DFC">
        <w:rPr>
          <w:rFonts w:ascii="Times New Roman" w:eastAsia="Arial Unicode MS" w:hAnsi="Times New Roman"/>
          <w:color w:val="000000"/>
          <w:sz w:val="24"/>
          <w:szCs w:val="24"/>
          <w:lang w:val="ru-RU"/>
        </w:rPr>
        <w:t>редства от предпринимательской и иной приносящей доход деятельности</w:t>
      </w:r>
      <w:r w:rsidR="00AA2F99">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 xml:space="preserve">1. </w:t>
      </w:r>
      <w:proofErr w:type="gramStart"/>
      <w:r w:rsidRPr="001D1DFC">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sidRPr="001D1DFC">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sidRPr="001D1DFC">
        <w:rPr>
          <w:rFonts w:ascii="Times New Roman" w:eastAsia="Arial Unicode MS" w:hAnsi="Times New Roman"/>
          <w:color w:val="000000"/>
          <w:sz w:val="24"/>
          <w:szCs w:val="24"/>
          <w:lang w:val="ru-RU"/>
        </w:rPr>
        <w:t>оказания</w:t>
      </w:r>
      <w:proofErr w:type="gramEnd"/>
      <w:r w:rsidRPr="001D1DFC">
        <w:rPr>
          <w:rFonts w:ascii="Times New Roman" w:eastAsia="Arial Unicode MS" w:hAnsi="Times New Roman"/>
          <w:color w:val="000000"/>
          <w:sz w:val="24"/>
          <w:szCs w:val="24"/>
          <w:lang w:val="ru-RU"/>
        </w:rPr>
        <w:t xml:space="preserve">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7"/>
        <w:ind w:firstLine="567"/>
        <w:jc w:val="both"/>
        <w:rPr>
          <w:rFonts w:ascii="Times New Roman" w:eastAsia="Arial Unicode MS" w:hAnsi="Times New Roman" w:cs="Times New Roman"/>
          <w:smallCaps/>
          <w:sz w:val="24"/>
          <w:szCs w:val="24"/>
          <w:lang w:val="ru-RU"/>
        </w:rPr>
      </w:pPr>
      <w:proofErr w:type="gramStart"/>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C110B">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C110B">
        <w:rPr>
          <w:rFonts w:ascii="Times New Roman" w:hAnsi="Times New Roman" w:cs="Times New Roman"/>
          <w:color w:val="000000"/>
          <w:sz w:val="24"/>
          <w:szCs w:val="24"/>
          <w:lang w:val="ru-RU" w:eastAsia="ru-RU" w:bidi="ar-SA"/>
        </w:rPr>
        <w:t xml:space="preserve"> </w:t>
      </w:r>
      <w:proofErr w:type="gramStart"/>
      <w:r w:rsidRPr="008C110B">
        <w:rPr>
          <w:rFonts w:ascii="Times New Roman" w:hAnsi="Times New Roman" w:cs="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C110B">
        <w:rPr>
          <w:rFonts w:ascii="Times New Roman" w:hAnsi="Times New Roman" w:cs="Times New Roman"/>
          <w:color w:val="000000"/>
          <w:sz w:val="24"/>
          <w:szCs w:val="24"/>
          <w:lang w:val="ru-RU" w:eastAsia="ru-RU" w:bidi="ar-SA"/>
        </w:rPr>
        <w:t xml:space="preserve">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C110B">
        <w:rPr>
          <w:rFonts w:ascii="Times New Roman" w:hAnsi="Times New Roman" w:cs="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8C110B">
        <w:rPr>
          <w:rFonts w:ascii="Times New Roman" w:hAnsi="Times New Roman" w:cs="Times New Roman"/>
          <w:color w:val="000000"/>
          <w:sz w:val="24"/>
          <w:szCs w:val="24"/>
          <w:lang w:val="ru-RU" w:eastAsia="ru-RU" w:bidi="ar-SA"/>
        </w:rPr>
        <w:t>м(</w:t>
      </w:r>
      <w:proofErr w:type="gramEnd"/>
      <w:r w:rsidRPr="008C110B">
        <w:rPr>
          <w:rFonts w:ascii="Times New Roman" w:hAnsi="Times New Roman" w:cs="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C110B">
        <w:rPr>
          <w:rFonts w:ascii="Times New Roman" w:hAnsi="Times New Roman" w:cs="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C110B">
        <w:rPr>
          <w:rFonts w:ascii="Times New Roman" w:hAnsi="Times New Roman" w:cs="Times New Roman"/>
          <w:color w:val="000000"/>
          <w:sz w:val="24"/>
          <w:szCs w:val="24"/>
          <w:lang w:val="ru-RU" w:eastAsia="ru-RU" w:bidi="ar-SA"/>
        </w:rPr>
        <w:t>,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8C110B">
        <w:rPr>
          <w:rFonts w:ascii="Times New Roman" w:hAnsi="Times New Roman" w:cs="Times New Roman"/>
          <w:color w:val="000000"/>
          <w:sz w:val="24"/>
          <w:szCs w:val="24"/>
          <w:lang w:val="ru-RU" w:eastAsia="ru-RU" w:bidi="ar-SA"/>
        </w:rPr>
        <w:t>форме</w:t>
      </w:r>
      <w:proofErr w:type="gramEnd"/>
      <w:r w:rsidRPr="008C110B">
        <w:rPr>
          <w:rFonts w:ascii="Times New Roman" w:hAnsi="Times New Roman" w:cs="Times New Roman"/>
          <w:color w:val="000000"/>
          <w:sz w:val="24"/>
          <w:szCs w:val="24"/>
          <w:lang w:val="ru-RU" w:eastAsia="ru-RU" w:bidi="ar-SA"/>
        </w:rPr>
        <w:t xml:space="preserve"> установленным котировочной документацией требованиям:</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proofErr w:type="gramStart"/>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8C110B" w:rsidRPr="008C110B" w:rsidRDefault="008C110B" w:rsidP="008C110B">
      <w:pPr>
        <w:pStyle w:val="a7"/>
        <w:ind w:firstLine="567"/>
        <w:jc w:val="both"/>
        <w:rPr>
          <w:rFonts w:ascii="Times New Roman" w:hAnsi="Times New Roman" w:cs="Times New Roman"/>
          <w:smallCaps/>
          <w:sz w:val="24"/>
          <w:szCs w:val="24"/>
          <w:lang w:val="ru-RU" w:eastAsia="ru-RU"/>
        </w:rPr>
      </w:pPr>
      <w:proofErr w:type="gramStart"/>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C110B">
        <w:rPr>
          <w:rFonts w:ascii="Times New Roman" w:hAnsi="Times New Roman" w:cs="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7"/>
        <w:ind w:firstLine="567"/>
        <w:jc w:val="both"/>
        <w:rPr>
          <w:rFonts w:ascii="Times New Roman" w:hAnsi="Times New Roman" w:cs="Times New Roman"/>
          <w:smallCaps/>
          <w:sz w:val="24"/>
          <w:szCs w:val="24"/>
          <w:lang w:val="ru-RU"/>
        </w:rPr>
      </w:pPr>
      <w:proofErr w:type="gramStart"/>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8C110B">
        <w:rPr>
          <w:rFonts w:ascii="Times New Roman" w:hAnsi="Times New Roman" w:cs="Times New Roman"/>
          <w:sz w:val="24"/>
          <w:szCs w:val="24"/>
          <w:lang w:val="ru-RU"/>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C110B">
        <w:rPr>
          <w:rFonts w:ascii="Times New Roman" w:hAnsi="Times New Roman" w:cs="Times New Roman"/>
          <w:sz w:val="24"/>
          <w:szCs w:val="24"/>
          <w:lang w:val="ru-RU"/>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w:t>
      </w:r>
      <w:proofErr w:type="gramEnd"/>
      <w:r w:rsidRPr="008C110B">
        <w:rPr>
          <w:rFonts w:ascii="Times New Roman" w:hAnsi="Times New Roman" w:cs="Times New Roman"/>
          <w:sz w:val="24"/>
          <w:szCs w:val="24"/>
          <w:lang w:val="ru-RU" w:eastAsia="ru-RU"/>
        </w:rPr>
        <w:t xml:space="preserve"> </w:t>
      </w:r>
      <w:proofErr w:type="gramStart"/>
      <w:r w:rsidRPr="008C110B">
        <w:rPr>
          <w:rFonts w:ascii="Times New Roman" w:hAnsi="Times New Roman" w:cs="Times New Roman"/>
          <w:sz w:val="24"/>
          <w:szCs w:val="24"/>
          <w:lang w:val="ru-RU" w:eastAsia="ru-RU"/>
        </w:rPr>
        <w:t>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roofErr w:type="gramEnd"/>
    </w:p>
    <w:p w:rsidR="008C110B" w:rsidRPr="008C110B" w:rsidRDefault="008C110B" w:rsidP="008C110B">
      <w:pPr>
        <w:pStyle w:val="a7"/>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9E67CC" w:rsidRPr="007E2B88" w:rsidRDefault="00536807" w:rsidP="009E67CC">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roofErr w:type="gramStart"/>
      <w:r w:rsidR="009E67CC" w:rsidRPr="007E2B88">
        <w:rPr>
          <w:rFonts w:ascii="Times New Roman" w:hAnsi="Times New Roman"/>
          <w:color w:val="000000"/>
          <w:sz w:val="24"/>
          <w:szCs w:val="24"/>
          <w:lang w:val="ru-RU"/>
        </w:rPr>
        <w:t xml:space="preserve">Московская область, Орехово-Зуевский г.о., </w:t>
      </w:r>
      <w:r w:rsidR="009E67CC">
        <w:rPr>
          <w:rFonts w:ascii="Times New Roman" w:hAnsi="Times New Roman"/>
          <w:color w:val="000000"/>
          <w:sz w:val="24"/>
          <w:szCs w:val="24"/>
          <w:lang w:val="ru-RU"/>
        </w:rPr>
        <w:t>с. Ильинский Погост</w:t>
      </w:r>
      <w:r w:rsidR="009E67CC" w:rsidRPr="007E2B88">
        <w:rPr>
          <w:rFonts w:ascii="Times New Roman" w:hAnsi="Times New Roman"/>
          <w:color w:val="000000"/>
          <w:sz w:val="24"/>
          <w:szCs w:val="24"/>
          <w:lang w:val="ru-RU"/>
        </w:rPr>
        <w:t xml:space="preserve">, ул. </w:t>
      </w:r>
      <w:r w:rsidR="009E67CC">
        <w:rPr>
          <w:rFonts w:ascii="Times New Roman" w:hAnsi="Times New Roman"/>
          <w:color w:val="000000"/>
          <w:sz w:val="24"/>
          <w:szCs w:val="24"/>
          <w:lang w:val="ru-RU"/>
        </w:rPr>
        <w:t>Егорьевская</w:t>
      </w:r>
      <w:r w:rsidR="009E67CC" w:rsidRPr="007E2B88">
        <w:rPr>
          <w:rFonts w:ascii="Times New Roman" w:hAnsi="Times New Roman"/>
          <w:color w:val="000000"/>
          <w:sz w:val="24"/>
          <w:szCs w:val="24"/>
          <w:lang w:val="ru-RU"/>
        </w:rPr>
        <w:t>, д. 8</w:t>
      </w:r>
      <w:r w:rsidR="009E67CC">
        <w:rPr>
          <w:rFonts w:ascii="Times New Roman" w:hAnsi="Times New Roman"/>
          <w:color w:val="000000"/>
          <w:sz w:val="24"/>
          <w:szCs w:val="24"/>
          <w:lang w:val="ru-RU"/>
        </w:rPr>
        <w:t>.</w:t>
      </w:r>
      <w:proofErr w:type="gramEnd"/>
    </w:p>
    <w:p w:rsidR="0028080E" w:rsidRDefault="00536807" w:rsidP="00F8431E">
      <w:pPr>
        <w:pStyle w:val="af0"/>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9E67CC">
        <w:rPr>
          <w:rFonts w:ascii="Times New Roman" w:hAnsi="Times New Roman"/>
          <w:sz w:val="24"/>
          <w:szCs w:val="24"/>
          <w:lang w:val="ru-RU" w:eastAsia="ja-JP"/>
        </w:rPr>
        <w:t>в течени</w:t>
      </w:r>
      <w:proofErr w:type="gramStart"/>
      <w:r w:rsidR="009E67CC">
        <w:rPr>
          <w:rFonts w:ascii="Times New Roman" w:hAnsi="Times New Roman"/>
          <w:sz w:val="24"/>
          <w:szCs w:val="24"/>
          <w:lang w:val="ru-RU" w:eastAsia="ja-JP"/>
        </w:rPr>
        <w:t>и</w:t>
      </w:r>
      <w:proofErr w:type="gramEnd"/>
      <w:r w:rsidR="009E67CC">
        <w:rPr>
          <w:rFonts w:ascii="Times New Roman" w:hAnsi="Times New Roman"/>
          <w:sz w:val="24"/>
          <w:szCs w:val="24"/>
          <w:lang w:val="ru-RU" w:eastAsia="ja-JP"/>
        </w:rPr>
        <w:t xml:space="preserve"> 30</w:t>
      </w:r>
      <w:r w:rsidR="00F8431E">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9E67CC">
        <w:rPr>
          <w:rFonts w:ascii="Times New Roman" w:hAnsi="Times New Roman"/>
          <w:sz w:val="24"/>
          <w:szCs w:val="24"/>
          <w:lang w:val="ru-RU" w:eastAsia="ja-JP"/>
        </w:rPr>
        <w:t>тридцати</w:t>
      </w:r>
      <w:r w:rsidR="009E58E2">
        <w:rPr>
          <w:rFonts w:ascii="Times New Roman" w:hAnsi="Times New Roman"/>
          <w:sz w:val="24"/>
          <w:szCs w:val="24"/>
          <w:lang w:val="ru-RU" w:eastAsia="ja-JP"/>
        </w:rPr>
        <w:t>) календарных дней с даты подписания Договора.</w:t>
      </w:r>
    </w:p>
    <w:p w:rsidR="009E67C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w:t>
      </w:r>
    </w:p>
    <w:p w:rsidR="00536807" w:rsidRPr="001D1DFC" w:rsidRDefault="00536807" w:rsidP="00536807">
      <w:pPr>
        <w:spacing w:after="0" w:line="240" w:lineRule="auto"/>
        <w:jc w:val="both"/>
        <w:rPr>
          <w:rFonts w:ascii="Times New Roman" w:hAnsi="Times New Roman"/>
          <w:color w:val="000000"/>
          <w:sz w:val="24"/>
          <w:szCs w:val="24"/>
          <w:lang w:val="ru-RU"/>
        </w:rPr>
      </w:pPr>
      <w:r w:rsidRPr="001D1DFC">
        <w:rPr>
          <w:rFonts w:ascii="Times New Roman" w:hAnsi="Times New Roman"/>
          <w:color w:val="000000"/>
          <w:sz w:val="24"/>
          <w:szCs w:val="24"/>
          <w:lang w:val="ru-RU"/>
        </w:rPr>
        <w:t xml:space="preserve"> </w:t>
      </w:r>
    </w:p>
    <w:p w:rsidR="009E67CC" w:rsidRPr="0028080E" w:rsidRDefault="00536807" w:rsidP="009E67CC">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 xml:space="preserve">: </w:t>
      </w:r>
      <w:r w:rsidR="009E67CC">
        <w:rPr>
          <w:rFonts w:ascii="Times New Roman" w:hAnsi="Times New Roman"/>
          <w:sz w:val="24"/>
          <w:szCs w:val="24"/>
          <w:lang w:val="ru-RU" w:eastAsia="ru-RU" w:bidi="ar-SA"/>
        </w:rPr>
        <w:t>1 257 629,56</w:t>
      </w:r>
      <w:r w:rsidR="009E67CC" w:rsidRPr="0028080E">
        <w:rPr>
          <w:rFonts w:ascii="Times New Roman" w:hAnsi="Times New Roman"/>
          <w:sz w:val="24"/>
          <w:szCs w:val="24"/>
          <w:lang w:val="ru-RU" w:eastAsia="ru-RU" w:bidi="ar-SA"/>
        </w:rPr>
        <w:t xml:space="preserve"> </w:t>
      </w:r>
      <w:r w:rsidR="009E67CC" w:rsidRPr="0028080E">
        <w:rPr>
          <w:rFonts w:ascii="Times New Roman" w:hAnsi="Times New Roman"/>
          <w:bCs/>
          <w:sz w:val="24"/>
          <w:szCs w:val="24"/>
          <w:lang w:val="ru-RU"/>
        </w:rPr>
        <w:t>рублей (</w:t>
      </w:r>
      <w:r w:rsidR="009E67CC">
        <w:rPr>
          <w:rFonts w:ascii="Times New Roman" w:hAnsi="Times New Roman"/>
          <w:color w:val="000000" w:themeColor="text1"/>
          <w:sz w:val="24"/>
          <w:szCs w:val="24"/>
          <w:shd w:val="clear" w:color="auto" w:fill="FFFFFF"/>
          <w:lang w:val="ru-RU"/>
        </w:rPr>
        <w:t xml:space="preserve">Один миллион двести пятьдесят семь тысяч шестьсот двадцать девять </w:t>
      </w:r>
      <w:r w:rsidR="009E67CC">
        <w:rPr>
          <w:rFonts w:ascii="Times New Roman" w:hAnsi="Times New Roman"/>
          <w:color w:val="000000" w:themeColor="text1"/>
          <w:sz w:val="24"/>
          <w:szCs w:val="24"/>
          <w:lang w:val="ru-RU"/>
        </w:rPr>
        <w:t>рублей 56</w:t>
      </w:r>
      <w:r w:rsidR="009E67CC" w:rsidRPr="0028080E">
        <w:rPr>
          <w:rFonts w:ascii="Times New Roman" w:hAnsi="Times New Roman"/>
          <w:color w:val="000000" w:themeColor="text1"/>
          <w:sz w:val="24"/>
          <w:szCs w:val="24"/>
          <w:lang w:val="ru-RU"/>
        </w:rPr>
        <w:t xml:space="preserve"> </w:t>
      </w:r>
      <w:r w:rsidR="009E67CC" w:rsidRPr="0028080E">
        <w:rPr>
          <w:rFonts w:ascii="Times New Roman" w:hAnsi="Times New Roman"/>
          <w:bCs/>
          <w:color w:val="000000" w:themeColor="text1"/>
          <w:sz w:val="24"/>
          <w:szCs w:val="24"/>
          <w:lang w:val="ru-RU"/>
        </w:rPr>
        <w:t xml:space="preserve">копеек). </w:t>
      </w:r>
      <w:r w:rsidR="009E67CC" w:rsidRPr="0028080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roofErr w:type="gramStart"/>
      <w:r w:rsidR="009E67CC" w:rsidRPr="0028080E">
        <w:rPr>
          <w:rFonts w:ascii="Times New Roman" w:hAnsi="Times New Roman"/>
          <w:color w:val="000000"/>
          <w:sz w:val="24"/>
          <w:szCs w:val="24"/>
          <w:lang w:val="ru-RU"/>
        </w:rPr>
        <w:t>.</w:t>
      </w:r>
      <w:r w:rsidR="009E67CC">
        <w:rPr>
          <w:rFonts w:ascii="Times New Roman" w:hAnsi="Times New Roman"/>
          <w:color w:val="000000"/>
          <w:sz w:val="24"/>
          <w:szCs w:val="24"/>
          <w:lang w:val="ru-RU"/>
        </w:rPr>
        <w:t>(</w:t>
      </w:r>
      <w:proofErr w:type="gramEnd"/>
      <w:r w:rsidR="009E67CC">
        <w:rPr>
          <w:rFonts w:ascii="Times New Roman" w:hAnsi="Times New Roman"/>
          <w:color w:val="000000"/>
          <w:sz w:val="24"/>
          <w:szCs w:val="24"/>
          <w:lang w:val="ru-RU"/>
        </w:rPr>
        <w:t>Приложение №4 Локально-сметный расчет).</w:t>
      </w:r>
    </w:p>
    <w:p w:rsidR="00536807" w:rsidRPr="008A5A2C" w:rsidRDefault="00536807" w:rsidP="009E67CC">
      <w:pPr>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2E66EE" w:rsidRDefault="00536807" w:rsidP="00D81E0D">
      <w:pPr>
        <w:pStyle w:val="a7"/>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9E58E2" w:rsidRPr="002E66EE">
        <w:rPr>
          <w:rFonts w:ascii="Times New Roman" w:hAnsi="Times New Roman"/>
          <w:color w:val="000000"/>
          <w:sz w:val="24"/>
          <w:szCs w:val="24"/>
          <w:lang w:val="ru-RU"/>
        </w:rPr>
        <w:t>ЭТП «Торги223</w:t>
      </w:r>
      <w:r w:rsidR="00FF1AD1" w:rsidRPr="002E66EE">
        <w:rPr>
          <w:rFonts w:ascii="Times New Roman" w:hAnsi="Times New Roman"/>
          <w:color w:val="000000"/>
          <w:sz w:val="24"/>
          <w:szCs w:val="24"/>
          <w:lang w:val="ru-RU"/>
        </w:rPr>
        <w:t>»</w:t>
      </w:r>
      <w:r w:rsidR="00F8431E" w:rsidRPr="002E66EE">
        <w:rPr>
          <w:rFonts w:ascii="Times New Roman" w:hAnsi="Times New Roman"/>
          <w:color w:val="000000"/>
          <w:sz w:val="24"/>
          <w:szCs w:val="24"/>
          <w:lang w:val="ru-RU"/>
        </w:rPr>
        <w:t>.</w:t>
      </w:r>
    </w:p>
    <w:p w:rsidR="00D81E0D" w:rsidRPr="00BD4ABE" w:rsidRDefault="00536807" w:rsidP="00D81E0D">
      <w:pPr>
        <w:pStyle w:val="a7"/>
        <w:jc w:val="both"/>
        <w:rPr>
          <w:rFonts w:ascii="Times New Roman" w:hAnsi="Times New Roman" w:cs="Times New Roman"/>
          <w:color w:val="000000" w:themeColor="text1"/>
          <w:sz w:val="24"/>
          <w:szCs w:val="24"/>
          <w:lang w:val="ru-RU"/>
        </w:rPr>
      </w:pPr>
      <w:r w:rsidRPr="002E66EE">
        <w:rPr>
          <w:rFonts w:ascii="Times New Roman" w:eastAsia="Arial Unicode MS" w:hAnsi="Times New Roman" w:cs="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w:t>
      </w:r>
      <w:r w:rsidRPr="002E66EE">
        <w:rPr>
          <w:rFonts w:ascii="Times New Roman" w:eastAsia="Arial Unicode MS" w:hAnsi="Times New Roman" w:cs="Times New Roman"/>
          <w:color w:val="000000"/>
          <w:sz w:val="24"/>
          <w:szCs w:val="24"/>
          <w:lang w:val="ru-RU" w:eastAsia="ru-RU" w:bidi="ar-SA"/>
        </w:rPr>
        <w:lastRenderedPageBreak/>
        <w:t xml:space="preserve">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8"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estp</w:t>
        </w:r>
        <w:proofErr w:type="spellEnd"/>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ru</w:t>
        </w:r>
        <w:proofErr w:type="spellEnd"/>
        <w:r w:rsidR="00F87DC7" w:rsidRPr="00BD4ABE">
          <w:rPr>
            <w:rFonts w:ascii="Times New Roman" w:hAnsi="Times New Roman" w:cs="Times New Roman"/>
            <w:color w:val="000000" w:themeColor="text1"/>
            <w:sz w:val="24"/>
            <w:szCs w:val="24"/>
            <w:lang w:val="ru-RU"/>
          </w:rPr>
          <w:t>/</w:t>
        </w:r>
      </w:hyperlink>
    </w:p>
    <w:p w:rsidR="00536807" w:rsidRPr="003E1DBF" w:rsidRDefault="00536807" w:rsidP="00D81E0D">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F8431E" w:rsidP="00536807">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9E67CC">
        <w:rPr>
          <w:rFonts w:ascii="Times New Roman" w:eastAsia="Arial Unicode MS" w:hAnsi="Times New Roman"/>
          <w:color w:val="000000"/>
          <w:sz w:val="24"/>
          <w:szCs w:val="24"/>
          <w:lang w:val="ru-RU"/>
        </w:rPr>
        <w:t>23</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sidR="00977DAE">
        <w:rPr>
          <w:rFonts w:ascii="Times New Roman" w:eastAsia="Arial Unicode MS" w:hAnsi="Times New Roman"/>
          <w:color w:val="000000"/>
          <w:sz w:val="24"/>
          <w:szCs w:val="24"/>
          <w:lang w:val="ru-RU"/>
        </w:rPr>
        <w:t xml:space="preserve">апреля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w:t>
      </w:r>
      <w:proofErr w:type="gramStart"/>
      <w:r w:rsidR="00536807">
        <w:rPr>
          <w:rFonts w:ascii="Times New Roman" w:eastAsia="Arial Unicode MS" w:hAnsi="Times New Roman"/>
          <w:color w:val="000000"/>
          <w:sz w:val="24"/>
          <w:szCs w:val="24"/>
          <w:lang w:val="ru-RU"/>
        </w:rPr>
        <w:t>.</w:t>
      </w:r>
      <w:proofErr w:type="gramEnd"/>
      <w:r w:rsidR="00536807">
        <w:rPr>
          <w:rFonts w:ascii="Times New Roman" w:eastAsia="Arial Unicode MS" w:hAnsi="Times New Roman"/>
          <w:color w:val="000000"/>
          <w:sz w:val="24"/>
          <w:szCs w:val="24"/>
          <w:lang w:val="ru-RU"/>
        </w:rPr>
        <w:t xml:space="preserve"> </w:t>
      </w:r>
      <w:proofErr w:type="gramStart"/>
      <w:r w:rsidR="00536807">
        <w:rPr>
          <w:rFonts w:ascii="Times New Roman" w:eastAsia="Arial Unicode MS" w:hAnsi="Times New Roman"/>
          <w:color w:val="000000"/>
          <w:sz w:val="24"/>
          <w:szCs w:val="24"/>
          <w:lang w:val="ru-RU"/>
        </w:rPr>
        <w:t>п</w:t>
      </w:r>
      <w:proofErr w:type="gramEnd"/>
      <w:r w:rsidR="00536807">
        <w:rPr>
          <w:rFonts w:ascii="Times New Roman" w:eastAsia="Arial Unicode MS" w:hAnsi="Times New Roman"/>
          <w:color w:val="000000"/>
          <w:sz w:val="24"/>
          <w:szCs w:val="24"/>
          <w:lang w:val="ru-RU"/>
        </w:rPr>
        <w:t>о Московскому времени.</w:t>
      </w:r>
    </w:p>
    <w:p w:rsidR="00596C91" w:rsidRPr="004161D8" w:rsidRDefault="00536807" w:rsidP="004161D8">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9E67CC">
        <w:rPr>
          <w:rFonts w:ascii="Times New Roman" w:eastAsia="Arial Unicode MS" w:hAnsi="Times New Roman"/>
          <w:smallCaps w:val="0"/>
          <w:color w:val="000000"/>
          <w:spacing w:val="0"/>
          <w:sz w:val="24"/>
          <w:szCs w:val="24"/>
          <w:lang w:val="ru-RU" w:bidi="en-US"/>
        </w:rPr>
        <w:t>23</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w:t>
      </w:r>
      <w:r w:rsidR="00553287">
        <w:rPr>
          <w:rFonts w:ascii="Times New Roman" w:eastAsia="Arial Unicode MS" w:hAnsi="Times New Roman"/>
          <w:smallCaps w:val="0"/>
          <w:spacing w:val="0"/>
          <w:sz w:val="24"/>
          <w:szCs w:val="24"/>
          <w:lang w:val="ru-RU" w:bidi="en-US"/>
        </w:rPr>
        <w:t>апреля</w:t>
      </w:r>
      <w:r w:rsidR="00F8431E">
        <w:rPr>
          <w:rFonts w:ascii="Times New Roman" w:eastAsia="Arial Unicode MS" w:hAnsi="Times New Roman"/>
          <w:smallCaps w:val="0"/>
          <w:spacing w:val="0"/>
          <w:sz w:val="24"/>
          <w:szCs w:val="24"/>
          <w:lang w:val="ru-RU" w:bidi="en-US"/>
        </w:rPr>
        <w:t xml:space="preserve"> 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9E67CC">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г. Куровское, ул. </w:t>
      </w:r>
      <w:r w:rsidRPr="003E1DBF">
        <w:rPr>
          <w:rFonts w:ascii="Times New Roman" w:eastAsia="Arial Unicode MS" w:hAnsi="Times New Roman"/>
          <w:smallCaps w:val="0"/>
          <w:spacing w:val="0"/>
          <w:sz w:val="24"/>
          <w:szCs w:val="24"/>
          <w:lang w:val="ru-RU" w:bidi="en-US"/>
        </w:rPr>
        <w:t>Коммунистическая, д.48.</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536807" w:rsidRPr="00596C91" w:rsidRDefault="00536807" w:rsidP="00536807">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 xml:space="preserve">проведении запроса котировок в электронной форме не </w:t>
      </w:r>
      <w:proofErr w:type="gramStart"/>
      <w:r w:rsidRPr="00596C91">
        <w:rPr>
          <w:rFonts w:ascii="Times New Roman" w:hAnsi="Times New Roman"/>
          <w:smallCaps w:val="0"/>
          <w:spacing w:val="0"/>
          <w:sz w:val="24"/>
          <w:szCs w:val="24"/>
          <w:lang w:val="ru-RU" w:bidi="en-US"/>
        </w:rPr>
        <w:t>позднее</w:t>
      </w:r>
      <w:proofErr w:type="gramEnd"/>
      <w:r w:rsidRPr="00596C91">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 размещаются</w:t>
      </w:r>
      <w:proofErr w:type="gramEnd"/>
      <w:r w:rsidRPr="00596C91">
        <w:rPr>
          <w:rFonts w:ascii="Times New Roman" w:hAnsi="Times New Roman"/>
          <w:smallCaps w:val="0"/>
          <w:spacing w:val="0"/>
          <w:sz w:val="24"/>
          <w:szCs w:val="24"/>
          <w:lang w:val="ru-RU" w:bidi="en-US"/>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596C91">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596C91">
        <w:rPr>
          <w:rFonts w:ascii="Times New Roman" w:hAnsi="Times New Roman"/>
          <w:smallCaps w:val="0"/>
          <w:spacing w:val="0"/>
          <w:sz w:val="24"/>
          <w:szCs w:val="24"/>
          <w:lang w:val="ru-RU" w:bidi="en-US"/>
        </w:rPr>
        <w:t xml:space="preserve"> этот срок составлял не менее 2 рабочих дней.</w:t>
      </w:r>
    </w:p>
    <w:p w:rsidR="00596C91" w:rsidRPr="00596C91" w:rsidRDefault="00536807" w:rsidP="00596C91">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Pr="00F93B64" w:rsidRDefault="00596C91" w:rsidP="00596C91">
      <w:pPr>
        <w:pStyle w:val="a7"/>
        <w:ind w:firstLine="567"/>
        <w:jc w:val="both"/>
        <w:rPr>
          <w:rFonts w:ascii="Times New Roman" w:hAnsi="Times New Roman"/>
          <w:sz w:val="24"/>
          <w:szCs w:val="24"/>
          <w:lang w:val="ru-RU"/>
        </w:rPr>
      </w:pPr>
    </w:p>
    <w:p w:rsidR="00596C91" w:rsidRDefault="00596C91" w:rsidP="00596C91">
      <w:pPr>
        <w:pStyle w:val="a7"/>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7"/>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7"/>
        <w:numPr>
          <w:ilvl w:val="0"/>
          <w:numId w:val="21"/>
        </w:numPr>
        <w:ind w:left="0" w:firstLine="0"/>
        <w:jc w:val="both"/>
        <w:rPr>
          <w:rFonts w:ascii="Times New Roman" w:hAnsi="Times New Roman"/>
          <w:lang w:val="ru-RU"/>
        </w:rPr>
      </w:pPr>
      <w:proofErr w:type="spellStart"/>
      <w:r w:rsidRPr="00772D42">
        <w:rPr>
          <w:rFonts w:ascii="Times New Roman" w:eastAsia="Arial Unicode MS" w:hAnsi="Times New Roman"/>
          <w:color w:val="000000"/>
          <w:sz w:val="24"/>
          <w:szCs w:val="24"/>
          <w:lang w:val="ru-RU"/>
        </w:rPr>
        <w:t>непроведение</w:t>
      </w:r>
      <w:proofErr w:type="spellEnd"/>
      <w:r w:rsidRPr="00772D42">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Pr>
          <w:rFonts w:ascii="Times New Roman" w:eastAsia="Arial Unicode MS" w:hAnsi="Times New Roman"/>
          <w:sz w:val="24"/>
          <w:szCs w:val="24"/>
          <w:lang w:val="ru-RU"/>
        </w:rPr>
        <w:lastRenderedPageBreak/>
        <w:t>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6C91">
        <w:rPr>
          <w:rFonts w:ascii="Times New Roman" w:eastAsia="Arial Unicode MS" w:hAnsi="Times New Roman"/>
          <w:sz w:val="24"/>
          <w:szCs w:val="24"/>
          <w:lang w:val="ru-RU"/>
        </w:rPr>
        <w:t xml:space="preserve"> </w:t>
      </w:r>
      <w:proofErr w:type="gramStart"/>
      <w:r w:rsidRPr="00596C91">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96C91">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96C91">
        <w:rPr>
          <w:rFonts w:ascii="Times New Roman" w:eastAsia="Arial Unicode MS" w:hAnsi="Times New Roman"/>
          <w:sz w:val="24"/>
          <w:szCs w:val="24"/>
          <w:lang w:val="ru-RU"/>
        </w:rPr>
        <w:t>указанных</w:t>
      </w:r>
      <w:proofErr w:type="gramEnd"/>
      <w:r w:rsidRPr="00596C91">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96C91">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sidRPr="00596C91">
        <w:rPr>
          <w:rFonts w:ascii="Times New Roman" w:eastAsia="Arial Unicode MS" w:hAnsi="Times New Roman"/>
          <w:color w:val="000000"/>
          <w:sz w:val="24"/>
          <w:szCs w:val="24"/>
          <w:lang w:val="ru-RU"/>
        </w:rPr>
        <w:t>являющихся</w:t>
      </w:r>
      <w:proofErr w:type="gramEnd"/>
      <w:r w:rsidRPr="00596C91">
        <w:rPr>
          <w:rFonts w:ascii="Times New Roman" w:eastAsia="Arial Unicode MS" w:hAnsi="Times New Roman"/>
          <w:color w:val="000000"/>
          <w:sz w:val="24"/>
          <w:szCs w:val="24"/>
          <w:lang w:val="ru-RU"/>
        </w:rPr>
        <w:t xml:space="preserve">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7"/>
        <w:jc w:val="both"/>
        <w:rPr>
          <w:rFonts w:ascii="Times New Roman" w:eastAsia="Arial Unicode MS" w:hAnsi="Times New Roman" w:cs="Times New Roman"/>
          <w:sz w:val="24"/>
          <w:szCs w:val="24"/>
          <w:lang w:val="ru-RU"/>
        </w:rPr>
      </w:pPr>
      <w:proofErr w:type="gramStart"/>
      <w:r w:rsidRPr="00596C91">
        <w:rPr>
          <w:rFonts w:ascii="Times New Roman" w:eastAsia="Arial Unicode MS" w:hAnsi="Times New Roman" w:cs="Times New Roman"/>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596C91">
        <w:rPr>
          <w:rFonts w:ascii="Times New Roman" w:eastAsia="Arial Unicode MS" w:hAnsi="Times New Roman" w:cs="Times New Roman"/>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участник закупки не должен являться </w:t>
      </w:r>
      <w:proofErr w:type="spellStart"/>
      <w:r w:rsidRPr="00596C91">
        <w:rPr>
          <w:rFonts w:ascii="Times New Roman" w:eastAsia="Arial Unicode MS" w:hAnsi="Times New Roman" w:cs="Times New Roman"/>
          <w:sz w:val="24"/>
          <w:szCs w:val="24"/>
          <w:lang w:val="ru-RU"/>
        </w:rPr>
        <w:t>офшорной</w:t>
      </w:r>
      <w:proofErr w:type="spellEnd"/>
      <w:r w:rsidRPr="00596C91">
        <w:rPr>
          <w:rFonts w:ascii="Times New Roman" w:eastAsia="Arial Unicode MS" w:hAnsi="Times New Roman" w:cs="Times New Roman"/>
          <w:sz w:val="24"/>
          <w:szCs w:val="24"/>
          <w:lang w:val="ru-RU"/>
        </w:rPr>
        <w:t xml:space="preserve"> компанией;</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roofErr w:type="gramEnd"/>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7"/>
        <w:jc w:val="both"/>
        <w:rPr>
          <w:rFonts w:ascii="Times New Roman" w:eastAsia="Arial Unicode MS" w:hAnsi="Times New Roman" w:cs="Times New Roman"/>
          <w:sz w:val="24"/>
          <w:szCs w:val="24"/>
          <w:lang w:val="ru-RU"/>
        </w:rPr>
      </w:pP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lastRenderedPageBreak/>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96C91">
        <w:rPr>
          <w:rFonts w:ascii="Times New Roman" w:hAnsi="Times New Roman" w:cs="Times New Roman"/>
          <w:sz w:val="24"/>
          <w:szCs w:val="24"/>
          <w:lang w:val="ru-RU" w:eastAsia="ru-RU"/>
        </w:rPr>
        <w:t>предусмотренных</w:t>
      </w:r>
      <w:proofErr w:type="gramEnd"/>
      <w:r w:rsidRPr="00596C91">
        <w:rPr>
          <w:rFonts w:ascii="Times New Roman" w:hAnsi="Times New Roman" w:cs="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7"/>
        <w:jc w:val="both"/>
        <w:rPr>
          <w:rFonts w:ascii="Times New Roman" w:hAnsi="Times New Roman" w:cs="Times New Roman"/>
          <w:sz w:val="24"/>
          <w:szCs w:val="24"/>
          <w:lang w:val="ru-RU" w:eastAsia="ru-RU"/>
        </w:rPr>
      </w:pPr>
      <w:proofErr w:type="gramStart"/>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Pr="00596C91" w:rsidRDefault="00596C91" w:rsidP="00596C91">
      <w:pPr>
        <w:pStyle w:val="a7"/>
        <w:jc w:val="both"/>
        <w:rPr>
          <w:rFonts w:ascii="Times New Roman" w:hAnsi="Times New Roman" w:cs="Times New Roman"/>
          <w:sz w:val="24"/>
          <w:szCs w:val="24"/>
          <w:lang w:val="ru-RU" w:eastAsia="ru-RU"/>
        </w:rPr>
      </w:pP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eastAsia="Arial Unicode MS" w:hAnsi="Times New Roman" w:cs="Times New Roman"/>
          <w:sz w:val="24"/>
          <w:szCs w:val="24"/>
          <w:lang w:val="ru-RU"/>
        </w:rPr>
      </w:pPr>
    </w:p>
    <w:p w:rsidR="00596C91" w:rsidRPr="00596C91" w:rsidRDefault="00596C91" w:rsidP="00596C91">
      <w:pPr>
        <w:pStyle w:val="a7"/>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Pr="00596C91">
        <w:rPr>
          <w:rFonts w:ascii="Times New Roman" w:hAnsi="Times New Roman" w:cs="Times New Roman"/>
          <w:sz w:val="24"/>
          <w:szCs w:val="24"/>
          <w:lang w:val="ru-RU"/>
        </w:rPr>
        <w:t>с даты размещения</w:t>
      </w:r>
      <w:proofErr w:type="gramEnd"/>
      <w:r w:rsidRPr="00596C91">
        <w:rPr>
          <w:rFonts w:ascii="Times New Roman" w:hAnsi="Times New Roman" w:cs="Times New Roman"/>
          <w:sz w:val="24"/>
          <w:szCs w:val="24"/>
          <w:lang w:val="ru-RU"/>
        </w:rPr>
        <w:t xml:space="preserve"> в Единой информационной системе итогового протокола;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 xml:space="preserve">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w:t>
      </w:r>
      <w:r w:rsidRPr="00596C91">
        <w:rPr>
          <w:rFonts w:ascii="Times New Roman" w:hAnsi="Times New Roman" w:cs="Times New Roman"/>
          <w:sz w:val="24"/>
          <w:szCs w:val="24"/>
          <w:lang w:val="ru-RU"/>
        </w:rPr>
        <w:lastRenderedPageBreak/>
        <w:t>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596C91">
        <w:rPr>
          <w:rFonts w:ascii="Times New Roman" w:hAnsi="Times New Roman" w:cs="Times New Roman"/>
          <w:sz w:val="24"/>
          <w:szCs w:val="24"/>
          <w:lang w:val="ru-RU"/>
        </w:rPr>
        <w:t xml:space="preserve"> договором предусмотрена выплата аванса).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 xml:space="preserve">В течение 5 дней </w:t>
      </w:r>
      <w:proofErr w:type="gramStart"/>
      <w:r w:rsidRPr="002E66EE">
        <w:rPr>
          <w:rFonts w:ascii="Times New Roman" w:hAnsi="Times New Roman" w:cs="Times New Roman"/>
          <w:sz w:val="24"/>
          <w:szCs w:val="24"/>
          <w:lang w:val="ru-RU"/>
        </w:rPr>
        <w:t>с даты размещения</w:t>
      </w:r>
      <w:proofErr w:type="gramEnd"/>
      <w:r w:rsidRPr="002E66EE">
        <w:rPr>
          <w:rFonts w:ascii="Times New Roman" w:hAnsi="Times New Roman" w:cs="Times New Roman"/>
          <w:sz w:val="24"/>
          <w:szCs w:val="24"/>
          <w:lang w:val="ru-RU"/>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710B81">
        <w:rPr>
          <w:rFonts w:ascii="Times New Roman" w:hAnsi="Times New Roman"/>
          <w:sz w:val="24"/>
          <w:szCs w:val="24"/>
          <w:lang w:val="ru-RU"/>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710B81">
        <w:rPr>
          <w:rFonts w:ascii="Times New Roman" w:hAnsi="Times New Roman"/>
          <w:sz w:val="24"/>
          <w:szCs w:val="24"/>
          <w:lang w:val="ru-RU"/>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lastRenderedPageBreak/>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Pr="00710B81">
        <w:rPr>
          <w:rFonts w:ascii="Times New Roman" w:hAnsi="Times New Roman"/>
          <w:sz w:val="24"/>
          <w:szCs w:val="24"/>
          <w:lang w:val="ru-RU"/>
        </w:rPr>
        <w:t xml:space="preserve">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sidRPr="00710B81">
        <w:rPr>
          <w:rFonts w:ascii="Times New Roman" w:hAnsi="Times New Roman"/>
          <w:sz w:val="24"/>
          <w:szCs w:val="24"/>
          <w:lang w:val="ru-RU"/>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7"/>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Преддоговорные переговоры проводятся: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случае</w:t>
      </w:r>
      <w:proofErr w:type="gramStart"/>
      <w:r w:rsidRPr="00710B81">
        <w:rPr>
          <w:rFonts w:ascii="Times New Roman" w:hAnsi="Times New Roman"/>
          <w:sz w:val="24"/>
          <w:szCs w:val="24"/>
          <w:lang w:val="ru-RU"/>
        </w:rPr>
        <w:t>,</w:t>
      </w:r>
      <w:proofErr w:type="gramEnd"/>
      <w:r w:rsidRPr="00710B81">
        <w:rPr>
          <w:rFonts w:ascii="Times New Roman" w:hAnsi="Times New Roman"/>
          <w:sz w:val="24"/>
          <w:szCs w:val="24"/>
          <w:lang w:val="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596C91" w:rsidRDefault="00596C91" w:rsidP="00596C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ind w:firstLine="709"/>
        <w:jc w:val="both"/>
        <w:rPr>
          <w:rFonts w:ascii="Times New Roman" w:hAnsi="Times New Roman"/>
          <w:b/>
          <w:sz w:val="24"/>
          <w:szCs w:val="24"/>
          <w:lang w:val="ru-RU"/>
        </w:rPr>
      </w:pPr>
      <w:r w:rsidRPr="00596C91">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ind w:firstLine="709"/>
        <w:jc w:val="both"/>
        <w:rPr>
          <w:rFonts w:ascii="Times New Roman" w:hAnsi="Times New Roman"/>
          <w:sz w:val="24"/>
          <w:szCs w:val="24"/>
          <w:lang w:val="ru-RU"/>
        </w:rPr>
      </w:pPr>
      <w:r w:rsidRPr="00596C91">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A6BFA">
        <w:rPr>
          <w:rFonts w:ascii="Times New Roman" w:hAnsi="Times New Roman"/>
          <w:sz w:val="24"/>
          <w:szCs w:val="24"/>
          <w:lang w:val="ru-RU" w:eastAsia="ru-RU"/>
        </w:rPr>
        <w:t>предусмотренных</w:t>
      </w:r>
      <w:proofErr w:type="gramEnd"/>
      <w:r w:rsidRPr="00DA6BFA">
        <w:rPr>
          <w:rFonts w:ascii="Times New Roman" w:hAnsi="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w:t>
      </w:r>
      <w:r w:rsidRPr="00DA6BFA">
        <w:rPr>
          <w:rFonts w:ascii="Times New Roman" w:hAnsi="Times New Roman"/>
          <w:sz w:val="24"/>
          <w:szCs w:val="24"/>
          <w:lang w:val="ru-RU" w:eastAsia="ru-RU"/>
        </w:rPr>
        <w:lastRenderedPageBreak/>
        <w:t>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DA6BFA" w:rsidRDefault="00596C91" w:rsidP="00596C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A6BFA">
        <w:rPr>
          <w:rStyle w:val="blk"/>
          <w:rFonts w:ascii="Times New Roman" w:hAnsi="Times New Roman"/>
          <w:sz w:val="24"/>
          <w:szCs w:val="24"/>
          <w:lang w:val="ru-RU"/>
        </w:rPr>
        <w:t xml:space="preserve"> </w:t>
      </w:r>
      <w:r w:rsidRPr="00DA6BFA">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proofErr w:type="gramStart"/>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DA6BFA">
        <w:rPr>
          <w:rFonts w:ascii="Times New Roman" w:hAnsi="Times New Roman"/>
          <w:sz w:val="24"/>
          <w:szCs w:val="24"/>
          <w:lang w:val="ru-RU" w:eastAsia="ru-RU"/>
        </w:rPr>
        <w:t>.</w:t>
      </w:r>
    </w:p>
    <w:p w:rsidR="00596C91" w:rsidRDefault="00596C91" w:rsidP="00596C91">
      <w:pPr>
        <w:pStyle w:val="a7"/>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96C91" w:rsidRDefault="00596C91" w:rsidP="00596C91">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 w:history="1">
        <w:r w:rsidRPr="00816C4F">
          <w:rPr>
            <w:rStyle w:val="a5"/>
            <w:rFonts w:ascii="Times New Roman" w:hAnsi="Times New Roman"/>
            <w:color w:val="000000"/>
            <w:sz w:val="24"/>
            <w:szCs w:val="24"/>
            <w:u w:val="none"/>
            <w:lang w:val="ru-RU"/>
          </w:rPr>
          <w:t>кодексом</w:t>
        </w:r>
      </w:hyperlink>
      <w:r w:rsidRPr="00816C4F">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240ED"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w:t>
      </w:r>
      <w:proofErr w:type="gramStart"/>
      <w:r>
        <w:rPr>
          <w:rFonts w:ascii="Times New Roman" w:hAnsi="Times New Roman"/>
          <w:sz w:val="24"/>
          <w:szCs w:val="24"/>
          <w:lang w:val="ru-RU"/>
        </w:rPr>
        <w:t>в</w:t>
      </w:r>
      <w:proofErr w:type="gramEnd"/>
      <w:r>
        <w:rPr>
          <w:rFonts w:ascii="Times New Roman" w:hAnsi="Times New Roman"/>
          <w:sz w:val="24"/>
          <w:szCs w:val="24"/>
          <w:lang w:val="ru-RU"/>
        </w:rPr>
        <w:t xml:space="preserve"> </w:t>
      </w: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t>Приложение №1</w:t>
      </w:r>
    </w:p>
    <w:p w:rsidR="00B35F93" w:rsidRDefault="00B35F93" w:rsidP="00CD6617">
      <w:pPr>
        <w:pStyle w:val="a7"/>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Default="00BA5E66" w:rsidP="00BA5E66">
      <w:pPr>
        <w:pStyle w:val="af0"/>
        <w:tabs>
          <w:tab w:val="left" w:pos="284"/>
        </w:tabs>
        <w:spacing w:after="0" w:line="240" w:lineRule="auto"/>
        <w:ind w:left="0"/>
        <w:jc w:val="center"/>
        <w:rPr>
          <w:rFonts w:ascii="Times New Roman" w:hAnsi="Times New Roman"/>
          <w:b/>
          <w:color w:val="000000"/>
          <w:sz w:val="24"/>
          <w:szCs w:val="24"/>
          <w:lang w:val="ru-RU"/>
        </w:rPr>
      </w:pPr>
      <w:r w:rsidRPr="00BA5E66">
        <w:rPr>
          <w:rFonts w:ascii="Times New Roman" w:hAnsi="Times New Roman"/>
          <w:b/>
          <w:color w:val="000000"/>
          <w:sz w:val="24"/>
          <w:szCs w:val="24"/>
          <w:lang w:val="ru-RU"/>
        </w:rPr>
        <w:t xml:space="preserve">на выполнение работ по ремонту помещений </w:t>
      </w:r>
      <w:r w:rsidR="00553287">
        <w:rPr>
          <w:rFonts w:ascii="Times New Roman" w:hAnsi="Times New Roman"/>
          <w:b/>
          <w:color w:val="000000"/>
          <w:sz w:val="24"/>
          <w:szCs w:val="24"/>
          <w:lang w:val="ru-RU"/>
        </w:rPr>
        <w:t>для прачечной</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Default="00F45511" w:rsidP="006E2DB9">
      <w:pPr>
        <w:pStyle w:val="af0"/>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 xml:space="preserve">Выполнение работ по ремонту помещений </w:t>
      </w:r>
      <w:r w:rsidR="00553287">
        <w:rPr>
          <w:rFonts w:ascii="Times New Roman" w:hAnsi="Times New Roman"/>
          <w:color w:val="000000"/>
          <w:sz w:val="24"/>
          <w:szCs w:val="24"/>
          <w:lang w:val="ru-RU"/>
        </w:rPr>
        <w:t xml:space="preserve">для прачечной. </w:t>
      </w:r>
    </w:p>
    <w:p w:rsidR="00553287" w:rsidRPr="006E2DB9" w:rsidRDefault="00553287" w:rsidP="006E2DB9">
      <w:pPr>
        <w:pStyle w:val="af0"/>
        <w:tabs>
          <w:tab w:val="left" w:pos="284"/>
        </w:tabs>
        <w:spacing w:after="0" w:line="240" w:lineRule="auto"/>
        <w:ind w:left="0"/>
        <w:jc w:val="both"/>
        <w:rPr>
          <w:rFonts w:ascii="Times New Roman" w:hAnsi="Times New Roman"/>
          <w:color w:val="000000"/>
          <w:sz w:val="24"/>
          <w:szCs w:val="24"/>
          <w:lang w:val="ru-RU"/>
        </w:rPr>
      </w:pPr>
    </w:p>
    <w:p w:rsidR="00F45511" w:rsidRPr="00BA5E66" w:rsidRDefault="00F45511" w:rsidP="00BA5E66">
      <w:pPr>
        <w:pStyle w:val="af0"/>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roofErr w:type="gramStart"/>
      <w:r w:rsidR="006E2DB9" w:rsidRPr="007E2B88">
        <w:rPr>
          <w:rFonts w:ascii="Times New Roman" w:hAnsi="Times New Roman"/>
          <w:color w:val="000000"/>
          <w:sz w:val="24"/>
          <w:szCs w:val="24"/>
          <w:lang w:val="ru-RU"/>
        </w:rPr>
        <w:t xml:space="preserve">Московская область, </w:t>
      </w:r>
      <w:r w:rsidR="006E2DB9">
        <w:rPr>
          <w:rFonts w:ascii="Times New Roman" w:hAnsi="Times New Roman"/>
          <w:color w:val="000000"/>
          <w:sz w:val="24"/>
          <w:szCs w:val="24"/>
          <w:lang w:val="ru-RU"/>
        </w:rPr>
        <w:t xml:space="preserve">Орехово-Зуевский г.о., </w:t>
      </w:r>
      <w:r w:rsidR="00553287">
        <w:rPr>
          <w:rFonts w:ascii="Times New Roman" w:hAnsi="Times New Roman"/>
          <w:color w:val="000000"/>
          <w:sz w:val="24"/>
          <w:szCs w:val="24"/>
          <w:lang w:val="ru-RU"/>
        </w:rPr>
        <w:t>с. Ильинский Погост</w:t>
      </w:r>
      <w:r w:rsidR="006E2DB9" w:rsidRPr="007E2B88">
        <w:rPr>
          <w:rFonts w:ascii="Times New Roman" w:hAnsi="Times New Roman"/>
          <w:color w:val="000000"/>
          <w:sz w:val="24"/>
          <w:szCs w:val="24"/>
          <w:lang w:val="ru-RU"/>
        </w:rPr>
        <w:t>, ул.</w:t>
      </w:r>
      <w:r w:rsidR="00553287">
        <w:rPr>
          <w:rFonts w:ascii="Times New Roman" w:hAnsi="Times New Roman"/>
          <w:color w:val="000000"/>
          <w:sz w:val="24"/>
          <w:szCs w:val="24"/>
          <w:lang w:val="ru-RU"/>
        </w:rPr>
        <w:t xml:space="preserve"> Егорьевская</w:t>
      </w:r>
      <w:r w:rsidR="006E2DB9" w:rsidRPr="007E2B88">
        <w:rPr>
          <w:rFonts w:ascii="Times New Roman" w:hAnsi="Times New Roman"/>
          <w:color w:val="000000"/>
          <w:sz w:val="24"/>
          <w:szCs w:val="24"/>
          <w:lang w:val="ru-RU"/>
        </w:rPr>
        <w:t xml:space="preserve">, </w:t>
      </w:r>
      <w:r w:rsidR="00553287">
        <w:rPr>
          <w:rFonts w:ascii="Times New Roman" w:hAnsi="Times New Roman"/>
          <w:color w:val="000000"/>
          <w:sz w:val="24"/>
          <w:szCs w:val="24"/>
          <w:lang w:val="ru-RU"/>
        </w:rPr>
        <w:t>д. 5</w:t>
      </w:r>
      <w:r w:rsidR="006E2DB9" w:rsidRPr="007E2B88">
        <w:rPr>
          <w:rFonts w:ascii="Times New Roman" w:hAnsi="Times New Roman"/>
          <w:color w:val="000000"/>
          <w:sz w:val="24"/>
          <w:szCs w:val="24"/>
          <w:lang w:val="ru-RU"/>
        </w:rPr>
        <w:t>.</w:t>
      </w:r>
      <w:proofErr w:type="gramEnd"/>
    </w:p>
    <w:p w:rsidR="008B3D39" w:rsidRDefault="00F45511" w:rsidP="008B3D39">
      <w:pPr>
        <w:tabs>
          <w:tab w:val="left" w:pos="567"/>
          <w:tab w:val="left" w:pos="1418"/>
        </w:tabs>
        <w:autoSpaceDE w:val="0"/>
        <w:autoSpaceDN w:val="0"/>
        <w:adjustRightInd w:val="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в течени</w:t>
      </w:r>
      <w:proofErr w:type="gramStart"/>
      <w:r w:rsidR="00E66A0A">
        <w:rPr>
          <w:rFonts w:ascii="Times New Roman" w:hAnsi="Times New Roman"/>
          <w:color w:val="000000"/>
          <w:sz w:val="24"/>
          <w:szCs w:val="24"/>
          <w:lang w:val="ru-RU"/>
        </w:rPr>
        <w:t>и</w:t>
      </w:r>
      <w:proofErr w:type="gramEnd"/>
      <w:r w:rsidR="00E66A0A">
        <w:rPr>
          <w:rFonts w:ascii="Times New Roman" w:hAnsi="Times New Roman"/>
          <w:color w:val="000000"/>
          <w:sz w:val="24"/>
          <w:szCs w:val="24"/>
          <w:lang w:val="ru-RU"/>
        </w:rPr>
        <w:t xml:space="preserve"> </w:t>
      </w:r>
      <w:r w:rsidR="00553287">
        <w:rPr>
          <w:rFonts w:ascii="Times New Roman" w:hAnsi="Times New Roman"/>
          <w:color w:val="000000"/>
          <w:sz w:val="24"/>
          <w:szCs w:val="24"/>
          <w:lang w:val="ru-RU"/>
        </w:rPr>
        <w:t>30</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553287">
        <w:rPr>
          <w:rFonts w:ascii="Times New Roman" w:hAnsi="Times New Roman"/>
          <w:color w:val="000000"/>
          <w:sz w:val="24"/>
          <w:szCs w:val="24"/>
          <w:lang w:val="ru-RU"/>
        </w:rPr>
        <w:t>тридцати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8B3D39">
      <w:pPr>
        <w:tabs>
          <w:tab w:val="left" w:pos="567"/>
          <w:tab w:val="left" w:pos="1418"/>
        </w:tabs>
        <w:autoSpaceDE w:val="0"/>
        <w:autoSpaceDN w:val="0"/>
        <w:adjustRightInd w:val="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36"/>
        <w:gridCol w:w="3402"/>
        <w:gridCol w:w="1134"/>
      </w:tblGrid>
      <w:tr w:rsidR="00F45511" w:rsidRPr="002905AF" w:rsidTr="009A762C">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2905AF" w:rsidRDefault="00F45511" w:rsidP="00960A98">
            <w:pPr>
              <w:spacing w:after="0" w:line="240" w:lineRule="auto"/>
              <w:jc w:val="center"/>
              <w:rPr>
                <w:rFonts w:ascii="Times New Roman" w:hAnsi="Times New Roman"/>
                <w:b/>
                <w:color w:val="000000"/>
                <w:sz w:val="24"/>
                <w:szCs w:val="24"/>
              </w:rPr>
            </w:pPr>
            <w:r w:rsidRPr="00553287">
              <w:rPr>
                <w:rFonts w:ascii="Times New Roman" w:hAnsi="Times New Roman"/>
                <w:b/>
                <w:color w:val="000000"/>
                <w:sz w:val="24"/>
                <w:szCs w:val="24"/>
                <w:lang w:val="ru-RU"/>
              </w:rPr>
              <w:t xml:space="preserve">№ </w:t>
            </w:r>
            <w:proofErr w:type="gramStart"/>
            <w:r w:rsidRPr="002905AF">
              <w:rPr>
                <w:rFonts w:ascii="Times New Roman" w:hAnsi="Times New Roman"/>
                <w:b/>
                <w:color w:val="000000"/>
                <w:sz w:val="24"/>
                <w:szCs w:val="24"/>
              </w:rPr>
              <w:t>п</w:t>
            </w:r>
            <w:proofErr w:type="gramEnd"/>
            <w:r w:rsidRPr="002905AF">
              <w:rPr>
                <w:rFonts w:ascii="Times New Roman" w:hAnsi="Times New Roman"/>
                <w:b/>
                <w:color w:val="000000"/>
                <w:sz w:val="24"/>
                <w:szCs w:val="24"/>
              </w:rPr>
              <w:t>/п</w:t>
            </w:r>
          </w:p>
        </w:tc>
        <w:tc>
          <w:tcPr>
            <w:tcW w:w="4536" w:type="dxa"/>
            <w:tcBorders>
              <w:top w:val="single" w:sz="4" w:space="0" w:color="auto"/>
              <w:left w:val="single" w:sz="4" w:space="0" w:color="auto"/>
              <w:bottom w:val="single" w:sz="4" w:space="0" w:color="auto"/>
              <w:right w:val="single" w:sz="4" w:space="0" w:color="auto"/>
            </w:tcBorders>
            <w:hideMark/>
          </w:tcPr>
          <w:p w:rsidR="00F45511" w:rsidRPr="002905AF" w:rsidRDefault="00F45511" w:rsidP="00960A98">
            <w:pPr>
              <w:spacing w:after="0" w:line="240" w:lineRule="auto"/>
              <w:jc w:val="center"/>
              <w:rPr>
                <w:rFonts w:ascii="Times New Roman" w:hAnsi="Times New Roman"/>
                <w:b/>
                <w:color w:val="000000"/>
                <w:sz w:val="24"/>
                <w:szCs w:val="24"/>
              </w:rPr>
            </w:pPr>
            <w:proofErr w:type="spellStart"/>
            <w:r w:rsidRPr="002905AF">
              <w:rPr>
                <w:rFonts w:ascii="Times New Roman" w:hAnsi="Times New Roman"/>
                <w:b/>
                <w:color w:val="000000"/>
                <w:sz w:val="24"/>
                <w:szCs w:val="24"/>
              </w:rPr>
              <w:t>Наименование</w:t>
            </w:r>
            <w:proofErr w:type="spellEnd"/>
            <w:r w:rsidRPr="002905AF">
              <w:rPr>
                <w:rFonts w:ascii="Times New Roman" w:hAnsi="Times New Roman"/>
                <w:b/>
                <w:color w:val="000000"/>
                <w:sz w:val="24"/>
                <w:szCs w:val="24"/>
              </w:rPr>
              <w:t xml:space="preserve"> </w:t>
            </w:r>
            <w:proofErr w:type="spellStart"/>
            <w:r w:rsidRPr="002905AF">
              <w:rPr>
                <w:rFonts w:ascii="Times New Roman" w:hAnsi="Times New Roman"/>
                <w:b/>
                <w:color w:val="000000"/>
                <w:sz w:val="24"/>
                <w:szCs w:val="24"/>
              </w:rPr>
              <w:t>работ</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F45511" w:rsidRPr="002905AF" w:rsidRDefault="00F45511" w:rsidP="001A548D">
            <w:pPr>
              <w:spacing w:after="0" w:line="240" w:lineRule="auto"/>
              <w:jc w:val="center"/>
              <w:rPr>
                <w:rFonts w:ascii="Times New Roman" w:hAnsi="Times New Roman"/>
                <w:b/>
                <w:color w:val="000000"/>
                <w:sz w:val="24"/>
                <w:szCs w:val="24"/>
              </w:rPr>
            </w:pPr>
            <w:proofErr w:type="spellStart"/>
            <w:r w:rsidRPr="002905AF">
              <w:rPr>
                <w:rFonts w:ascii="Times New Roman" w:hAnsi="Times New Roman"/>
                <w:b/>
                <w:color w:val="000000"/>
                <w:sz w:val="24"/>
                <w:szCs w:val="24"/>
              </w:rPr>
              <w:t>Ед</w:t>
            </w:r>
            <w:proofErr w:type="spellEnd"/>
            <w:r w:rsidRPr="002905AF">
              <w:rPr>
                <w:rFonts w:ascii="Times New Roman" w:hAnsi="Times New Roman"/>
                <w:b/>
                <w:color w:val="000000"/>
                <w:sz w:val="24"/>
                <w:szCs w:val="24"/>
              </w:rPr>
              <w:t xml:space="preserve">. </w:t>
            </w:r>
            <w:proofErr w:type="spellStart"/>
            <w:r w:rsidRPr="002905AF">
              <w:rPr>
                <w:rFonts w:ascii="Times New Roman" w:hAnsi="Times New Roman"/>
                <w:b/>
                <w:color w:val="000000"/>
                <w:sz w:val="24"/>
                <w:szCs w:val="24"/>
              </w:rPr>
              <w:t>изм</w:t>
            </w:r>
            <w:proofErr w:type="spellEnd"/>
            <w:r w:rsidRPr="002905AF">
              <w:rPr>
                <w:rFonts w:ascii="Times New Roman" w:hAnsi="Times New Roman"/>
                <w:b/>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45511" w:rsidRPr="002905AF" w:rsidRDefault="00F45511" w:rsidP="00960A98">
            <w:pPr>
              <w:spacing w:after="0" w:line="240" w:lineRule="auto"/>
              <w:rPr>
                <w:rFonts w:ascii="Times New Roman" w:hAnsi="Times New Roman"/>
                <w:b/>
                <w:color w:val="000000"/>
                <w:sz w:val="24"/>
                <w:szCs w:val="24"/>
              </w:rPr>
            </w:pPr>
            <w:proofErr w:type="spellStart"/>
            <w:r w:rsidRPr="002905AF">
              <w:rPr>
                <w:rFonts w:ascii="Times New Roman" w:hAnsi="Times New Roman"/>
                <w:b/>
                <w:color w:val="000000"/>
                <w:sz w:val="24"/>
                <w:szCs w:val="24"/>
              </w:rPr>
              <w:t>Кол-во</w:t>
            </w:r>
            <w:proofErr w:type="spellEnd"/>
          </w:p>
        </w:tc>
      </w:tr>
      <w:tr w:rsidR="002905AF" w:rsidRPr="002905AF" w:rsidTr="009A762C">
        <w:trPr>
          <w:trHeight w:val="275"/>
        </w:trPr>
        <w:tc>
          <w:tcPr>
            <w:tcW w:w="709" w:type="dxa"/>
            <w:tcBorders>
              <w:top w:val="single" w:sz="4" w:space="0" w:color="auto"/>
              <w:left w:val="single" w:sz="4" w:space="0" w:color="auto"/>
              <w:bottom w:val="single" w:sz="4" w:space="0" w:color="auto"/>
              <w:right w:val="single" w:sz="4" w:space="0" w:color="auto"/>
            </w:tcBorders>
          </w:tcPr>
          <w:p w:rsidR="002905AF" w:rsidRPr="002905AF" w:rsidRDefault="002905AF" w:rsidP="00FF1143">
            <w:pPr>
              <w:spacing w:after="0" w:line="240" w:lineRule="auto"/>
              <w:jc w:val="center"/>
              <w:rPr>
                <w:rFonts w:ascii="Times New Roman" w:hAnsi="Times New Roman"/>
                <w:color w:val="000000"/>
                <w:sz w:val="24"/>
                <w:szCs w:val="24"/>
              </w:rPr>
            </w:pPr>
          </w:p>
        </w:tc>
        <w:tc>
          <w:tcPr>
            <w:tcW w:w="9072" w:type="dxa"/>
            <w:gridSpan w:val="3"/>
            <w:tcBorders>
              <w:top w:val="single" w:sz="4" w:space="0" w:color="auto"/>
              <w:left w:val="single" w:sz="4" w:space="0" w:color="auto"/>
              <w:bottom w:val="single" w:sz="4" w:space="0" w:color="auto"/>
              <w:right w:val="single" w:sz="4" w:space="0" w:color="auto"/>
            </w:tcBorders>
          </w:tcPr>
          <w:p w:rsidR="002905AF" w:rsidRPr="004216C4" w:rsidRDefault="00866432" w:rsidP="002905AF">
            <w:pPr>
              <w:jc w:val="center"/>
              <w:rPr>
                <w:rFonts w:ascii="Times New Roman" w:hAnsi="Times New Roman"/>
                <w:b/>
                <w:sz w:val="24"/>
                <w:szCs w:val="24"/>
              </w:rPr>
            </w:pPr>
            <w:r>
              <w:rPr>
                <w:rFonts w:ascii="Times New Roman" w:hAnsi="Times New Roman"/>
                <w:b/>
                <w:sz w:val="24"/>
                <w:szCs w:val="24"/>
                <w:lang w:val="ru-RU"/>
              </w:rPr>
              <w:t>Пол</w:t>
            </w:r>
          </w:p>
        </w:tc>
      </w:tr>
      <w:tr w:rsidR="00866432" w:rsidRPr="002905AF" w:rsidTr="009A762C">
        <w:trPr>
          <w:trHeight w:val="375"/>
        </w:trPr>
        <w:tc>
          <w:tcPr>
            <w:tcW w:w="709" w:type="dxa"/>
            <w:tcBorders>
              <w:top w:val="single" w:sz="4" w:space="0" w:color="auto"/>
              <w:left w:val="single" w:sz="4" w:space="0" w:color="auto"/>
              <w:bottom w:val="single" w:sz="4" w:space="0" w:color="auto"/>
              <w:right w:val="single" w:sz="4" w:space="0" w:color="auto"/>
            </w:tcBorders>
          </w:tcPr>
          <w:p w:rsidR="00866432" w:rsidRPr="002905AF" w:rsidRDefault="00866432"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866432" w:rsidRPr="002B2ACD" w:rsidRDefault="00866432">
            <w:pPr>
              <w:rPr>
                <w:rFonts w:ascii="Times New Roman" w:hAnsi="Times New Roman"/>
                <w:sz w:val="24"/>
                <w:szCs w:val="24"/>
              </w:rPr>
            </w:pPr>
            <w:proofErr w:type="spellStart"/>
            <w:r w:rsidRPr="002B2ACD">
              <w:rPr>
                <w:rFonts w:ascii="Times New Roman" w:hAnsi="Times New Roman"/>
                <w:sz w:val="24"/>
                <w:szCs w:val="24"/>
              </w:rPr>
              <w:t>Устройство</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подстилающих</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слоев</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песчаных</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866432" w:rsidRPr="002B2ACD" w:rsidRDefault="00866432" w:rsidP="008D7139">
            <w:pPr>
              <w:jc w:val="center"/>
              <w:rPr>
                <w:rFonts w:ascii="Times New Roman" w:hAnsi="Times New Roman"/>
                <w:iCs/>
                <w:sz w:val="24"/>
                <w:szCs w:val="24"/>
              </w:rPr>
            </w:pPr>
            <w:r w:rsidRPr="002B2ACD">
              <w:rPr>
                <w:rFonts w:ascii="Times New Roman" w:hAnsi="Times New Roman"/>
                <w:iCs/>
                <w:sz w:val="24"/>
                <w:szCs w:val="24"/>
              </w:rPr>
              <w:t xml:space="preserve">1 м3 </w:t>
            </w:r>
            <w:proofErr w:type="spellStart"/>
            <w:r w:rsidRPr="002B2ACD">
              <w:rPr>
                <w:rFonts w:ascii="Times New Roman" w:hAnsi="Times New Roman"/>
                <w:iCs/>
                <w:sz w:val="24"/>
                <w:szCs w:val="24"/>
              </w:rPr>
              <w:t>подстилающего</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слоя</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66432" w:rsidRPr="002B2ACD" w:rsidRDefault="00866432" w:rsidP="008D7139">
            <w:pPr>
              <w:jc w:val="center"/>
              <w:rPr>
                <w:rFonts w:ascii="Times New Roman" w:hAnsi="Times New Roman"/>
                <w:sz w:val="24"/>
                <w:szCs w:val="24"/>
              </w:rPr>
            </w:pPr>
            <w:r w:rsidRPr="002B2ACD">
              <w:rPr>
                <w:rFonts w:ascii="Times New Roman" w:hAnsi="Times New Roman"/>
                <w:sz w:val="24"/>
                <w:szCs w:val="24"/>
              </w:rPr>
              <w:t>3</w:t>
            </w:r>
          </w:p>
        </w:tc>
      </w:tr>
      <w:tr w:rsidR="00866432" w:rsidRPr="002905AF" w:rsidTr="009A762C">
        <w:trPr>
          <w:trHeight w:val="931"/>
        </w:trPr>
        <w:tc>
          <w:tcPr>
            <w:tcW w:w="709" w:type="dxa"/>
            <w:tcBorders>
              <w:top w:val="single" w:sz="4" w:space="0" w:color="auto"/>
              <w:left w:val="single" w:sz="4" w:space="0" w:color="auto"/>
              <w:bottom w:val="single" w:sz="4" w:space="0" w:color="auto"/>
              <w:right w:val="single" w:sz="4" w:space="0" w:color="auto"/>
            </w:tcBorders>
          </w:tcPr>
          <w:p w:rsidR="00866432" w:rsidRPr="002905AF" w:rsidRDefault="00866432"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866432" w:rsidRPr="002B2ACD" w:rsidRDefault="00866432">
            <w:pPr>
              <w:rPr>
                <w:rFonts w:ascii="Times New Roman" w:hAnsi="Times New Roman"/>
                <w:sz w:val="24"/>
                <w:szCs w:val="24"/>
              </w:rPr>
            </w:pPr>
            <w:proofErr w:type="spellStart"/>
            <w:r w:rsidRPr="002B2ACD">
              <w:rPr>
                <w:rFonts w:ascii="Times New Roman" w:hAnsi="Times New Roman"/>
                <w:sz w:val="24"/>
                <w:szCs w:val="24"/>
              </w:rPr>
              <w:t>Устройство</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подстилающих</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слоев</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щебеночных</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866432" w:rsidRPr="002B2ACD" w:rsidRDefault="00866432" w:rsidP="008D7139">
            <w:pPr>
              <w:jc w:val="center"/>
              <w:rPr>
                <w:rFonts w:ascii="Times New Roman" w:hAnsi="Times New Roman"/>
                <w:iCs/>
                <w:sz w:val="24"/>
                <w:szCs w:val="24"/>
              </w:rPr>
            </w:pPr>
            <w:r w:rsidRPr="002B2ACD">
              <w:rPr>
                <w:rFonts w:ascii="Times New Roman" w:hAnsi="Times New Roman"/>
                <w:iCs/>
                <w:sz w:val="24"/>
                <w:szCs w:val="24"/>
              </w:rPr>
              <w:t xml:space="preserve">1 м3 </w:t>
            </w:r>
            <w:proofErr w:type="spellStart"/>
            <w:r w:rsidRPr="002B2ACD">
              <w:rPr>
                <w:rFonts w:ascii="Times New Roman" w:hAnsi="Times New Roman"/>
                <w:iCs/>
                <w:sz w:val="24"/>
                <w:szCs w:val="24"/>
              </w:rPr>
              <w:t>подстилающего</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слоя</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66432" w:rsidRPr="002B2ACD" w:rsidRDefault="00866432" w:rsidP="008D7139">
            <w:pPr>
              <w:jc w:val="center"/>
              <w:rPr>
                <w:rFonts w:ascii="Times New Roman" w:hAnsi="Times New Roman"/>
                <w:sz w:val="24"/>
                <w:szCs w:val="24"/>
              </w:rPr>
            </w:pPr>
            <w:r w:rsidRPr="002B2ACD">
              <w:rPr>
                <w:rFonts w:ascii="Times New Roman" w:hAnsi="Times New Roman"/>
                <w:sz w:val="24"/>
                <w:szCs w:val="24"/>
              </w:rPr>
              <w:t>3</w:t>
            </w:r>
          </w:p>
        </w:tc>
      </w:tr>
      <w:tr w:rsidR="00866432" w:rsidRPr="002905AF" w:rsidTr="009A762C">
        <w:tc>
          <w:tcPr>
            <w:tcW w:w="709" w:type="dxa"/>
            <w:tcBorders>
              <w:top w:val="single" w:sz="4" w:space="0" w:color="auto"/>
              <w:left w:val="single" w:sz="4" w:space="0" w:color="auto"/>
              <w:bottom w:val="single" w:sz="4" w:space="0" w:color="auto"/>
              <w:right w:val="single" w:sz="4" w:space="0" w:color="auto"/>
            </w:tcBorders>
          </w:tcPr>
          <w:p w:rsidR="00866432" w:rsidRPr="002905AF" w:rsidRDefault="00866432"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866432" w:rsidRPr="002B2ACD" w:rsidRDefault="00866432">
            <w:pPr>
              <w:rPr>
                <w:rFonts w:ascii="Times New Roman" w:hAnsi="Times New Roman"/>
                <w:sz w:val="24"/>
                <w:szCs w:val="24"/>
              </w:rPr>
            </w:pPr>
            <w:proofErr w:type="spellStart"/>
            <w:r w:rsidRPr="002B2ACD">
              <w:rPr>
                <w:rFonts w:ascii="Times New Roman" w:hAnsi="Times New Roman"/>
                <w:sz w:val="24"/>
                <w:szCs w:val="24"/>
              </w:rPr>
              <w:t>Устройство</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бетонной</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подготовки</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866432" w:rsidRPr="002B2ACD" w:rsidRDefault="00866432" w:rsidP="008D7139">
            <w:pPr>
              <w:jc w:val="center"/>
              <w:rPr>
                <w:rFonts w:ascii="Times New Roman" w:hAnsi="Times New Roman"/>
                <w:iCs/>
                <w:sz w:val="24"/>
                <w:szCs w:val="24"/>
                <w:lang w:val="ru-RU"/>
              </w:rPr>
            </w:pPr>
            <w:r w:rsidRPr="002B2ACD">
              <w:rPr>
                <w:rFonts w:ascii="Times New Roman" w:hAnsi="Times New Roman"/>
                <w:iCs/>
                <w:sz w:val="24"/>
                <w:szCs w:val="24"/>
                <w:lang w:val="ru-RU"/>
              </w:rPr>
              <w:t>100 м3 бетона, бутобетона и железобетона в деле</w:t>
            </w:r>
          </w:p>
        </w:tc>
        <w:tc>
          <w:tcPr>
            <w:tcW w:w="1134" w:type="dxa"/>
            <w:tcBorders>
              <w:top w:val="single" w:sz="4" w:space="0" w:color="auto"/>
              <w:left w:val="single" w:sz="4" w:space="0" w:color="auto"/>
              <w:bottom w:val="single" w:sz="4" w:space="0" w:color="auto"/>
              <w:right w:val="single" w:sz="4" w:space="0" w:color="auto"/>
            </w:tcBorders>
            <w:vAlign w:val="bottom"/>
          </w:tcPr>
          <w:p w:rsidR="00866432" w:rsidRPr="002B2ACD" w:rsidRDefault="00866432" w:rsidP="008D7139">
            <w:pPr>
              <w:jc w:val="center"/>
              <w:rPr>
                <w:rFonts w:ascii="Times New Roman" w:hAnsi="Times New Roman"/>
                <w:sz w:val="24"/>
                <w:szCs w:val="24"/>
              </w:rPr>
            </w:pPr>
            <w:r w:rsidRPr="002B2ACD">
              <w:rPr>
                <w:rFonts w:ascii="Times New Roman" w:hAnsi="Times New Roman"/>
                <w:sz w:val="24"/>
                <w:szCs w:val="24"/>
              </w:rPr>
              <w:t>0,09</w:t>
            </w:r>
          </w:p>
        </w:tc>
      </w:tr>
      <w:tr w:rsidR="00F605A4" w:rsidRPr="002905AF" w:rsidTr="009A762C">
        <w:trPr>
          <w:trHeight w:val="913"/>
        </w:trPr>
        <w:tc>
          <w:tcPr>
            <w:tcW w:w="709" w:type="dxa"/>
            <w:tcBorders>
              <w:top w:val="single" w:sz="4" w:space="0" w:color="auto"/>
              <w:left w:val="single" w:sz="4" w:space="0" w:color="auto"/>
              <w:bottom w:val="single" w:sz="4" w:space="0" w:color="auto"/>
              <w:right w:val="single" w:sz="4" w:space="0" w:color="auto"/>
            </w:tcBorders>
          </w:tcPr>
          <w:p w:rsidR="00F605A4" w:rsidRPr="002905AF" w:rsidRDefault="00F605A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F605A4" w:rsidRPr="002B2ACD" w:rsidRDefault="00F605A4">
            <w:pPr>
              <w:rPr>
                <w:rFonts w:ascii="Times New Roman" w:hAnsi="Times New Roman"/>
                <w:sz w:val="24"/>
                <w:szCs w:val="24"/>
                <w:lang w:val="ru-RU"/>
              </w:rPr>
            </w:pPr>
            <w:r w:rsidRPr="002B2ACD">
              <w:rPr>
                <w:rFonts w:ascii="Times New Roman" w:hAnsi="Times New Roman"/>
                <w:sz w:val="24"/>
                <w:szCs w:val="24"/>
                <w:lang w:val="ru-RU"/>
              </w:rPr>
              <w:t>Устройство стяжек цементных толщиной 20 мм</w:t>
            </w:r>
          </w:p>
        </w:tc>
        <w:tc>
          <w:tcPr>
            <w:tcW w:w="3402"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стяжки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sz w:val="24"/>
                <w:szCs w:val="24"/>
              </w:rPr>
            </w:pPr>
            <w:r w:rsidRPr="002B2ACD">
              <w:rPr>
                <w:rFonts w:ascii="Times New Roman" w:hAnsi="Times New Roman"/>
                <w:sz w:val="24"/>
                <w:szCs w:val="24"/>
              </w:rPr>
              <w:t>0,9</w:t>
            </w:r>
          </w:p>
        </w:tc>
      </w:tr>
      <w:tr w:rsidR="00F605A4" w:rsidRPr="002905AF" w:rsidTr="009A762C">
        <w:trPr>
          <w:trHeight w:val="878"/>
        </w:trPr>
        <w:tc>
          <w:tcPr>
            <w:tcW w:w="709" w:type="dxa"/>
            <w:tcBorders>
              <w:top w:val="single" w:sz="4" w:space="0" w:color="auto"/>
              <w:left w:val="single" w:sz="4" w:space="0" w:color="auto"/>
              <w:bottom w:val="single" w:sz="4" w:space="0" w:color="auto"/>
              <w:right w:val="single" w:sz="4" w:space="0" w:color="auto"/>
            </w:tcBorders>
          </w:tcPr>
          <w:p w:rsidR="00F605A4" w:rsidRPr="002905AF" w:rsidRDefault="00F605A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F605A4" w:rsidRPr="002B2ACD" w:rsidRDefault="00F605A4" w:rsidP="00F605A4">
            <w:pPr>
              <w:rPr>
                <w:rFonts w:ascii="Times New Roman" w:hAnsi="Times New Roman"/>
                <w:sz w:val="24"/>
                <w:szCs w:val="24"/>
                <w:lang w:val="ru-RU"/>
              </w:rPr>
            </w:pPr>
            <w:r w:rsidRPr="002B2ACD">
              <w:rPr>
                <w:rFonts w:ascii="Times New Roman" w:hAnsi="Times New Roman"/>
                <w:sz w:val="24"/>
                <w:szCs w:val="24"/>
                <w:lang w:val="ru-RU"/>
              </w:rPr>
              <w:t xml:space="preserve">Устройство стяжек на каждые 5 мм изменения толщины стяжки </w:t>
            </w:r>
          </w:p>
        </w:tc>
        <w:tc>
          <w:tcPr>
            <w:tcW w:w="3402"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стяжки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sz w:val="24"/>
                <w:szCs w:val="24"/>
              </w:rPr>
            </w:pPr>
            <w:r w:rsidRPr="002B2ACD">
              <w:rPr>
                <w:rFonts w:ascii="Times New Roman" w:hAnsi="Times New Roman"/>
                <w:sz w:val="24"/>
                <w:szCs w:val="24"/>
              </w:rPr>
              <w:t>0,9</w:t>
            </w:r>
          </w:p>
        </w:tc>
      </w:tr>
      <w:tr w:rsidR="00F605A4" w:rsidRPr="002905AF" w:rsidTr="009A762C">
        <w:tc>
          <w:tcPr>
            <w:tcW w:w="709" w:type="dxa"/>
            <w:tcBorders>
              <w:top w:val="single" w:sz="4" w:space="0" w:color="auto"/>
              <w:left w:val="single" w:sz="4" w:space="0" w:color="auto"/>
              <w:bottom w:val="single" w:sz="4" w:space="0" w:color="auto"/>
              <w:right w:val="single" w:sz="4" w:space="0" w:color="auto"/>
            </w:tcBorders>
          </w:tcPr>
          <w:p w:rsidR="00F605A4" w:rsidRPr="002905AF" w:rsidRDefault="00F605A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F605A4" w:rsidRPr="002B2ACD" w:rsidRDefault="00F605A4" w:rsidP="00E322B6">
            <w:pPr>
              <w:rPr>
                <w:rFonts w:ascii="Times New Roman" w:hAnsi="Times New Roman"/>
                <w:sz w:val="24"/>
                <w:szCs w:val="24"/>
                <w:lang w:val="ru-RU"/>
              </w:rPr>
            </w:pPr>
            <w:r w:rsidRPr="002B2ACD">
              <w:rPr>
                <w:rFonts w:ascii="Times New Roman" w:hAnsi="Times New Roman"/>
                <w:sz w:val="24"/>
                <w:szCs w:val="24"/>
                <w:lang w:val="ru-RU"/>
              </w:rPr>
              <w:t>Устройство гидроизоляции обмазочной в один слой толщиной 2 мм</w:t>
            </w:r>
          </w:p>
        </w:tc>
        <w:tc>
          <w:tcPr>
            <w:tcW w:w="3402"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изолируемой</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sz w:val="24"/>
                <w:szCs w:val="24"/>
              </w:rPr>
            </w:pPr>
            <w:r w:rsidRPr="002B2ACD">
              <w:rPr>
                <w:rFonts w:ascii="Times New Roman" w:hAnsi="Times New Roman"/>
                <w:sz w:val="24"/>
                <w:szCs w:val="24"/>
              </w:rPr>
              <w:t>0,9</w:t>
            </w:r>
          </w:p>
        </w:tc>
      </w:tr>
      <w:tr w:rsidR="00F605A4" w:rsidRPr="002905AF" w:rsidTr="009A762C">
        <w:trPr>
          <w:trHeight w:val="271"/>
        </w:trPr>
        <w:tc>
          <w:tcPr>
            <w:tcW w:w="709" w:type="dxa"/>
            <w:tcBorders>
              <w:top w:val="single" w:sz="4" w:space="0" w:color="auto"/>
              <w:left w:val="single" w:sz="4" w:space="0" w:color="auto"/>
              <w:bottom w:val="single" w:sz="4" w:space="0" w:color="auto"/>
              <w:right w:val="single" w:sz="4" w:space="0" w:color="auto"/>
            </w:tcBorders>
          </w:tcPr>
          <w:p w:rsidR="00F605A4" w:rsidRPr="002905AF" w:rsidRDefault="00F605A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F605A4" w:rsidRPr="002B2ACD" w:rsidRDefault="00F605A4" w:rsidP="00E322B6">
            <w:pPr>
              <w:rPr>
                <w:rFonts w:ascii="Times New Roman" w:hAnsi="Times New Roman"/>
                <w:sz w:val="24"/>
                <w:szCs w:val="24"/>
                <w:lang w:val="ru-RU"/>
              </w:rPr>
            </w:pPr>
            <w:r w:rsidRPr="002B2ACD">
              <w:rPr>
                <w:rFonts w:ascii="Times New Roman" w:hAnsi="Times New Roman"/>
                <w:sz w:val="24"/>
                <w:szCs w:val="24"/>
                <w:lang w:val="ru-RU"/>
              </w:rPr>
              <w:t>Устройство гидроизоляции обмазочной на каждый последующий слой толщиной 1 мм добавлять к расценке 11-01-004-05</w:t>
            </w:r>
          </w:p>
        </w:tc>
        <w:tc>
          <w:tcPr>
            <w:tcW w:w="3402"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изолируемой</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sz w:val="24"/>
                <w:szCs w:val="24"/>
              </w:rPr>
            </w:pPr>
            <w:r w:rsidRPr="002B2ACD">
              <w:rPr>
                <w:rFonts w:ascii="Times New Roman" w:hAnsi="Times New Roman"/>
                <w:sz w:val="24"/>
                <w:szCs w:val="24"/>
              </w:rPr>
              <w:t>0,9</w:t>
            </w:r>
          </w:p>
        </w:tc>
      </w:tr>
      <w:tr w:rsidR="00F605A4" w:rsidRPr="002905AF" w:rsidTr="009A762C">
        <w:tc>
          <w:tcPr>
            <w:tcW w:w="709" w:type="dxa"/>
            <w:tcBorders>
              <w:top w:val="single" w:sz="4" w:space="0" w:color="auto"/>
              <w:left w:val="single" w:sz="4" w:space="0" w:color="auto"/>
              <w:bottom w:val="single" w:sz="4" w:space="0" w:color="auto"/>
              <w:right w:val="single" w:sz="4" w:space="0" w:color="auto"/>
            </w:tcBorders>
          </w:tcPr>
          <w:p w:rsidR="00F605A4" w:rsidRPr="002905AF" w:rsidRDefault="00F605A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8</w:t>
            </w:r>
            <w:r w:rsidRPr="002905AF">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F605A4" w:rsidRPr="002B2ACD" w:rsidRDefault="00F605A4" w:rsidP="00F605A4">
            <w:pPr>
              <w:rPr>
                <w:rFonts w:ascii="Times New Roman" w:hAnsi="Times New Roman"/>
                <w:sz w:val="24"/>
                <w:szCs w:val="24"/>
                <w:lang w:val="ru-RU"/>
              </w:rPr>
            </w:pPr>
            <w:r w:rsidRPr="002B2ACD">
              <w:rPr>
                <w:rFonts w:ascii="Times New Roman" w:hAnsi="Times New Roman"/>
                <w:sz w:val="24"/>
                <w:szCs w:val="24"/>
                <w:lang w:val="ru-RU"/>
              </w:rPr>
              <w:t xml:space="preserve">Устройство покрытий из </w:t>
            </w:r>
            <w:proofErr w:type="spellStart"/>
            <w:r w:rsidRPr="002B2ACD">
              <w:rPr>
                <w:rFonts w:ascii="Times New Roman" w:hAnsi="Times New Roman"/>
                <w:sz w:val="24"/>
                <w:szCs w:val="24"/>
                <w:lang w:val="ru-RU"/>
              </w:rPr>
              <w:t>керамогранитных</w:t>
            </w:r>
            <w:proofErr w:type="spellEnd"/>
            <w:r w:rsidRPr="002B2ACD">
              <w:rPr>
                <w:rFonts w:ascii="Times New Roman" w:hAnsi="Times New Roman"/>
                <w:sz w:val="24"/>
                <w:szCs w:val="24"/>
                <w:lang w:val="ru-RU"/>
              </w:rPr>
              <w:t xml:space="preserve"> плиток </w:t>
            </w:r>
          </w:p>
        </w:tc>
        <w:tc>
          <w:tcPr>
            <w:tcW w:w="3402"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iCs/>
                <w:sz w:val="24"/>
                <w:szCs w:val="24"/>
              </w:rPr>
            </w:pPr>
            <w:r w:rsidRPr="002B2ACD">
              <w:rPr>
                <w:rFonts w:ascii="Times New Roman" w:hAnsi="Times New Roman"/>
                <w:iCs/>
                <w:sz w:val="24"/>
                <w:szCs w:val="24"/>
              </w:rPr>
              <w:t>100 м2</w:t>
            </w:r>
          </w:p>
        </w:tc>
        <w:tc>
          <w:tcPr>
            <w:tcW w:w="1134" w:type="dxa"/>
            <w:tcBorders>
              <w:top w:val="single" w:sz="4" w:space="0" w:color="auto"/>
              <w:left w:val="single" w:sz="4" w:space="0" w:color="auto"/>
              <w:bottom w:val="single" w:sz="4" w:space="0" w:color="auto"/>
              <w:right w:val="single" w:sz="4" w:space="0" w:color="auto"/>
            </w:tcBorders>
            <w:vAlign w:val="bottom"/>
          </w:tcPr>
          <w:p w:rsidR="00F605A4" w:rsidRPr="002B2ACD" w:rsidRDefault="00F605A4" w:rsidP="008D7139">
            <w:pPr>
              <w:jc w:val="center"/>
              <w:rPr>
                <w:rFonts w:ascii="Times New Roman" w:hAnsi="Times New Roman"/>
                <w:sz w:val="24"/>
                <w:szCs w:val="24"/>
              </w:rPr>
            </w:pPr>
            <w:r w:rsidRPr="002B2ACD">
              <w:rPr>
                <w:rFonts w:ascii="Times New Roman" w:hAnsi="Times New Roman"/>
                <w:sz w:val="24"/>
                <w:szCs w:val="24"/>
              </w:rPr>
              <w:t>0,9</w:t>
            </w:r>
          </w:p>
        </w:tc>
      </w:tr>
      <w:tr w:rsidR="00F605A4" w:rsidRPr="002905AF" w:rsidTr="009A762C">
        <w:trPr>
          <w:trHeight w:val="227"/>
        </w:trPr>
        <w:tc>
          <w:tcPr>
            <w:tcW w:w="709" w:type="dxa"/>
            <w:tcBorders>
              <w:top w:val="single" w:sz="4" w:space="0" w:color="auto"/>
              <w:left w:val="single" w:sz="4" w:space="0" w:color="auto"/>
              <w:bottom w:val="single" w:sz="4" w:space="0" w:color="auto"/>
              <w:right w:val="single" w:sz="4" w:space="0" w:color="auto"/>
            </w:tcBorders>
          </w:tcPr>
          <w:p w:rsidR="00F605A4" w:rsidRPr="002905AF" w:rsidRDefault="00F605A4" w:rsidP="00FF1143">
            <w:pPr>
              <w:spacing w:after="0" w:line="240" w:lineRule="auto"/>
              <w:jc w:val="center"/>
              <w:rPr>
                <w:rFonts w:ascii="Times New Roman" w:hAnsi="Times New Roman"/>
                <w:color w:val="000000"/>
                <w:sz w:val="24"/>
                <w:szCs w:val="24"/>
                <w:lang w:val="ru-RU"/>
              </w:rPr>
            </w:pPr>
          </w:p>
        </w:tc>
        <w:tc>
          <w:tcPr>
            <w:tcW w:w="9072" w:type="dxa"/>
            <w:gridSpan w:val="3"/>
            <w:tcBorders>
              <w:top w:val="single" w:sz="4" w:space="0" w:color="auto"/>
              <w:left w:val="single" w:sz="4" w:space="0" w:color="auto"/>
              <w:bottom w:val="single" w:sz="4" w:space="0" w:color="auto"/>
              <w:right w:val="single" w:sz="4" w:space="0" w:color="auto"/>
            </w:tcBorders>
          </w:tcPr>
          <w:p w:rsidR="00F605A4" w:rsidRPr="002B2ACD" w:rsidRDefault="00F605A4" w:rsidP="008D7139">
            <w:pPr>
              <w:jc w:val="center"/>
              <w:rPr>
                <w:rFonts w:ascii="Times New Roman" w:hAnsi="Times New Roman"/>
                <w:b/>
                <w:sz w:val="24"/>
                <w:szCs w:val="24"/>
                <w:lang w:val="ru-RU"/>
              </w:rPr>
            </w:pPr>
            <w:r w:rsidRPr="002B2ACD">
              <w:rPr>
                <w:rFonts w:ascii="Times New Roman" w:hAnsi="Times New Roman"/>
                <w:b/>
                <w:sz w:val="24"/>
                <w:szCs w:val="24"/>
                <w:lang w:val="ru-RU"/>
              </w:rPr>
              <w:t>Монтаж</w:t>
            </w:r>
          </w:p>
        </w:tc>
      </w:tr>
      <w:tr w:rsidR="008D7139" w:rsidRPr="002905AF" w:rsidTr="009A762C">
        <w:trPr>
          <w:trHeight w:val="582"/>
        </w:trPr>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9</w:t>
            </w:r>
            <w:r w:rsidRPr="002905AF">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Прокладка провода, количество проводов в резинобитумной трубке до 2, сечение провода до 6 мм</w:t>
            </w:r>
            <w:proofErr w:type="gramStart"/>
            <w:r w:rsidRPr="002B2ACD">
              <w:rPr>
                <w:rFonts w:ascii="Times New Roman" w:hAnsi="Times New Roman"/>
                <w:sz w:val="24"/>
                <w:szCs w:val="24"/>
                <w:lang w:val="ru-RU"/>
              </w:rPr>
              <w:t>2</w:t>
            </w:r>
            <w:proofErr w:type="gramEnd"/>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8D7139">
            <w:pPr>
              <w:jc w:val="center"/>
              <w:rPr>
                <w:rFonts w:ascii="Times New Roman" w:hAnsi="Times New Roman"/>
                <w:iCs/>
                <w:sz w:val="24"/>
                <w:szCs w:val="24"/>
              </w:rPr>
            </w:pPr>
            <w:r w:rsidRPr="002B2ACD">
              <w:rPr>
                <w:rFonts w:ascii="Times New Roman" w:hAnsi="Times New Roman"/>
                <w:iCs/>
                <w:sz w:val="24"/>
                <w:szCs w:val="24"/>
              </w:rPr>
              <w:t>100 М ТРУБОК</w:t>
            </w:r>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8D7139">
            <w:pPr>
              <w:jc w:val="center"/>
              <w:rPr>
                <w:rFonts w:ascii="Times New Roman" w:hAnsi="Times New Roman"/>
                <w:sz w:val="24"/>
                <w:szCs w:val="24"/>
              </w:rPr>
            </w:pPr>
            <w:r w:rsidRPr="002B2ACD">
              <w:rPr>
                <w:rFonts w:ascii="Times New Roman" w:hAnsi="Times New Roman"/>
                <w:sz w:val="24"/>
                <w:szCs w:val="24"/>
              </w:rPr>
              <w:t>1</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10</w:t>
            </w:r>
            <w:r w:rsidRPr="002905AF">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Установка выключателя двухклавишного утопленного типа при скрытой проводке</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100 </w:t>
            </w:r>
            <w:proofErr w:type="spellStart"/>
            <w:r w:rsidRPr="002B2ACD">
              <w:rPr>
                <w:rFonts w:ascii="Times New Roman" w:hAnsi="Times New Roman"/>
                <w:iCs/>
                <w:sz w:val="24"/>
                <w:szCs w:val="24"/>
              </w:rPr>
              <w:t>шт</w:t>
            </w:r>
            <w:proofErr w:type="spellEnd"/>
            <w:r w:rsidRPr="002B2AC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0,01</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lastRenderedPageBreak/>
              <w:t>11</w:t>
            </w:r>
            <w:r w:rsidRPr="002905AF">
              <w:rPr>
                <w:rFonts w:ascii="Times New Roman" w:hAnsi="Times New Roman"/>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Установка розетки штепсельной утопленного типа при скрытой проводке</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100 </w:t>
            </w:r>
            <w:proofErr w:type="spellStart"/>
            <w:r w:rsidRPr="002B2ACD">
              <w:rPr>
                <w:rFonts w:ascii="Times New Roman" w:hAnsi="Times New Roman"/>
                <w:iCs/>
                <w:sz w:val="24"/>
                <w:szCs w:val="24"/>
              </w:rPr>
              <w:t>шт</w:t>
            </w:r>
            <w:proofErr w:type="spellEnd"/>
            <w:r w:rsidRPr="002B2AC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0,08</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Default="008D7139" w:rsidP="00FF1143">
            <w:pPr>
              <w:spacing w:after="0" w:line="240" w:lineRule="auto"/>
              <w:jc w:val="center"/>
              <w:rPr>
                <w:rFonts w:ascii="Times New Roman" w:hAnsi="Times New Roman"/>
                <w:color w:val="000000"/>
                <w:sz w:val="24"/>
                <w:szCs w:val="24"/>
                <w:lang w:val="ru-RU"/>
              </w:rPr>
            </w:pPr>
          </w:p>
        </w:tc>
        <w:tc>
          <w:tcPr>
            <w:tcW w:w="9072" w:type="dxa"/>
            <w:gridSpan w:val="3"/>
            <w:tcBorders>
              <w:top w:val="single" w:sz="4" w:space="0" w:color="auto"/>
              <w:left w:val="single" w:sz="4" w:space="0" w:color="auto"/>
              <w:bottom w:val="single" w:sz="4" w:space="0" w:color="auto"/>
              <w:right w:val="single" w:sz="4" w:space="0" w:color="auto"/>
            </w:tcBorders>
          </w:tcPr>
          <w:p w:rsidR="008D7139" w:rsidRPr="002B2ACD" w:rsidRDefault="008D7139" w:rsidP="002B2ACD">
            <w:pPr>
              <w:tabs>
                <w:tab w:val="left" w:pos="3830"/>
              </w:tabs>
              <w:jc w:val="center"/>
              <w:rPr>
                <w:rFonts w:ascii="Times New Roman" w:hAnsi="Times New Roman"/>
                <w:b/>
                <w:sz w:val="24"/>
                <w:szCs w:val="24"/>
                <w:lang w:val="ru-RU"/>
              </w:rPr>
            </w:pPr>
            <w:r w:rsidRPr="002B2ACD">
              <w:rPr>
                <w:rFonts w:ascii="Times New Roman" w:hAnsi="Times New Roman"/>
                <w:b/>
                <w:sz w:val="24"/>
                <w:szCs w:val="24"/>
                <w:lang w:val="ru-RU"/>
              </w:rPr>
              <w:t>Стены</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12.</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rPr>
            </w:pPr>
            <w:proofErr w:type="spellStart"/>
            <w:r w:rsidRPr="002B2ACD">
              <w:rPr>
                <w:rFonts w:ascii="Times New Roman" w:hAnsi="Times New Roman"/>
                <w:sz w:val="24"/>
                <w:szCs w:val="24"/>
              </w:rPr>
              <w:t>Насечка</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поверхности</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стен</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оштукатуриваемой</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2,4</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13.</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Покрытие поверхностей грунтовкой глубокого проникновения за 2 раза стен</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покрытия</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2,4</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14.</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поверхности</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2,4</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15.</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 xml:space="preserve">Смена обделок из листовой стали (поясков, </w:t>
            </w:r>
            <w:proofErr w:type="spellStart"/>
            <w:r w:rsidRPr="002B2ACD">
              <w:rPr>
                <w:rFonts w:ascii="Times New Roman" w:hAnsi="Times New Roman"/>
                <w:sz w:val="24"/>
                <w:szCs w:val="24"/>
                <w:lang w:val="ru-RU"/>
              </w:rPr>
              <w:t>сандриков</w:t>
            </w:r>
            <w:proofErr w:type="spellEnd"/>
            <w:r w:rsidRPr="002B2ACD">
              <w:rPr>
                <w:rFonts w:ascii="Times New Roman" w:hAnsi="Times New Roman"/>
                <w:sz w:val="24"/>
                <w:szCs w:val="24"/>
                <w:lang w:val="ru-RU"/>
              </w:rPr>
              <w:t>, отливов, карнизов) шириной до 0,4 м</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100 м</w:t>
            </w:r>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0,02</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16.</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Установка подоконных досок из ПВХ в каменных стенах толщиной до 0,51 м</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100 п. м</w:t>
            </w:r>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0,05</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17.</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Установка металлических дверных блоков в готовые проемы</w:t>
            </w:r>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 м2 </w:t>
            </w:r>
            <w:proofErr w:type="spellStart"/>
            <w:r w:rsidRPr="002B2ACD">
              <w:rPr>
                <w:rFonts w:ascii="Times New Roman" w:hAnsi="Times New Roman"/>
                <w:iCs/>
                <w:sz w:val="24"/>
                <w:szCs w:val="24"/>
              </w:rPr>
              <w:t>проема</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1,8</w:t>
            </w:r>
          </w:p>
        </w:tc>
      </w:tr>
      <w:tr w:rsidR="008D7139" w:rsidRPr="002905AF" w:rsidTr="009A762C">
        <w:tc>
          <w:tcPr>
            <w:tcW w:w="709" w:type="dxa"/>
            <w:tcBorders>
              <w:top w:val="single" w:sz="4" w:space="0" w:color="auto"/>
              <w:left w:val="single" w:sz="4" w:space="0" w:color="auto"/>
              <w:bottom w:val="single" w:sz="4" w:space="0" w:color="auto"/>
              <w:right w:val="single" w:sz="4" w:space="0" w:color="auto"/>
            </w:tcBorders>
          </w:tcPr>
          <w:p w:rsidR="008D7139" w:rsidRPr="002905AF" w:rsidRDefault="008D713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18.</w:t>
            </w:r>
          </w:p>
        </w:tc>
        <w:tc>
          <w:tcPr>
            <w:tcW w:w="4536" w:type="dxa"/>
            <w:tcBorders>
              <w:top w:val="single" w:sz="4" w:space="0" w:color="auto"/>
              <w:left w:val="single" w:sz="4" w:space="0" w:color="auto"/>
              <w:bottom w:val="single" w:sz="4" w:space="0" w:color="auto"/>
              <w:right w:val="single" w:sz="4" w:space="0" w:color="auto"/>
            </w:tcBorders>
          </w:tcPr>
          <w:p w:rsidR="008D7139" w:rsidRPr="002B2ACD" w:rsidRDefault="008D7139">
            <w:pPr>
              <w:rPr>
                <w:rFonts w:ascii="Times New Roman" w:hAnsi="Times New Roman"/>
                <w:sz w:val="24"/>
                <w:szCs w:val="24"/>
                <w:lang w:val="ru-RU"/>
              </w:rPr>
            </w:pPr>
            <w:r w:rsidRPr="002B2ACD">
              <w:rPr>
                <w:rFonts w:ascii="Times New Roman" w:hAnsi="Times New Roman"/>
                <w:sz w:val="24"/>
                <w:szCs w:val="24"/>
                <w:lang w:val="ru-RU"/>
              </w:rPr>
              <w:t>Установка блоков в наружных и внутренних дверных проемах в каменных стенах, площадь проема до 3 м</w:t>
            </w:r>
            <w:proofErr w:type="gramStart"/>
            <w:r w:rsidRPr="002B2ACD">
              <w:rPr>
                <w:rFonts w:ascii="Times New Roman" w:hAnsi="Times New Roman"/>
                <w:sz w:val="24"/>
                <w:szCs w:val="24"/>
                <w:lang w:val="ru-RU"/>
              </w:rPr>
              <w:t>2</w:t>
            </w:r>
            <w:proofErr w:type="gramEnd"/>
          </w:p>
        </w:tc>
        <w:tc>
          <w:tcPr>
            <w:tcW w:w="3402"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проемов</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D7139" w:rsidRPr="002B2ACD" w:rsidRDefault="008D7139" w:rsidP="002B2ACD">
            <w:pPr>
              <w:jc w:val="center"/>
              <w:rPr>
                <w:rFonts w:ascii="Times New Roman" w:hAnsi="Times New Roman"/>
                <w:sz w:val="24"/>
                <w:szCs w:val="24"/>
              </w:rPr>
            </w:pPr>
            <w:r w:rsidRPr="002B2ACD">
              <w:rPr>
                <w:rFonts w:ascii="Times New Roman" w:hAnsi="Times New Roman"/>
                <w:sz w:val="24"/>
                <w:szCs w:val="24"/>
              </w:rPr>
              <w:t>0,028</w:t>
            </w:r>
          </w:p>
        </w:tc>
      </w:tr>
      <w:tr w:rsidR="002B2ACD" w:rsidRPr="002905AF" w:rsidTr="009A762C">
        <w:tc>
          <w:tcPr>
            <w:tcW w:w="709" w:type="dxa"/>
            <w:tcBorders>
              <w:top w:val="single" w:sz="4" w:space="0" w:color="auto"/>
              <w:left w:val="single" w:sz="4" w:space="0" w:color="auto"/>
              <w:bottom w:val="single" w:sz="4" w:space="0" w:color="auto"/>
              <w:right w:val="single" w:sz="4" w:space="0" w:color="auto"/>
            </w:tcBorders>
          </w:tcPr>
          <w:p w:rsidR="002B2ACD" w:rsidRPr="002905AF" w:rsidRDefault="002B2ACD" w:rsidP="006E2DB9">
            <w:pPr>
              <w:spacing w:after="0" w:line="240" w:lineRule="auto"/>
              <w:jc w:val="center"/>
              <w:rPr>
                <w:rFonts w:ascii="Times New Roman" w:hAnsi="Times New Roman"/>
                <w:color w:val="000000"/>
                <w:sz w:val="24"/>
                <w:szCs w:val="24"/>
                <w:lang w:val="ru-RU"/>
              </w:rPr>
            </w:pPr>
          </w:p>
        </w:tc>
        <w:tc>
          <w:tcPr>
            <w:tcW w:w="9072" w:type="dxa"/>
            <w:gridSpan w:val="3"/>
            <w:tcBorders>
              <w:top w:val="single" w:sz="4" w:space="0" w:color="auto"/>
              <w:left w:val="single" w:sz="4" w:space="0" w:color="auto"/>
              <w:bottom w:val="single" w:sz="4" w:space="0" w:color="auto"/>
              <w:right w:val="single" w:sz="4" w:space="0" w:color="auto"/>
            </w:tcBorders>
          </w:tcPr>
          <w:p w:rsidR="002B2ACD" w:rsidRPr="002B2ACD" w:rsidRDefault="002B2ACD" w:rsidP="002B2ACD">
            <w:pPr>
              <w:jc w:val="center"/>
              <w:rPr>
                <w:rFonts w:ascii="Times New Roman" w:hAnsi="Times New Roman"/>
                <w:b/>
                <w:sz w:val="24"/>
                <w:szCs w:val="24"/>
                <w:lang w:val="ru-RU"/>
              </w:rPr>
            </w:pPr>
            <w:r w:rsidRPr="002B2ACD">
              <w:rPr>
                <w:rFonts w:ascii="Times New Roman" w:hAnsi="Times New Roman"/>
                <w:b/>
                <w:sz w:val="24"/>
                <w:szCs w:val="24"/>
                <w:lang w:val="ru-RU"/>
              </w:rPr>
              <w:t>Потолок</w:t>
            </w:r>
          </w:p>
        </w:tc>
      </w:tr>
      <w:tr w:rsidR="002B2ACD" w:rsidRPr="002905AF" w:rsidTr="009A762C">
        <w:tc>
          <w:tcPr>
            <w:tcW w:w="709" w:type="dxa"/>
            <w:tcBorders>
              <w:top w:val="single" w:sz="4" w:space="0" w:color="auto"/>
              <w:left w:val="single" w:sz="4" w:space="0" w:color="auto"/>
              <w:bottom w:val="single" w:sz="4" w:space="0" w:color="auto"/>
              <w:right w:val="single" w:sz="4" w:space="0" w:color="auto"/>
            </w:tcBorders>
          </w:tcPr>
          <w:p w:rsidR="002B2ACD" w:rsidRPr="002905AF" w:rsidRDefault="002B2ACD"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19.</w:t>
            </w:r>
          </w:p>
        </w:tc>
        <w:tc>
          <w:tcPr>
            <w:tcW w:w="4536" w:type="dxa"/>
            <w:tcBorders>
              <w:top w:val="single" w:sz="4" w:space="0" w:color="auto"/>
              <w:left w:val="single" w:sz="4" w:space="0" w:color="auto"/>
              <w:bottom w:val="single" w:sz="4" w:space="0" w:color="auto"/>
              <w:right w:val="single" w:sz="4" w:space="0" w:color="auto"/>
            </w:tcBorders>
          </w:tcPr>
          <w:p w:rsidR="002B2ACD" w:rsidRPr="002B2ACD" w:rsidRDefault="002B2ACD">
            <w:pPr>
              <w:rPr>
                <w:rFonts w:ascii="Times New Roman" w:hAnsi="Times New Roman"/>
                <w:sz w:val="24"/>
                <w:szCs w:val="24"/>
              </w:rPr>
            </w:pPr>
            <w:proofErr w:type="spellStart"/>
            <w:r w:rsidRPr="002B2ACD">
              <w:rPr>
                <w:rFonts w:ascii="Times New Roman" w:hAnsi="Times New Roman"/>
                <w:sz w:val="24"/>
                <w:szCs w:val="24"/>
              </w:rPr>
              <w:t>Устройство</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потолков</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реечных</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алюминиевых</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iCs/>
                <w:sz w:val="24"/>
                <w:szCs w:val="24"/>
              </w:rPr>
            </w:pPr>
            <w:r w:rsidRPr="002B2ACD">
              <w:rPr>
                <w:rFonts w:ascii="Times New Roman" w:hAnsi="Times New Roman"/>
                <w:iCs/>
                <w:sz w:val="24"/>
                <w:szCs w:val="24"/>
              </w:rPr>
              <w:t xml:space="preserve">100 м2 </w:t>
            </w:r>
            <w:proofErr w:type="spellStart"/>
            <w:r w:rsidRPr="002B2ACD">
              <w:rPr>
                <w:rFonts w:ascii="Times New Roman" w:hAnsi="Times New Roman"/>
                <w:iCs/>
                <w:sz w:val="24"/>
                <w:szCs w:val="24"/>
              </w:rPr>
              <w:t>поверхности</w:t>
            </w:r>
            <w:proofErr w:type="spellEnd"/>
            <w:r w:rsidRPr="002B2ACD">
              <w:rPr>
                <w:rFonts w:ascii="Times New Roman" w:hAnsi="Times New Roman"/>
                <w:iCs/>
                <w:sz w:val="24"/>
                <w:szCs w:val="24"/>
              </w:rPr>
              <w:t xml:space="preserve"> </w:t>
            </w:r>
            <w:proofErr w:type="spellStart"/>
            <w:r w:rsidRPr="002B2AC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sz w:val="24"/>
                <w:szCs w:val="24"/>
              </w:rPr>
            </w:pPr>
            <w:r w:rsidRPr="002B2ACD">
              <w:rPr>
                <w:rFonts w:ascii="Times New Roman" w:hAnsi="Times New Roman"/>
                <w:sz w:val="24"/>
                <w:szCs w:val="24"/>
              </w:rPr>
              <w:t>0,9</w:t>
            </w:r>
          </w:p>
        </w:tc>
      </w:tr>
      <w:tr w:rsidR="002B2ACD" w:rsidRPr="002905AF" w:rsidTr="009A762C">
        <w:tc>
          <w:tcPr>
            <w:tcW w:w="709" w:type="dxa"/>
            <w:tcBorders>
              <w:top w:val="single" w:sz="4" w:space="0" w:color="auto"/>
              <w:left w:val="single" w:sz="4" w:space="0" w:color="auto"/>
              <w:bottom w:val="single" w:sz="4" w:space="0" w:color="auto"/>
              <w:right w:val="single" w:sz="4" w:space="0" w:color="auto"/>
            </w:tcBorders>
          </w:tcPr>
          <w:p w:rsidR="002B2ACD" w:rsidRPr="002905AF" w:rsidRDefault="002B2ACD" w:rsidP="002E66EE">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20.</w:t>
            </w:r>
          </w:p>
        </w:tc>
        <w:tc>
          <w:tcPr>
            <w:tcW w:w="4536" w:type="dxa"/>
            <w:tcBorders>
              <w:top w:val="single" w:sz="4" w:space="0" w:color="auto"/>
              <w:left w:val="single" w:sz="4" w:space="0" w:color="auto"/>
              <w:bottom w:val="single" w:sz="4" w:space="0" w:color="auto"/>
              <w:right w:val="single" w:sz="4" w:space="0" w:color="auto"/>
            </w:tcBorders>
          </w:tcPr>
          <w:p w:rsidR="002B2ACD" w:rsidRPr="002B2ACD" w:rsidRDefault="002B2ACD">
            <w:pPr>
              <w:rPr>
                <w:rFonts w:ascii="Times New Roman" w:hAnsi="Times New Roman"/>
                <w:sz w:val="24"/>
                <w:szCs w:val="24"/>
              </w:rPr>
            </w:pPr>
            <w:proofErr w:type="spellStart"/>
            <w:r w:rsidRPr="002B2ACD">
              <w:rPr>
                <w:rFonts w:ascii="Times New Roman" w:hAnsi="Times New Roman"/>
                <w:sz w:val="24"/>
                <w:szCs w:val="24"/>
              </w:rPr>
              <w:t>Светильник</w:t>
            </w:r>
            <w:proofErr w:type="spellEnd"/>
            <w:r w:rsidRPr="002B2ACD">
              <w:rPr>
                <w:rFonts w:ascii="Times New Roman" w:hAnsi="Times New Roman"/>
                <w:sz w:val="24"/>
                <w:szCs w:val="24"/>
              </w:rPr>
              <w:t xml:space="preserve"> в </w:t>
            </w:r>
            <w:proofErr w:type="spellStart"/>
            <w:r w:rsidRPr="002B2ACD">
              <w:rPr>
                <w:rFonts w:ascii="Times New Roman" w:hAnsi="Times New Roman"/>
                <w:sz w:val="24"/>
                <w:szCs w:val="24"/>
              </w:rPr>
              <w:t>подвесных</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потолках</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iCs/>
                <w:sz w:val="24"/>
                <w:szCs w:val="24"/>
              </w:rPr>
            </w:pPr>
            <w:r w:rsidRPr="002B2ACD">
              <w:rPr>
                <w:rFonts w:ascii="Times New Roman" w:hAnsi="Times New Roman"/>
                <w:iCs/>
                <w:sz w:val="24"/>
                <w:szCs w:val="24"/>
              </w:rPr>
              <w:t xml:space="preserve">100 </w:t>
            </w:r>
            <w:proofErr w:type="spellStart"/>
            <w:r w:rsidRPr="002B2ACD">
              <w:rPr>
                <w:rFonts w:ascii="Times New Roman" w:hAnsi="Times New Roman"/>
                <w:iCs/>
                <w:sz w:val="24"/>
                <w:szCs w:val="24"/>
              </w:rPr>
              <w:t>шт</w:t>
            </w:r>
            <w:proofErr w:type="spellEnd"/>
            <w:r w:rsidRPr="002B2AC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sz w:val="24"/>
                <w:szCs w:val="24"/>
              </w:rPr>
            </w:pPr>
            <w:r w:rsidRPr="002B2ACD">
              <w:rPr>
                <w:rFonts w:ascii="Times New Roman" w:hAnsi="Times New Roman"/>
                <w:sz w:val="24"/>
                <w:szCs w:val="24"/>
              </w:rPr>
              <w:t>0,2</w:t>
            </w:r>
          </w:p>
        </w:tc>
      </w:tr>
      <w:tr w:rsidR="002B2ACD" w:rsidRPr="002905AF" w:rsidTr="009A762C">
        <w:tc>
          <w:tcPr>
            <w:tcW w:w="709" w:type="dxa"/>
            <w:tcBorders>
              <w:top w:val="single" w:sz="4" w:space="0" w:color="auto"/>
              <w:left w:val="single" w:sz="4" w:space="0" w:color="auto"/>
              <w:bottom w:val="single" w:sz="4" w:space="0" w:color="auto"/>
              <w:right w:val="single" w:sz="4" w:space="0" w:color="auto"/>
            </w:tcBorders>
          </w:tcPr>
          <w:p w:rsidR="002B2ACD" w:rsidRPr="002905AF" w:rsidRDefault="002B2ACD" w:rsidP="004216C4">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2</w:t>
            </w:r>
            <w:r>
              <w:rPr>
                <w:rFonts w:ascii="Times New Roman" w:hAnsi="Times New Roman"/>
                <w:color w:val="000000"/>
                <w:sz w:val="24"/>
                <w:szCs w:val="24"/>
                <w:lang w:val="ru-RU"/>
              </w:rPr>
              <w:t>1</w:t>
            </w:r>
            <w:r w:rsidRPr="002905AF">
              <w:rPr>
                <w:rFonts w:ascii="Times New Roman" w:hAnsi="Times New Roman"/>
                <w:color w:val="000000"/>
                <w:sz w:val="24"/>
                <w:szCs w:val="24"/>
                <w:lang w:val="ru-RU"/>
              </w:rPr>
              <w:t>.</w:t>
            </w:r>
          </w:p>
        </w:tc>
        <w:tc>
          <w:tcPr>
            <w:tcW w:w="4536" w:type="dxa"/>
            <w:tcBorders>
              <w:top w:val="single" w:sz="4" w:space="0" w:color="auto"/>
              <w:left w:val="single" w:sz="4" w:space="0" w:color="auto"/>
              <w:bottom w:val="single" w:sz="4" w:space="0" w:color="auto"/>
              <w:right w:val="single" w:sz="4" w:space="0" w:color="auto"/>
            </w:tcBorders>
          </w:tcPr>
          <w:p w:rsidR="002B2ACD" w:rsidRPr="002B2ACD" w:rsidRDefault="002B2ACD">
            <w:pPr>
              <w:rPr>
                <w:rFonts w:ascii="Times New Roman" w:hAnsi="Times New Roman"/>
                <w:sz w:val="24"/>
                <w:szCs w:val="24"/>
                <w:lang w:val="ru-RU"/>
              </w:rPr>
            </w:pPr>
            <w:r w:rsidRPr="002B2ACD">
              <w:rPr>
                <w:rFonts w:ascii="Times New Roman" w:hAnsi="Times New Roman"/>
                <w:sz w:val="24"/>
                <w:szCs w:val="24"/>
                <w:lang w:val="ru-RU"/>
              </w:rPr>
              <w:t>Погрузка при автомобильных перевозках мусора строительного с погрузкой вручную</w:t>
            </w:r>
          </w:p>
        </w:tc>
        <w:tc>
          <w:tcPr>
            <w:tcW w:w="3402"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iCs/>
                <w:sz w:val="24"/>
                <w:szCs w:val="24"/>
              </w:rPr>
            </w:pPr>
            <w:r w:rsidRPr="002B2ACD">
              <w:rPr>
                <w:rFonts w:ascii="Times New Roman" w:hAnsi="Times New Roman"/>
                <w:iCs/>
                <w:sz w:val="24"/>
                <w:szCs w:val="24"/>
              </w:rPr>
              <w:t>1 Т ГРУЗА</w:t>
            </w:r>
          </w:p>
        </w:tc>
        <w:tc>
          <w:tcPr>
            <w:tcW w:w="1134"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sz w:val="24"/>
                <w:szCs w:val="24"/>
              </w:rPr>
            </w:pPr>
            <w:r w:rsidRPr="002B2ACD">
              <w:rPr>
                <w:rFonts w:ascii="Times New Roman" w:hAnsi="Times New Roman"/>
                <w:sz w:val="24"/>
                <w:szCs w:val="24"/>
              </w:rPr>
              <w:t>0,3</w:t>
            </w:r>
          </w:p>
        </w:tc>
      </w:tr>
      <w:tr w:rsidR="002B2ACD" w:rsidRPr="002905AF" w:rsidTr="009A762C">
        <w:tc>
          <w:tcPr>
            <w:tcW w:w="709" w:type="dxa"/>
            <w:tcBorders>
              <w:top w:val="single" w:sz="4" w:space="0" w:color="auto"/>
              <w:left w:val="single" w:sz="4" w:space="0" w:color="auto"/>
              <w:bottom w:val="single" w:sz="4" w:space="0" w:color="auto"/>
              <w:right w:val="single" w:sz="4" w:space="0" w:color="auto"/>
            </w:tcBorders>
          </w:tcPr>
          <w:p w:rsidR="002B2ACD" w:rsidRPr="002905AF" w:rsidRDefault="002B2ACD"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22</w:t>
            </w:r>
            <w:r w:rsidRPr="002905AF">
              <w:rPr>
                <w:rFonts w:ascii="Times New Roman" w:hAnsi="Times New Roman"/>
                <w:color w:val="000000"/>
                <w:sz w:val="24"/>
                <w:szCs w:val="24"/>
                <w:lang w:val="ru-RU"/>
              </w:rPr>
              <w:t>.</w:t>
            </w:r>
          </w:p>
        </w:tc>
        <w:tc>
          <w:tcPr>
            <w:tcW w:w="4536" w:type="dxa"/>
            <w:tcBorders>
              <w:top w:val="single" w:sz="4" w:space="0" w:color="auto"/>
              <w:left w:val="single" w:sz="4" w:space="0" w:color="auto"/>
              <w:bottom w:val="single" w:sz="4" w:space="0" w:color="auto"/>
              <w:right w:val="single" w:sz="4" w:space="0" w:color="auto"/>
            </w:tcBorders>
          </w:tcPr>
          <w:p w:rsidR="002B2ACD" w:rsidRPr="002B2ACD" w:rsidRDefault="002B2ACD" w:rsidP="002B2ACD">
            <w:pPr>
              <w:rPr>
                <w:rFonts w:ascii="Times New Roman" w:hAnsi="Times New Roman"/>
                <w:sz w:val="24"/>
                <w:szCs w:val="24"/>
              </w:rPr>
            </w:pPr>
            <w:r w:rsidRPr="002B2ACD">
              <w:rPr>
                <w:rFonts w:ascii="Times New Roman" w:hAnsi="Times New Roman"/>
                <w:sz w:val="24"/>
                <w:szCs w:val="24"/>
                <w:lang w:val="ru-RU"/>
              </w:rPr>
              <w:t xml:space="preserve">Перевозка грузов </w:t>
            </w:r>
            <w:r w:rsidRPr="002B2ACD">
              <w:rPr>
                <w:rFonts w:ascii="Times New Roman" w:hAnsi="Times New Roman"/>
                <w:sz w:val="24"/>
                <w:szCs w:val="24"/>
              </w:rPr>
              <w:t>I</w:t>
            </w:r>
            <w:r w:rsidRPr="002B2ACD">
              <w:rPr>
                <w:rFonts w:ascii="Times New Roman" w:hAnsi="Times New Roman"/>
                <w:sz w:val="24"/>
                <w:szCs w:val="24"/>
                <w:lang w:val="ru-RU"/>
              </w:rPr>
              <w:t xml:space="preserve"> класса автомобилями-самосвалами грузоподъемностью </w:t>
            </w:r>
            <w:r w:rsidRPr="002B2ACD">
              <w:rPr>
                <w:rFonts w:ascii="Times New Roman" w:hAnsi="Times New Roman"/>
                <w:sz w:val="24"/>
                <w:szCs w:val="24"/>
              </w:rPr>
              <w:t xml:space="preserve">10 т </w:t>
            </w:r>
            <w:r>
              <w:rPr>
                <w:rFonts w:ascii="Times New Roman" w:hAnsi="Times New Roman"/>
                <w:sz w:val="24"/>
                <w:szCs w:val="24"/>
                <w:lang w:val="ru-RU"/>
              </w:rPr>
              <w:t xml:space="preserve"> </w:t>
            </w:r>
            <w:proofErr w:type="spellStart"/>
            <w:r w:rsidRPr="002B2ACD">
              <w:rPr>
                <w:rFonts w:ascii="Times New Roman" w:hAnsi="Times New Roman"/>
                <w:sz w:val="24"/>
                <w:szCs w:val="24"/>
              </w:rPr>
              <w:t>на</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расстояние</w:t>
            </w:r>
            <w:proofErr w:type="spellEnd"/>
            <w:r w:rsidRPr="002B2ACD">
              <w:rPr>
                <w:rFonts w:ascii="Times New Roman" w:hAnsi="Times New Roman"/>
                <w:sz w:val="24"/>
                <w:szCs w:val="24"/>
              </w:rPr>
              <w:t xml:space="preserve"> </w:t>
            </w:r>
            <w:proofErr w:type="spellStart"/>
            <w:r w:rsidRPr="002B2ACD">
              <w:rPr>
                <w:rFonts w:ascii="Times New Roman" w:hAnsi="Times New Roman"/>
                <w:sz w:val="24"/>
                <w:szCs w:val="24"/>
              </w:rPr>
              <w:t>до</w:t>
            </w:r>
            <w:proofErr w:type="spellEnd"/>
            <w:r w:rsidRPr="002B2ACD">
              <w:rPr>
                <w:rFonts w:ascii="Times New Roman" w:hAnsi="Times New Roman"/>
                <w:sz w:val="24"/>
                <w:szCs w:val="24"/>
              </w:rPr>
              <w:t xml:space="preserve"> 30 </w:t>
            </w:r>
            <w:proofErr w:type="spellStart"/>
            <w:r w:rsidRPr="002B2ACD">
              <w:rPr>
                <w:rFonts w:ascii="Times New Roman" w:hAnsi="Times New Roman"/>
                <w:sz w:val="24"/>
                <w:szCs w:val="24"/>
              </w:rPr>
              <w:t>км</w:t>
            </w:r>
            <w:proofErr w:type="spellEnd"/>
          </w:p>
        </w:tc>
        <w:tc>
          <w:tcPr>
            <w:tcW w:w="3402"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iCs/>
                <w:sz w:val="24"/>
                <w:szCs w:val="24"/>
              </w:rPr>
            </w:pPr>
            <w:r w:rsidRPr="002B2ACD">
              <w:rPr>
                <w:rFonts w:ascii="Times New Roman" w:hAnsi="Times New Roman"/>
                <w:iCs/>
                <w:sz w:val="24"/>
                <w:szCs w:val="24"/>
              </w:rPr>
              <w:t>1 Т ГРУЗА</w:t>
            </w:r>
          </w:p>
        </w:tc>
        <w:tc>
          <w:tcPr>
            <w:tcW w:w="1134" w:type="dxa"/>
            <w:tcBorders>
              <w:top w:val="single" w:sz="4" w:space="0" w:color="auto"/>
              <w:left w:val="single" w:sz="4" w:space="0" w:color="auto"/>
              <w:bottom w:val="single" w:sz="4" w:space="0" w:color="auto"/>
              <w:right w:val="single" w:sz="4" w:space="0" w:color="auto"/>
            </w:tcBorders>
            <w:vAlign w:val="bottom"/>
          </w:tcPr>
          <w:p w:rsidR="002B2ACD" w:rsidRPr="002B2ACD" w:rsidRDefault="002B2ACD" w:rsidP="002B2ACD">
            <w:pPr>
              <w:jc w:val="center"/>
              <w:rPr>
                <w:rFonts w:ascii="Times New Roman" w:hAnsi="Times New Roman"/>
                <w:sz w:val="24"/>
                <w:szCs w:val="24"/>
              </w:rPr>
            </w:pPr>
            <w:r w:rsidRPr="002B2ACD">
              <w:rPr>
                <w:rFonts w:ascii="Times New Roman" w:hAnsi="Times New Roman"/>
                <w:sz w:val="24"/>
                <w:szCs w:val="24"/>
              </w:rPr>
              <w:t>0,3</w:t>
            </w:r>
          </w:p>
        </w:tc>
      </w:tr>
    </w:tbl>
    <w:p w:rsidR="009A762C" w:rsidRPr="00960A98" w:rsidRDefault="00DA4A2A" w:rsidP="009A762C">
      <w:pPr>
        <w:tabs>
          <w:tab w:val="left" w:pos="337"/>
          <w:tab w:val="center" w:pos="4890"/>
        </w:tabs>
        <w:spacing w:after="0" w:line="240" w:lineRule="auto"/>
        <w:rPr>
          <w:rFonts w:ascii="Times New Roman" w:hAnsi="Times New Roman"/>
          <w:b/>
          <w:color w:val="000000"/>
          <w:sz w:val="24"/>
          <w:szCs w:val="24"/>
          <w:lang w:val="ru-RU"/>
        </w:rPr>
      </w:pPr>
      <w:r>
        <w:rPr>
          <w:rFonts w:ascii="Times New Roman" w:hAnsi="Times New Roman"/>
          <w:b/>
          <w:color w:val="000000"/>
          <w:sz w:val="24"/>
          <w:szCs w:val="24"/>
          <w:lang w:val="ru-RU"/>
        </w:rPr>
        <w:tab/>
      </w:r>
      <w:r w:rsidR="009A762C">
        <w:rPr>
          <w:rFonts w:ascii="Times New Roman" w:hAnsi="Times New Roman"/>
          <w:b/>
          <w:color w:val="000000"/>
          <w:sz w:val="24"/>
          <w:szCs w:val="24"/>
          <w:lang w:val="ru-RU"/>
        </w:rPr>
        <w:tab/>
      </w:r>
    </w:p>
    <w:p w:rsidR="00F45511" w:rsidRPr="00F45511" w:rsidRDefault="00F45511" w:rsidP="00A14D70">
      <w:pPr>
        <w:pStyle w:val="a7"/>
        <w:ind w:firstLine="709"/>
        <w:jc w:val="both"/>
        <w:rPr>
          <w:rFonts w:ascii="Times New Roman" w:hAnsi="Times New Roman" w:cs="Times New Roman"/>
          <w:b/>
          <w:sz w:val="24"/>
          <w:szCs w:val="24"/>
          <w:lang w:val="ru-RU"/>
        </w:rPr>
      </w:pPr>
      <w:r w:rsidRPr="00F45511">
        <w:rPr>
          <w:rFonts w:ascii="Times New Roman" w:hAnsi="Times New Roman" w:cs="Times New Roman"/>
          <w:b/>
          <w:sz w:val="24"/>
          <w:szCs w:val="24"/>
          <w:lang w:val="ru-RU"/>
        </w:rPr>
        <w:t>Требования к качественным характеристикам работ:</w:t>
      </w:r>
    </w:p>
    <w:p w:rsidR="00360D90" w:rsidRPr="00360D90" w:rsidRDefault="00360D90" w:rsidP="000D3C36">
      <w:pPr>
        <w:widowControl w:val="0"/>
        <w:tabs>
          <w:tab w:val="left" w:pos="-1134"/>
          <w:tab w:val="left" w:pos="851"/>
        </w:tabs>
        <w:ind w:right="-2" w:firstLine="709"/>
        <w:jc w:val="both"/>
        <w:rPr>
          <w:rFonts w:ascii="Times New Roman" w:hAnsi="Times New Roman"/>
          <w:sz w:val="24"/>
          <w:szCs w:val="24"/>
          <w:lang w:val="ru-RU"/>
        </w:rPr>
      </w:pPr>
      <w:r w:rsidRPr="00360D90">
        <w:rPr>
          <w:rFonts w:ascii="Times New Roman" w:hAnsi="Times New Roman"/>
          <w:sz w:val="24"/>
          <w:szCs w:val="24"/>
          <w:lang w:val="ru-RU"/>
        </w:rPr>
        <w:t xml:space="preserve">Работы должны быть выполнены качественно, в полном объеме в соответствии </w:t>
      </w:r>
      <w:r w:rsidR="000D3C36">
        <w:rPr>
          <w:rFonts w:ascii="Times New Roman" w:hAnsi="Times New Roman"/>
          <w:sz w:val="24"/>
          <w:szCs w:val="24"/>
          <w:lang w:val="ru-RU"/>
        </w:rPr>
        <w:t>с ведомостью объемов работ, локальным сметным расчетом</w:t>
      </w:r>
      <w:r w:rsidRPr="00360D90">
        <w:rPr>
          <w:rFonts w:ascii="Times New Roman" w:hAnsi="Times New Roman"/>
          <w:sz w:val="24"/>
          <w:szCs w:val="24"/>
          <w:lang w:val="ru-RU"/>
        </w:rPr>
        <w:t xml:space="preserve">, строительными нормами и правилами, </w:t>
      </w:r>
      <w:proofErr w:type="spellStart"/>
      <w:r w:rsidRPr="00360D90">
        <w:rPr>
          <w:rFonts w:ascii="Times New Roman" w:hAnsi="Times New Roman"/>
          <w:sz w:val="24"/>
          <w:szCs w:val="24"/>
          <w:lang w:val="ru-RU"/>
        </w:rPr>
        <w:t>ГОСТами</w:t>
      </w:r>
      <w:proofErr w:type="spellEnd"/>
      <w:r w:rsidRPr="00360D90">
        <w:rPr>
          <w:rFonts w:ascii="Times New Roman" w:hAnsi="Times New Roman"/>
          <w:sz w:val="24"/>
          <w:szCs w:val="24"/>
          <w:lang w:val="ru-RU"/>
        </w:rPr>
        <w:t xml:space="preserve">, ТУ, </w:t>
      </w:r>
      <w:proofErr w:type="spellStart"/>
      <w:r w:rsidRPr="00360D90">
        <w:rPr>
          <w:rFonts w:ascii="Times New Roman" w:hAnsi="Times New Roman"/>
          <w:sz w:val="24"/>
          <w:szCs w:val="24"/>
          <w:lang w:val="ru-RU"/>
        </w:rPr>
        <w:t>СНиП</w:t>
      </w:r>
      <w:proofErr w:type="spellEnd"/>
      <w:r w:rsidRPr="00360D90">
        <w:rPr>
          <w:rFonts w:ascii="Times New Roman" w:hAnsi="Times New Roman"/>
          <w:sz w:val="24"/>
          <w:szCs w:val="24"/>
          <w:lang w:val="ru-RU"/>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p>
    <w:p w:rsidR="008D1B63" w:rsidRPr="00DE5482" w:rsidRDefault="008D1B63" w:rsidP="0062642F">
      <w:pPr>
        <w:spacing w:after="0" w:line="240" w:lineRule="auto"/>
        <w:ind w:firstLine="709"/>
        <w:jc w:val="both"/>
        <w:rPr>
          <w:rFonts w:ascii="Times New Roman" w:hAnsi="Times New Roman"/>
          <w:sz w:val="24"/>
          <w:szCs w:val="24"/>
          <w:u w:val="single"/>
          <w:lang w:val="ru-RU"/>
        </w:rPr>
      </w:pPr>
      <w:r w:rsidRPr="00DE5482">
        <w:rPr>
          <w:rFonts w:ascii="Times New Roman" w:hAnsi="Times New Roman"/>
          <w:sz w:val="24"/>
          <w:szCs w:val="24"/>
          <w:u w:val="single"/>
          <w:lang w:val="ru-RU"/>
        </w:rPr>
        <w:lastRenderedPageBreak/>
        <w:t>Все используемые при выполнении работ материалы</w:t>
      </w:r>
      <w:r w:rsidR="00DE5482">
        <w:rPr>
          <w:rFonts w:ascii="Times New Roman" w:hAnsi="Times New Roman"/>
          <w:sz w:val="24"/>
          <w:szCs w:val="24"/>
          <w:u w:val="single"/>
          <w:lang w:val="ru-RU"/>
        </w:rPr>
        <w:t xml:space="preserve"> </w:t>
      </w:r>
      <w:r w:rsidRPr="00DE5482">
        <w:rPr>
          <w:rFonts w:ascii="Times New Roman" w:hAnsi="Times New Roman"/>
          <w:sz w:val="24"/>
          <w:szCs w:val="24"/>
          <w:u w:val="single"/>
          <w:lang w:val="ru-RU"/>
        </w:rPr>
        <w:t>(тип, фактура, цветовая гамма, и т.п.) должны быть согласованы с Заказчиком.</w:t>
      </w:r>
    </w:p>
    <w:p w:rsidR="008D1B63" w:rsidRPr="009F355B" w:rsidRDefault="008D1B63" w:rsidP="0062642F">
      <w:pPr>
        <w:spacing w:after="0" w:line="240" w:lineRule="auto"/>
        <w:ind w:firstLine="709"/>
        <w:jc w:val="both"/>
        <w:rPr>
          <w:rFonts w:ascii="Times New Roman" w:hAnsi="Times New Roman"/>
          <w:sz w:val="24"/>
          <w:szCs w:val="24"/>
          <w:u w:val="single"/>
          <w:lang w:val="ru-RU"/>
        </w:rPr>
      </w:pPr>
      <w:r w:rsidRPr="009F355B">
        <w:rPr>
          <w:rFonts w:ascii="Times New Roman" w:hAnsi="Times New Roman"/>
          <w:sz w:val="24"/>
          <w:szCs w:val="24"/>
          <w:u w:val="single"/>
          <w:lang w:val="ru-RU"/>
        </w:rPr>
        <w:t>Все используемые при выполнении</w:t>
      </w:r>
      <w:r w:rsidR="00DE5482" w:rsidRPr="009F355B">
        <w:rPr>
          <w:rFonts w:ascii="Times New Roman" w:hAnsi="Times New Roman"/>
          <w:sz w:val="24"/>
          <w:szCs w:val="24"/>
          <w:u w:val="single"/>
          <w:lang w:val="ru-RU"/>
        </w:rPr>
        <w:t xml:space="preserve"> </w:t>
      </w:r>
      <w:r w:rsidR="000A62F3">
        <w:rPr>
          <w:rFonts w:ascii="Times New Roman" w:hAnsi="Times New Roman"/>
          <w:sz w:val="24"/>
          <w:szCs w:val="24"/>
          <w:u w:val="single"/>
          <w:lang w:val="ru-RU"/>
        </w:rPr>
        <w:t xml:space="preserve">работ материалы </w:t>
      </w:r>
      <w:r w:rsidRPr="009F355B">
        <w:rPr>
          <w:rFonts w:ascii="Times New Roman" w:hAnsi="Times New Roman"/>
          <w:sz w:val="24"/>
          <w:szCs w:val="24"/>
          <w:u w:val="single"/>
          <w:lang w:val="ru-RU"/>
        </w:rPr>
        <w:t>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w:t>
      </w:r>
      <w:r w:rsidR="000D3C36">
        <w:rPr>
          <w:rFonts w:ascii="Times New Roman" w:hAnsi="Times New Roman"/>
          <w:sz w:val="24"/>
          <w:szCs w:val="24"/>
          <w:u w:val="single"/>
          <w:lang w:val="ru-RU"/>
        </w:rPr>
        <w:t>ения предварительно согласовать</w:t>
      </w:r>
      <w:r w:rsidRPr="009F355B">
        <w:rPr>
          <w:rFonts w:ascii="Times New Roman" w:hAnsi="Times New Roman"/>
          <w:sz w:val="24"/>
          <w:szCs w:val="24"/>
          <w:u w:val="single"/>
          <w:lang w:val="ru-RU"/>
        </w:rPr>
        <w:t xml:space="preserve"> </w:t>
      </w:r>
      <w:r w:rsidR="00BC2EBD">
        <w:rPr>
          <w:rFonts w:ascii="Times New Roman" w:hAnsi="Times New Roman"/>
          <w:sz w:val="24"/>
          <w:szCs w:val="24"/>
          <w:u w:val="single"/>
          <w:lang w:val="ru-RU"/>
        </w:rPr>
        <w:t xml:space="preserve">с </w:t>
      </w:r>
      <w:r w:rsidRPr="009F355B">
        <w:rPr>
          <w:rFonts w:ascii="Times New Roman" w:hAnsi="Times New Roman"/>
          <w:sz w:val="24"/>
          <w:szCs w:val="24"/>
          <w:u w:val="single"/>
          <w:lang w:val="ru-RU"/>
        </w:rPr>
        <w:t>Заказчиком с составлением акта.</w:t>
      </w:r>
    </w:p>
    <w:p w:rsidR="008D1B63" w:rsidRPr="008D1B63" w:rsidRDefault="008D1B63" w:rsidP="0062642F">
      <w:pPr>
        <w:spacing w:after="0" w:line="240" w:lineRule="auto"/>
        <w:ind w:firstLine="709"/>
        <w:jc w:val="both"/>
        <w:rPr>
          <w:rFonts w:ascii="Times New Roman" w:hAnsi="Times New Roman"/>
          <w:sz w:val="24"/>
          <w:szCs w:val="24"/>
          <w:lang w:val="ru-RU"/>
        </w:rPr>
      </w:pPr>
      <w:r w:rsidRPr="008D1B63">
        <w:rPr>
          <w:rFonts w:ascii="Times New Roman" w:hAnsi="Times New Roman"/>
          <w:sz w:val="24"/>
          <w:szCs w:val="24"/>
          <w:lang w:val="ru-RU"/>
        </w:rPr>
        <w:t xml:space="preserve">Подрядчик обязан предоставить Заказчику на используемые материалы и устанавливаемое оборудование сертификаты соответствия, сертификаты пожарной безопасности, санитарно-эпидемиологические заключения, технические паспорта завода-изготовителя с указанием срока годности или эксплуатации, гарантийные талоны, </w:t>
      </w:r>
      <w:r w:rsidRPr="008D1B63">
        <w:rPr>
          <w:rFonts w:ascii="Times New Roman" w:hAnsi="Times New Roman"/>
          <w:sz w:val="24"/>
          <w:szCs w:val="24"/>
        </w:rPr>
        <w:t> </w:t>
      </w:r>
      <w:r w:rsidRPr="008D1B63">
        <w:rPr>
          <w:rFonts w:ascii="Times New Roman" w:hAnsi="Times New Roman"/>
          <w:sz w:val="24"/>
          <w:szCs w:val="24"/>
          <w:lang w:val="ru-RU"/>
        </w:rPr>
        <w:t>если это предусмотрено производителем, и другие документы, подтверждающие качество применяемых материалов, в том числе.</w:t>
      </w:r>
    </w:p>
    <w:p w:rsidR="00F45511" w:rsidRPr="00F45511" w:rsidRDefault="00F45511" w:rsidP="0062642F">
      <w:pPr>
        <w:pStyle w:val="a7"/>
        <w:ind w:firstLine="709"/>
        <w:jc w:val="both"/>
        <w:rPr>
          <w:rFonts w:ascii="Times New Roman" w:hAnsi="Times New Roman" w:cs="Times New Roman"/>
          <w:b/>
          <w:sz w:val="24"/>
          <w:szCs w:val="24"/>
          <w:lang w:val="ru-RU"/>
        </w:rPr>
      </w:pPr>
      <w:r w:rsidRPr="008D1B63">
        <w:rPr>
          <w:rFonts w:ascii="Times New Roman" w:hAnsi="Times New Roman" w:cs="Times New Roman"/>
          <w:sz w:val="24"/>
          <w:szCs w:val="24"/>
          <w:lang w:val="ru-RU"/>
        </w:rPr>
        <w:t>При выполнении работ соблюдать требования действующего законодательства</w:t>
      </w:r>
      <w:r w:rsidRPr="00F45511">
        <w:rPr>
          <w:rFonts w:ascii="Times New Roman" w:hAnsi="Times New Roman" w:cs="Times New Roman"/>
          <w:sz w:val="24"/>
          <w:szCs w:val="24"/>
          <w:lang w:val="ru-RU"/>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F45511">
        <w:rPr>
          <w:rFonts w:ascii="Times New Roman" w:hAnsi="Times New Roman" w:cs="Times New Roman"/>
          <w:b/>
          <w:sz w:val="24"/>
          <w:szCs w:val="24"/>
          <w:lang w:val="ru-RU"/>
        </w:rPr>
        <w:t xml:space="preserve">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Обеспечить безопасность рабочих и людей, которые могут оказаться в зоне проведения работ в соответствии с ТК РФ.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ответственность за качество выполненных им работ в течение 36 (тридцати шести) месяцев </w:t>
      </w:r>
      <w:proofErr w:type="gramStart"/>
      <w:r w:rsidRPr="00F45511">
        <w:rPr>
          <w:rFonts w:ascii="Times New Roman" w:hAnsi="Times New Roman" w:cs="Times New Roman"/>
          <w:sz w:val="24"/>
          <w:szCs w:val="24"/>
          <w:lang w:val="ru-RU"/>
        </w:rPr>
        <w:t>с даты подписания</w:t>
      </w:r>
      <w:proofErr w:type="gramEnd"/>
      <w:r w:rsidRPr="00F45511">
        <w:rPr>
          <w:rFonts w:ascii="Times New Roman" w:hAnsi="Times New Roman" w:cs="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proofErr w:type="gramStart"/>
      <w:r w:rsidRPr="00F45511">
        <w:rPr>
          <w:rFonts w:ascii="Times New Roman" w:hAnsi="Times New Roman" w:cs="Times New Roman"/>
          <w:sz w:val="24"/>
          <w:szCs w:val="24"/>
          <w:lang w:val="ru-RU"/>
        </w:rPr>
        <w:lastRenderedPageBreak/>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F45511">
        <w:rPr>
          <w:rFonts w:ascii="Times New Roman" w:hAnsi="Times New Roman" w:cs="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F45511" w:rsidRPr="00F45511" w:rsidRDefault="00F45511" w:rsidP="0062642F">
      <w:pPr>
        <w:pStyle w:val="a7"/>
        <w:tabs>
          <w:tab w:val="left" w:pos="993"/>
        </w:tabs>
        <w:ind w:firstLine="567"/>
        <w:jc w:val="both"/>
        <w:rPr>
          <w:rFonts w:ascii="Times New Roman" w:hAnsi="Times New Roman" w:cs="Times New Roman"/>
          <w:color w:val="000000"/>
          <w:sz w:val="24"/>
          <w:szCs w:val="24"/>
          <w:lang w:val="ru-RU"/>
        </w:rPr>
      </w:pPr>
      <w:r w:rsidRPr="00F45511">
        <w:rPr>
          <w:rFonts w:ascii="Times New Roman" w:hAnsi="Times New Roman" w:cs="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Заказчик информирует, что на объекте не имеется свободных помещений под размещение работников Подрядчика, материалов, оборудования, инструмента и личных вещей, </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своими силами и за свой счет обеспечивает: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Все работы выполняются рабочими соответствующих специальностей и квалификации.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F45511" w:rsidRPr="00F45511" w:rsidRDefault="00F45511" w:rsidP="0062642F">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rsidR="00F45511" w:rsidRPr="00F45511" w:rsidRDefault="00F45511" w:rsidP="0062642F">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F45511" w:rsidRPr="00F45511" w:rsidRDefault="00F45511" w:rsidP="0062642F">
      <w:pPr>
        <w:pStyle w:val="a7"/>
        <w:ind w:firstLine="567"/>
        <w:jc w:val="both"/>
        <w:rPr>
          <w:rFonts w:ascii="Times New Roman" w:hAnsi="Times New Roman" w:cs="Times New Roman"/>
          <w:b/>
          <w:sz w:val="24"/>
          <w:szCs w:val="24"/>
          <w:lang w:val="ru-RU"/>
        </w:rPr>
      </w:pPr>
      <w:r w:rsidRPr="00F45511">
        <w:rPr>
          <w:rFonts w:ascii="Times New Roman" w:hAnsi="Times New Roman" w:cs="Times New Roman"/>
          <w:b/>
          <w:sz w:val="24"/>
          <w:szCs w:val="24"/>
          <w:lang w:val="ru-RU"/>
        </w:rPr>
        <w:t>Иные требования к работам и условиями их выполнения по усмотрению Заказчика:</w:t>
      </w:r>
    </w:p>
    <w:p w:rsidR="00F45511" w:rsidRPr="00F45511" w:rsidRDefault="00F45511" w:rsidP="0062642F">
      <w:pPr>
        <w:ind w:firstLine="567"/>
        <w:jc w:val="both"/>
        <w:rPr>
          <w:rFonts w:ascii="Times New Roman" w:hAnsi="Times New Roman"/>
          <w:sz w:val="24"/>
          <w:szCs w:val="24"/>
          <w:lang w:val="ru-RU"/>
        </w:rPr>
      </w:pPr>
      <w:r w:rsidRPr="00F45511">
        <w:rPr>
          <w:rFonts w:ascii="Times New Roman" w:hAnsi="Times New Roman"/>
          <w:sz w:val="24"/>
          <w:szCs w:val="24"/>
          <w:lang w:val="ru-RU"/>
        </w:rPr>
        <w:lastRenderedPageBreak/>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F45511" w:rsidRPr="00F45511" w:rsidRDefault="00533538" w:rsidP="00533538">
      <w:pPr>
        <w:tabs>
          <w:tab w:val="left" w:pos="567"/>
          <w:tab w:val="left" w:pos="851"/>
        </w:tabs>
        <w:rPr>
          <w:rFonts w:ascii="Times New Roman" w:hAnsi="Times New Roman"/>
          <w:sz w:val="24"/>
          <w:szCs w:val="24"/>
          <w:lang w:val="ru-RU"/>
        </w:rPr>
      </w:pPr>
      <w:r>
        <w:rPr>
          <w:rFonts w:ascii="Times New Roman" w:hAnsi="Times New Roman"/>
          <w:sz w:val="24"/>
          <w:szCs w:val="24"/>
          <w:lang w:val="ru-RU"/>
        </w:rPr>
        <w:t xml:space="preserve"> </w:t>
      </w:r>
      <w:r w:rsidR="00F45511" w:rsidRPr="00F45511">
        <w:rPr>
          <w:rFonts w:ascii="Times New Roman" w:hAnsi="Times New Roman"/>
          <w:sz w:val="24"/>
          <w:szCs w:val="24"/>
          <w:lang w:val="ru-RU"/>
        </w:rPr>
        <w:t>По завершении и сдаче работ Подрядчик обязан предоставить Заказчику:</w:t>
      </w:r>
    </w:p>
    <w:p w:rsidR="00F45511" w:rsidRPr="00F45511" w:rsidRDefault="00F45511" w:rsidP="00F45511">
      <w:pPr>
        <w:jc w:val="both"/>
        <w:rPr>
          <w:rFonts w:ascii="Times New Roman" w:hAnsi="Times New Roman"/>
          <w:sz w:val="24"/>
          <w:szCs w:val="24"/>
          <w:lang w:val="ru-RU"/>
        </w:rPr>
      </w:pPr>
      <w:proofErr w:type="gramStart"/>
      <w:r w:rsidRPr="00F45511">
        <w:rPr>
          <w:rFonts w:ascii="Times New Roman" w:hAnsi="Times New Roman"/>
          <w:sz w:val="24"/>
          <w:szCs w:val="24"/>
          <w:lang w:val="ru-RU"/>
        </w:rPr>
        <w:t>-в 2 экземплярах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w:t>
      </w:r>
      <w:proofErr w:type="gramEnd"/>
      <w:r w:rsidRPr="00F45511">
        <w:rPr>
          <w:rFonts w:ascii="Times New Roman" w:hAnsi="Times New Roman"/>
          <w:sz w:val="24"/>
          <w:szCs w:val="24"/>
          <w:lang w:val="ru-RU"/>
        </w:rPr>
        <w:t xml:space="preserve"> по унифицированной форме № КС-3, утвержденной указанным выше постановлением Госкомстата (далее - справка по форме № КС-3), счет, а также все документы, подтверждающие фактическое выполнение (акты на скрытые работы, иную необходимую исполнительную документацию) и необходимые д</w:t>
      </w:r>
      <w:r w:rsidR="00A14D70">
        <w:rPr>
          <w:rFonts w:ascii="Times New Roman" w:hAnsi="Times New Roman"/>
          <w:sz w:val="24"/>
          <w:szCs w:val="24"/>
          <w:lang w:val="ru-RU"/>
        </w:rPr>
        <w:t>ля оплаты счета-фактуры и счета.</w:t>
      </w:r>
    </w:p>
    <w:p w:rsidR="00F45511" w:rsidRPr="00F45511" w:rsidRDefault="00F45511" w:rsidP="00F45511">
      <w:pPr>
        <w:ind w:firstLine="851"/>
        <w:rPr>
          <w:rFonts w:ascii="Times New Roman" w:hAnsi="Times New Roman"/>
          <w:b/>
          <w:sz w:val="24"/>
          <w:szCs w:val="24"/>
          <w:lang w:val="ru-RU"/>
        </w:rPr>
      </w:pPr>
      <w:r w:rsidRPr="00F45511">
        <w:rPr>
          <w:rFonts w:ascii="Times New Roman" w:hAnsi="Times New Roman"/>
          <w:b/>
          <w:sz w:val="24"/>
          <w:szCs w:val="24"/>
          <w:lang w:val="ru-RU"/>
        </w:rPr>
        <w:t>Общие требования к выполнению работ:</w:t>
      </w:r>
    </w:p>
    <w:p w:rsidR="00F45511" w:rsidRPr="00DC1A9C" w:rsidRDefault="00F45511" w:rsidP="00F45511">
      <w:pPr>
        <w:pStyle w:val="a7"/>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Все выполняемые работы </w:t>
      </w:r>
      <w:r w:rsidR="00360D90">
        <w:rPr>
          <w:rFonts w:ascii="Times New Roman" w:hAnsi="Times New Roman" w:cs="Times New Roman"/>
          <w:sz w:val="24"/>
          <w:szCs w:val="24"/>
          <w:lang w:val="ru-RU"/>
        </w:rPr>
        <w:t>и материалы</w:t>
      </w:r>
      <w:r w:rsidRPr="00DC1A9C">
        <w:rPr>
          <w:rFonts w:ascii="Times New Roman" w:hAnsi="Times New Roman" w:cs="Times New Roman"/>
          <w:sz w:val="24"/>
          <w:szCs w:val="24"/>
          <w:lang w:val="ru-RU"/>
        </w:rPr>
        <w:t xml:space="preserve"> должны соответствовать  требованиям нормативно - технических документов:</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12-03-2001 «Безопасность труда в строительстве</w:t>
      </w:r>
      <w:r w:rsidR="00DC1A9C" w:rsidRPr="00DC1A9C">
        <w:rPr>
          <w:rFonts w:ascii="Times New Roman" w:hAnsi="Times New Roman" w:cs="Times New Roman"/>
          <w:sz w:val="24"/>
          <w:szCs w:val="24"/>
          <w:lang w:val="ru-RU"/>
        </w:rPr>
        <w:t>.</w:t>
      </w:r>
      <w:r w:rsidRPr="00DC1A9C">
        <w:rPr>
          <w:rFonts w:ascii="Times New Roman" w:hAnsi="Times New Roman" w:cs="Times New Roman"/>
          <w:sz w:val="24"/>
          <w:szCs w:val="24"/>
          <w:lang w:val="ru-RU"/>
        </w:rPr>
        <w:t xml:space="preserve"> Часть</w:t>
      </w:r>
      <w:r w:rsidR="00DC1A9C" w:rsidRPr="00DC1A9C">
        <w:rPr>
          <w:rFonts w:ascii="Times New Roman" w:hAnsi="Times New Roman" w:cs="Times New Roman"/>
          <w:sz w:val="24"/>
          <w:szCs w:val="24"/>
          <w:lang w:val="ru-RU"/>
        </w:rPr>
        <w:t xml:space="preserve"> 1. </w:t>
      </w:r>
      <w:r w:rsidRPr="00DC1A9C">
        <w:rPr>
          <w:rFonts w:ascii="Times New Roman" w:hAnsi="Times New Roman" w:cs="Times New Roman"/>
          <w:sz w:val="24"/>
          <w:szCs w:val="24"/>
          <w:lang w:val="ru-RU"/>
        </w:rPr>
        <w:t>Общие требования»; СП 49.13330.2012;</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82-01-95 «Разработка и применение норм и нормативов расхода  материальных ресурсов  в строительстве. Основные положения»;</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СП 68.13330.2017  Приемка в эксплуатацию законченных строительством объектов. Основные положения; </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21-01-2004 «Организация строительства», СП 48.13330.2011;</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ГОСТ 12.10004-91 «Пожарная безопасность. Общие требования»;</w:t>
      </w:r>
    </w:p>
    <w:p w:rsidR="00F45511" w:rsidRPr="00DC1A9C" w:rsidRDefault="00F45511" w:rsidP="00DC1A9C">
      <w:pPr>
        <w:pStyle w:val="a7"/>
        <w:ind w:right="-142"/>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31-05-2003 «Общественные здания административного</w:t>
      </w:r>
      <w:r w:rsidR="00DC1A9C" w:rsidRPr="00DC1A9C">
        <w:rPr>
          <w:rFonts w:ascii="Times New Roman" w:hAnsi="Times New Roman" w:cs="Times New Roman"/>
          <w:sz w:val="24"/>
          <w:szCs w:val="24"/>
          <w:lang w:val="ru-RU"/>
        </w:rPr>
        <w:t xml:space="preserve"> назначения», СП 118.13330.2012</w:t>
      </w:r>
      <w:r w:rsidRPr="00DC1A9C">
        <w:rPr>
          <w:rFonts w:ascii="Times New Roman" w:hAnsi="Times New Roman" w:cs="Times New Roman"/>
          <w:sz w:val="24"/>
          <w:szCs w:val="24"/>
          <w:lang w:val="ru-RU"/>
        </w:rPr>
        <w:t>;</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31-06-2009 «Общественные здания и сооружения», СП 118.13330.2012</w:t>
      </w:r>
      <w:proofErr w:type="gramStart"/>
      <w:r w:rsidRPr="00DC1A9C">
        <w:rPr>
          <w:rFonts w:ascii="Times New Roman" w:hAnsi="Times New Roman" w:cs="Times New Roman"/>
          <w:sz w:val="24"/>
          <w:szCs w:val="24"/>
          <w:lang w:val="ru-RU"/>
        </w:rPr>
        <w:t xml:space="preserve"> ;</w:t>
      </w:r>
      <w:proofErr w:type="gramEnd"/>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21-01-97 «Пожарная безопасность зданий и сооружений», СП 112.13330.2011;</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СП 31-110-2003 «Проектирование и монтаж электроустаново</w:t>
      </w:r>
      <w:r w:rsidR="00DC1A9C" w:rsidRPr="00DC1A9C">
        <w:rPr>
          <w:rFonts w:ascii="Times New Roman" w:hAnsi="Times New Roman" w:cs="Times New Roman"/>
          <w:sz w:val="24"/>
          <w:szCs w:val="24"/>
          <w:lang w:val="ru-RU"/>
        </w:rPr>
        <w:t>к жилых и общественных зданий»</w:t>
      </w:r>
      <w:r w:rsidR="00DC1A9C">
        <w:rPr>
          <w:rFonts w:ascii="Times New Roman" w:hAnsi="Times New Roman" w:cs="Times New Roman"/>
          <w:sz w:val="24"/>
          <w:szCs w:val="24"/>
          <w:lang w:val="ru-RU"/>
        </w:rPr>
        <w:t>;</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3.04.01-87 </w:t>
      </w:r>
      <w:r w:rsidR="00DC1A9C">
        <w:rPr>
          <w:rFonts w:ascii="Times New Roman" w:hAnsi="Times New Roman" w:cs="Times New Roman"/>
          <w:sz w:val="24"/>
          <w:szCs w:val="24"/>
          <w:lang w:val="ru-RU"/>
        </w:rPr>
        <w:t>«</w:t>
      </w:r>
      <w:r w:rsidRPr="00DC1A9C">
        <w:rPr>
          <w:rFonts w:ascii="Times New Roman" w:hAnsi="Times New Roman" w:cs="Times New Roman"/>
          <w:sz w:val="24"/>
          <w:szCs w:val="24"/>
          <w:lang w:val="ru-RU"/>
        </w:rPr>
        <w:t>Изоляционные и отделочные покрытия</w:t>
      </w:r>
      <w:r w:rsidR="00DC1A9C">
        <w:rPr>
          <w:rFonts w:ascii="Times New Roman" w:hAnsi="Times New Roman" w:cs="Times New Roman"/>
          <w:sz w:val="24"/>
          <w:szCs w:val="24"/>
          <w:lang w:val="ru-RU"/>
        </w:rPr>
        <w:t>»;</w:t>
      </w:r>
    </w:p>
    <w:p w:rsidR="00F45511" w:rsidRPr="00DC1A9C" w:rsidRDefault="00DC1A9C"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3.05.01-85 </w:t>
      </w:r>
      <w:r>
        <w:rPr>
          <w:rFonts w:ascii="Times New Roman" w:hAnsi="Times New Roman" w:cs="Times New Roman"/>
          <w:sz w:val="24"/>
          <w:szCs w:val="24"/>
          <w:lang w:val="ru-RU"/>
        </w:rPr>
        <w:t>«</w:t>
      </w:r>
      <w:r w:rsidRPr="00DC1A9C">
        <w:rPr>
          <w:rFonts w:ascii="Times New Roman" w:hAnsi="Times New Roman" w:cs="Times New Roman"/>
          <w:sz w:val="24"/>
          <w:szCs w:val="24"/>
          <w:lang w:val="ru-RU"/>
        </w:rPr>
        <w:t>У</w:t>
      </w:r>
      <w:r w:rsidR="00F45511" w:rsidRPr="00DC1A9C">
        <w:rPr>
          <w:rFonts w:ascii="Times New Roman" w:hAnsi="Times New Roman" w:cs="Times New Roman"/>
          <w:sz w:val="24"/>
          <w:szCs w:val="24"/>
          <w:lang w:val="ru-RU"/>
        </w:rPr>
        <w:t>стройства</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санитарно-технических</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систем</w:t>
      </w:r>
      <w:r>
        <w:rPr>
          <w:rFonts w:ascii="Times New Roman" w:hAnsi="Times New Roman" w:cs="Times New Roman"/>
          <w:sz w:val="24"/>
          <w:szCs w:val="24"/>
          <w:lang w:val="ru-RU"/>
        </w:rPr>
        <w:t>»;</w:t>
      </w:r>
      <w:r w:rsidR="00F45511" w:rsidRPr="00DC1A9C">
        <w:rPr>
          <w:rFonts w:ascii="Times New Roman" w:hAnsi="Times New Roman" w:cs="Times New Roman"/>
          <w:sz w:val="24"/>
          <w:szCs w:val="24"/>
          <w:lang w:val="ru-RU"/>
        </w:rPr>
        <w:t xml:space="preserve"> </w:t>
      </w:r>
    </w:p>
    <w:p w:rsidR="00F45511" w:rsidRPr="00DC1A9C" w:rsidRDefault="00DC1A9C"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3.05.06-85 </w:t>
      </w:r>
      <w:r>
        <w:rPr>
          <w:rFonts w:ascii="Times New Roman" w:hAnsi="Times New Roman" w:cs="Times New Roman"/>
          <w:sz w:val="24"/>
          <w:szCs w:val="24"/>
          <w:lang w:val="ru-RU"/>
        </w:rPr>
        <w:t>«</w:t>
      </w:r>
      <w:r w:rsidRPr="00DC1A9C">
        <w:rPr>
          <w:rFonts w:ascii="Times New Roman" w:hAnsi="Times New Roman" w:cs="Times New Roman"/>
          <w:sz w:val="24"/>
          <w:szCs w:val="24"/>
          <w:lang w:val="ru-RU"/>
        </w:rPr>
        <w:t>У</w:t>
      </w:r>
      <w:r w:rsidR="00F45511" w:rsidRPr="00DC1A9C">
        <w:rPr>
          <w:rFonts w:ascii="Times New Roman" w:hAnsi="Times New Roman" w:cs="Times New Roman"/>
          <w:sz w:val="24"/>
          <w:szCs w:val="24"/>
          <w:lang w:val="ru-RU"/>
        </w:rPr>
        <w:t>стройства систем</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электроснабжения</w:t>
      </w:r>
      <w:r>
        <w:rPr>
          <w:rFonts w:ascii="Times New Roman" w:hAnsi="Times New Roman" w:cs="Times New Roman"/>
          <w:sz w:val="24"/>
          <w:szCs w:val="24"/>
          <w:lang w:val="ru-RU"/>
        </w:rPr>
        <w:t>»</w:t>
      </w:r>
      <w:r w:rsidR="00360D90">
        <w:rPr>
          <w:rFonts w:ascii="Times New Roman" w:hAnsi="Times New Roman" w:cs="Times New Roman"/>
          <w:sz w:val="24"/>
          <w:szCs w:val="24"/>
          <w:lang w:val="ru-RU"/>
        </w:rPr>
        <w:t>;</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 xml:space="preserve"> </w:t>
      </w:r>
    </w:p>
    <w:p w:rsidR="00360D90" w:rsidRPr="00DC1A9C" w:rsidRDefault="00360D90" w:rsidP="00360D90">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РФ № 384-ФЗ от 30.12.2009 г. «Технический регламент о безопасности зданий и сооружений».</w:t>
      </w:r>
    </w:p>
    <w:p w:rsidR="00360D90" w:rsidRPr="000A62F3" w:rsidRDefault="00360D90"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ГОСТ </w:t>
      </w:r>
      <w:proofErr w:type="gramStart"/>
      <w:r w:rsidRPr="00DC1A9C">
        <w:rPr>
          <w:rFonts w:ascii="Times New Roman" w:hAnsi="Times New Roman" w:cs="Times New Roman"/>
          <w:sz w:val="24"/>
          <w:szCs w:val="24"/>
          <w:lang w:val="ru-RU"/>
        </w:rPr>
        <w:t>Р</w:t>
      </w:r>
      <w:proofErr w:type="gramEnd"/>
      <w:r w:rsidRPr="00DC1A9C">
        <w:rPr>
          <w:rFonts w:ascii="Times New Roman" w:hAnsi="Times New Roman" w:cs="Times New Roman"/>
          <w:sz w:val="24"/>
          <w:szCs w:val="24"/>
          <w:lang w:val="ru-RU"/>
        </w:rPr>
        <w:t xml:space="preserve"> 52059-2003  «Услуги бытовые. Услуги по ремонту и строительству жилья и других </w:t>
      </w:r>
      <w:r w:rsidRPr="000A62F3">
        <w:rPr>
          <w:rFonts w:ascii="Times New Roman" w:hAnsi="Times New Roman" w:cs="Times New Roman"/>
          <w:sz w:val="24"/>
          <w:szCs w:val="24"/>
          <w:lang w:val="ru-RU"/>
        </w:rPr>
        <w:t>построек. Общие технические условия»;</w:t>
      </w:r>
    </w:p>
    <w:p w:rsidR="007C276D" w:rsidRPr="000A62F3" w:rsidRDefault="007C276D" w:rsidP="00DC1A9C">
      <w:pPr>
        <w:pStyle w:val="a7"/>
        <w:jc w:val="both"/>
        <w:rPr>
          <w:rFonts w:ascii="Times New Roman" w:hAnsi="Times New Roman" w:cs="Times New Roman"/>
          <w:spacing w:val="-4"/>
          <w:sz w:val="24"/>
          <w:szCs w:val="24"/>
          <w:lang w:val="ru-RU"/>
        </w:rPr>
      </w:pPr>
      <w:r w:rsidRPr="000A62F3">
        <w:rPr>
          <w:rFonts w:ascii="Times New Roman" w:hAnsi="Times New Roman" w:cs="Times New Roman"/>
          <w:spacing w:val="-4"/>
          <w:sz w:val="24"/>
          <w:szCs w:val="24"/>
          <w:lang w:val="ru-RU"/>
        </w:rPr>
        <w:t>ГОСТ 30673-99 «Профили поливинилхлоридные для оконных и дверных блоков. Технические условия»;</w:t>
      </w:r>
    </w:p>
    <w:p w:rsidR="00360D90" w:rsidRPr="000A62F3" w:rsidRDefault="00360D90" w:rsidP="00DC1A9C">
      <w:pPr>
        <w:pStyle w:val="a7"/>
        <w:jc w:val="both"/>
        <w:rPr>
          <w:rFonts w:ascii="Times New Roman" w:hAnsi="Times New Roman" w:cs="Times New Roman"/>
          <w:spacing w:val="2"/>
          <w:sz w:val="24"/>
          <w:szCs w:val="24"/>
          <w:lang w:val="ru-RU"/>
        </w:rPr>
      </w:pPr>
      <w:r w:rsidRPr="000A62F3">
        <w:rPr>
          <w:rFonts w:ascii="Times New Roman" w:hAnsi="Times New Roman" w:cs="Times New Roman"/>
          <w:spacing w:val="2"/>
          <w:sz w:val="24"/>
          <w:szCs w:val="24"/>
          <w:lang w:val="ru-RU"/>
        </w:rPr>
        <w:t xml:space="preserve">ГОСТ </w:t>
      </w:r>
      <w:proofErr w:type="gramStart"/>
      <w:r w:rsidRPr="000A62F3">
        <w:rPr>
          <w:rFonts w:ascii="Times New Roman" w:hAnsi="Times New Roman" w:cs="Times New Roman"/>
          <w:spacing w:val="2"/>
          <w:sz w:val="24"/>
          <w:szCs w:val="24"/>
          <w:lang w:val="ru-RU"/>
        </w:rPr>
        <w:t>Р</w:t>
      </w:r>
      <w:proofErr w:type="gramEnd"/>
      <w:r w:rsidRPr="000A62F3">
        <w:rPr>
          <w:rFonts w:ascii="Times New Roman" w:hAnsi="Times New Roman" w:cs="Times New Roman"/>
          <w:spacing w:val="2"/>
          <w:sz w:val="24"/>
          <w:szCs w:val="24"/>
          <w:lang w:val="ru-RU"/>
        </w:rPr>
        <w:t xml:space="preserve"> 52020-2003 «Материалы лакокрасочные водно-дисперсионные. Общие технические условия»;</w:t>
      </w:r>
    </w:p>
    <w:p w:rsidR="00360D90" w:rsidRPr="000A62F3" w:rsidRDefault="00360D90" w:rsidP="00DC1A9C">
      <w:pPr>
        <w:pStyle w:val="a7"/>
        <w:jc w:val="both"/>
        <w:rPr>
          <w:rFonts w:ascii="Times New Roman" w:hAnsi="Times New Roman" w:cs="Times New Roman"/>
          <w:spacing w:val="2"/>
          <w:sz w:val="24"/>
          <w:szCs w:val="24"/>
          <w:lang w:val="ru-RU"/>
        </w:rPr>
      </w:pPr>
      <w:r w:rsidRPr="000A62F3">
        <w:rPr>
          <w:rFonts w:ascii="Times New Roman" w:hAnsi="Times New Roman" w:cs="Times New Roman"/>
          <w:spacing w:val="2"/>
          <w:sz w:val="24"/>
          <w:szCs w:val="24"/>
          <w:lang w:val="ru-RU"/>
        </w:rPr>
        <w:t xml:space="preserve">ГОСТ </w:t>
      </w:r>
      <w:proofErr w:type="gramStart"/>
      <w:r w:rsidRPr="000A62F3">
        <w:rPr>
          <w:rFonts w:ascii="Times New Roman" w:hAnsi="Times New Roman" w:cs="Times New Roman"/>
          <w:spacing w:val="2"/>
          <w:sz w:val="24"/>
          <w:szCs w:val="24"/>
          <w:lang w:val="ru-RU"/>
        </w:rPr>
        <w:t>Р</w:t>
      </w:r>
      <w:proofErr w:type="gramEnd"/>
      <w:r w:rsidRPr="000A62F3">
        <w:rPr>
          <w:rFonts w:ascii="Times New Roman" w:hAnsi="Times New Roman" w:cs="Times New Roman"/>
          <w:spacing w:val="2"/>
          <w:sz w:val="24"/>
          <w:szCs w:val="24"/>
          <w:lang w:val="ru-RU"/>
        </w:rPr>
        <w:t xml:space="preserve"> 58279-2018 «Смеси сухие строительные штукатурные на гипсовом вяжущем. Технические условия»;</w:t>
      </w:r>
    </w:p>
    <w:p w:rsidR="00353174" w:rsidRPr="000A62F3" w:rsidRDefault="00360D90" w:rsidP="000A62F3">
      <w:pPr>
        <w:jc w:val="both"/>
        <w:rPr>
          <w:rFonts w:ascii="Times New Roman" w:hAnsi="Times New Roman"/>
          <w:iCs/>
          <w:spacing w:val="2"/>
          <w:sz w:val="24"/>
          <w:szCs w:val="24"/>
          <w:shd w:val="clear" w:color="auto" w:fill="FFFFFF"/>
          <w:lang w:val="ru-RU"/>
        </w:rPr>
      </w:pPr>
      <w:r w:rsidRPr="000A62F3">
        <w:rPr>
          <w:rFonts w:ascii="Times New Roman" w:hAnsi="Times New Roman"/>
          <w:spacing w:val="2"/>
          <w:kern w:val="36"/>
          <w:sz w:val="24"/>
          <w:szCs w:val="24"/>
          <w:lang w:val="ru-RU"/>
        </w:rPr>
        <w:t xml:space="preserve">ГОСТ 9825-73 «Материалы лакокрасочные. Термины, определения и обозначения (с Изменениями </w:t>
      </w:r>
      <w:r w:rsidRPr="000A62F3">
        <w:rPr>
          <w:rFonts w:ascii="Times New Roman" w:hAnsi="Times New Roman"/>
          <w:spacing w:val="2"/>
          <w:kern w:val="36"/>
          <w:sz w:val="24"/>
          <w:szCs w:val="24"/>
        </w:rPr>
        <w:t>N</w:t>
      </w:r>
      <w:r w:rsidRPr="000A62F3">
        <w:rPr>
          <w:rFonts w:ascii="Times New Roman" w:hAnsi="Times New Roman"/>
          <w:spacing w:val="2"/>
          <w:kern w:val="36"/>
          <w:sz w:val="24"/>
          <w:szCs w:val="24"/>
          <w:lang w:val="ru-RU"/>
        </w:rPr>
        <w:t xml:space="preserve"> 1, 2, 3)» от</w:t>
      </w:r>
      <w:r w:rsidRPr="000A62F3">
        <w:rPr>
          <w:rFonts w:ascii="Times New Roman" w:hAnsi="Times New Roman"/>
          <w:color w:val="2D2D2D"/>
          <w:spacing w:val="2"/>
          <w:kern w:val="36"/>
          <w:sz w:val="24"/>
          <w:szCs w:val="24"/>
          <w:lang w:val="ru-RU"/>
        </w:rPr>
        <w:t xml:space="preserve"> </w:t>
      </w:r>
      <w:r w:rsidRPr="000A62F3">
        <w:rPr>
          <w:rFonts w:ascii="Times New Roman" w:hAnsi="Times New Roman"/>
          <w:iCs/>
          <w:spacing w:val="2"/>
          <w:sz w:val="24"/>
          <w:szCs w:val="24"/>
          <w:shd w:val="clear" w:color="auto" w:fill="FFFFFF"/>
          <w:lang w:val="ru-RU"/>
        </w:rPr>
        <w:t xml:space="preserve">27.02.1973 г., </w:t>
      </w:r>
      <w:r w:rsidRPr="000A62F3">
        <w:rPr>
          <w:rFonts w:ascii="Times New Roman" w:hAnsi="Times New Roman"/>
          <w:spacing w:val="2"/>
          <w:kern w:val="36"/>
          <w:sz w:val="24"/>
          <w:szCs w:val="24"/>
          <w:lang w:val="ru-RU"/>
        </w:rPr>
        <w:t xml:space="preserve">ГОСТ 10503-71 «Краски масляные, готовые к применению. Технические условия (с Изменениями </w:t>
      </w:r>
      <w:r w:rsidRPr="000A62F3">
        <w:rPr>
          <w:rFonts w:ascii="Times New Roman" w:hAnsi="Times New Roman"/>
          <w:spacing w:val="2"/>
          <w:kern w:val="36"/>
          <w:sz w:val="24"/>
          <w:szCs w:val="24"/>
        </w:rPr>
        <w:t>N</w:t>
      </w:r>
      <w:r w:rsidRPr="000A62F3">
        <w:rPr>
          <w:rFonts w:ascii="Times New Roman" w:hAnsi="Times New Roman"/>
          <w:spacing w:val="2"/>
          <w:kern w:val="36"/>
          <w:sz w:val="24"/>
          <w:szCs w:val="24"/>
          <w:lang w:val="ru-RU"/>
        </w:rPr>
        <w:t xml:space="preserve"> 2-6)» </w:t>
      </w:r>
      <w:r w:rsidRPr="000A62F3">
        <w:rPr>
          <w:rFonts w:ascii="Times New Roman" w:hAnsi="Times New Roman"/>
          <w:iCs/>
          <w:spacing w:val="2"/>
          <w:sz w:val="24"/>
          <w:szCs w:val="24"/>
          <w:shd w:val="clear" w:color="auto" w:fill="FFFFFF"/>
          <w:lang w:val="ru-RU"/>
        </w:rPr>
        <w:t>от 05.08.1971 г.</w:t>
      </w:r>
    </w:p>
    <w:p w:rsidR="00B35F93" w:rsidRDefault="00B35F93" w:rsidP="003D1F73">
      <w:pPr>
        <w:tabs>
          <w:tab w:val="left" w:pos="2205"/>
        </w:tabs>
        <w:spacing w:after="0"/>
        <w:rPr>
          <w:rFonts w:ascii="Times New Roman" w:hAnsi="Times New Roman"/>
          <w:sz w:val="24"/>
          <w:szCs w:val="24"/>
          <w:lang w:val="ru-RU"/>
        </w:rPr>
      </w:pPr>
    </w:p>
    <w:p w:rsidR="00145DF3" w:rsidRDefault="00145DF3" w:rsidP="003D1F73">
      <w:pPr>
        <w:tabs>
          <w:tab w:val="left" w:pos="2205"/>
        </w:tabs>
        <w:spacing w:after="0"/>
        <w:rPr>
          <w:rFonts w:ascii="Times New Roman" w:hAnsi="Times New Roman"/>
          <w:sz w:val="24"/>
          <w:szCs w:val="24"/>
          <w:lang w:val="ru-RU"/>
        </w:rPr>
      </w:pPr>
    </w:p>
    <w:p w:rsidR="00145DF3" w:rsidRDefault="00145DF3" w:rsidP="003D1F73">
      <w:pPr>
        <w:tabs>
          <w:tab w:val="left" w:pos="2205"/>
        </w:tabs>
        <w:spacing w:after="0"/>
        <w:rPr>
          <w:rFonts w:ascii="Times New Roman" w:hAnsi="Times New Roman"/>
          <w:sz w:val="24"/>
          <w:szCs w:val="24"/>
          <w:lang w:val="ru-RU"/>
        </w:rPr>
      </w:pPr>
    </w:p>
    <w:p w:rsidR="00145DF3" w:rsidRPr="00F45511" w:rsidRDefault="00145DF3" w:rsidP="003D1F73">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proofErr w:type="gramStart"/>
      <w:r w:rsidRPr="00F45511">
        <w:rPr>
          <w:rFonts w:ascii="Times New Roman" w:hAnsi="Times New Roman"/>
          <w:b/>
          <w:sz w:val="24"/>
          <w:szCs w:val="24"/>
          <w:lang w:val="ru-RU"/>
        </w:rPr>
        <w:t>на</w:t>
      </w:r>
      <w:proofErr w:type="gramEnd"/>
      <w:r w:rsidRPr="00F45511">
        <w:rPr>
          <w:rFonts w:ascii="Times New Roman" w:hAnsi="Times New Roman"/>
          <w:b/>
          <w:sz w:val="24"/>
          <w:szCs w:val="24"/>
          <w:lang w:val="ru-RU"/>
        </w:rPr>
        <w:t xml:space="preserve">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proofErr w:type="gramStart"/>
      <w:r w:rsidRPr="00F45511">
        <w:rPr>
          <w:rFonts w:ascii="Times New Roman" w:hAnsi="Times New Roman"/>
          <w:b/>
          <w:sz w:val="24"/>
          <w:szCs w:val="24"/>
          <w:lang w:val="ru-RU"/>
        </w:rPr>
        <w:t>для</w:t>
      </w:r>
      <w:proofErr w:type="gramEnd"/>
      <w:r w:rsidRPr="00F45511">
        <w:rPr>
          <w:rFonts w:ascii="Times New Roman" w:hAnsi="Times New Roman"/>
          <w:b/>
          <w:sz w:val="24"/>
          <w:szCs w:val="24"/>
          <w:lang w:val="ru-RU"/>
        </w:rPr>
        <w:t xml:space="preserve">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_______________________</w:t>
      </w:r>
    </w:p>
    <w:p w:rsidR="002E1B85" w:rsidRPr="00F45511" w:rsidRDefault="002E1B85" w:rsidP="002E1B85">
      <w:pPr>
        <w:tabs>
          <w:tab w:val="left" w:pos="2205"/>
        </w:tabs>
        <w:spacing w:after="0"/>
        <w:rPr>
          <w:rFonts w:ascii="Times New Roman" w:hAnsi="Times New Roman"/>
          <w:i/>
          <w:sz w:val="24"/>
          <w:szCs w:val="24"/>
          <w:lang w:val="ru-RU"/>
        </w:rPr>
      </w:pPr>
      <w:proofErr w:type="spellStart"/>
      <w:r w:rsidRPr="00F45511">
        <w:rPr>
          <w:rFonts w:ascii="Times New Roman" w:hAnsi="Times New Roman"/>
          <w:i/>
          <w:sz w:val="24"/>
          <w:szCs w:val="24"/>
        </w:rPr>
        <w:t>Для</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юридических</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лиц</w:t>
      </w:r>
      <w:proofErr w:type="spellEnd"/>
      <w:r w:rsidRPr="00F45511">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08613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Почтовый</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08613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08613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Фамилия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имя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Паспортные</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Кем</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08613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086131"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b/>
          <w:sz w:val="24"/>
          <w:szCs w:val="24"/>
          <w:u w:val="single"/>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Pr="00746A3C" w:rsidRDefault="002E1B85" w:rsidP="002E1B85">
      <w:pPr>
        <w:tabs>
          <w:tab w:val="left" w:pos="2205"/>
        </w:tabs>
        <w:rPr>
          <w:rFonts w:ascii="Times New Roman" w:hAnsi="Times New Roman"/>
          <w:i/>
          <w:sz w:val="20"/>
          <w:szCs w:val="20"/>
          <w:vertAlign w:val="superscript"/>
          <w:lang w:val="ru-RU"/>
        </w:rPr>
      </w:pPr>
      <w:r w:rsidRPr="00746A3C">
        <w:rPr>
          <w:rFonts w:ascii="Times New Roman" w:hAnsi="Times New Roman"/>
          <w:sz w:val="20"/>
          <w:szCs w:val="20"/>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xml:space="preserve">. № ________ </w:t>
      </w:r>
      <w:proofErr w:type="spellStart"/>
      <w:r w:rsidRPr="002E1B85">
        <w:rPr>
          <w:rFonts w:ascii="Times New Roman" w:hAnsi="Times New Roman"/>
          <w:sz w:val="24"/>
          <w:szCs w:val="24"/>
        </w:rPr>
        <w:t>от</w:t>
      </w:r>
      <w:proofErr w:type="spellEnd"/>
      <w:r w:rsidRPr="002E1B85">
        <w:rPr>
          <w:rFonts w:ascii="Times New Roman" w:hAnsi="Times New Roman"/>
          <w:sz w:val="24"/>
          <w:szCs w:val="24"/>
        </w:rPr>
        <w:t xml:space="preserve"> «_____» _____________201_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w:t>
      </w:r>
      <w:r w:rsidRPr="002E1B85">
        <w:rPr>
          <w:rFonts w:ascii="Times New Roman" w:hAnsi="Times New Roman"/>
          <w:sz w:val="24"/>
          <w:szCs w:val="24"/>
          <w:lang w:val="ru-RU"/>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086131"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086131"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086131"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947" w:type="dxa"/>
        <w:tblInd w:w="3259" w:type="dxa"/>
        <w:tblLayout w:type="fixed"/>
        <w:tblCellMar>
          <w:left w:w="0" w:type="dxa"/>
          <w:right w:w="0" w:type="dxa"/>
        </w:tblCellMar>
        <w:tblLook w:val="0000"/>
      </w:tblPr>
      <w:tblGrid>
        <w:gridCol w:w="6947"/>
      </w:tblGrid>
      <w:tr w:rsidR="002E1B85" w:rsidRPr="00086131"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E66A0A">
        <w:rPr>
          <w:rFonts w:ascii="Times New Roman" w:hAnsi="Times New Roman"/>
          <w:sz w:val="24"/>
          <w:szCs w:val="24"/>
          <w:lang w:val="ru-RU"/>
        </w:rPr>
        <w:t>__ от  "____" ____________ 2020</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746A3C">
            <w:pPr>
              <w:spacing w:after="0" w:line="240" w:lineRule="auto"/>
              <w:jc w:val="center"/>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p>
        </w:tc>
        <w:tc>
          <w:tcPr>
            <w:tcW w:w="3262" w:type="dxa"/>
            <w:shd w:val="clear" w:color="auto" w:fill="auto"/>
            <w:vAlign w:val="center"/>
          </w:tcPr>
          <w:p w:rsidR="002E1B85" w:rsidRPr="002E1B85" w:rsidRDefault="002E1B85" w:rsidP="002414EF">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746A3C">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0"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086131"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proofErr w:type="spellStart"/>
            <w:r w:rsidRPr="00360D90">
              <w:rPr>
                <w:rFonts w:ascii="Times New Roman" w:hAnsi="Times New Roman"/>
                <w:b/>
                <w:color w:val="000000"/>
                <w:sz w:val="24"/>
                <w:szCs w:val="24"/>
              </w:rPr>
              <w:t>Кому</w:t>
            </w:r>
            <w:proofErr w:type="spellEnd"/>
            <w:r w:rsidRPr="00360D90">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086131"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086131"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proofErr w:type="gramStart"/>
      <w:r w:rsidRPr="00360D90">
        <w:rPr>
          <w:rFonts w:ascii="Times New Roman" w:hAnsi="Times New Roman"/>
          <w:color w:val="000000"/>
          <w:sz w:val="24"/>
          <w:szCs w:val="24"/>
        </w:rPr>
        <w:t>в</w:t>
      </w:r>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лице</w:t>
      </w:r>
      <w:proofErr w:type="spellEnd"/>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086131"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proofErr w:type="spellStart"/>
      <w:proofErr w:type="gramStart"/>
      <w:r w:rsidRPr="00360D90">
        <w:rPr>
          <w:rFonts w:ascii="Times New Roman" w:hAnsi="Times New Roman"/>
          <w:color w:val="000000"/>
          <w:sz w:val="24"/>
          <w:szCs w:val="24"/>
        </w:rPr>
        <w:t>действующего</w:t>
      </w:r>
      <w:proofErr w:type="spellEnd"/>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на</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основании</w:t>
      </w:r>
      <w:proofErr w:type="spellEnd"/>
      <w:r w:rsidRPr="00360D90">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086131"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E66A0A" w:rsidRPr="00360D90">
        <w:rPr>
          <w:rFonts w:ascii="Times New Roman" w:hAnsi="Times New Roman"/>
          <w:color w:val="000000"/>
          <w:sz w:val="24"/>
          <w:szCs w:val="24"/>
          <w:lang w:val="ru-RU"/>
        </w:rPr>
        <w:t>__ от  "____" ____________ 2020</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086131"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Ед</w:t>
            </w:r>
            <w:proofErr w:type="spellEnd"/>
            <w:r w:rsidRPr="00360D90">
              <w:rPr>
                <w:rFonts w:ascii="Times New Roman" w:hAnsi="Times New Roman"/>
              </w:rPr>
              <w:t xml:space="preserve">. </w:t>
            </w:r>
            <w:proofErr w:type="spellStart"/>
            <w:r w:rsidRPr="00360D90">
              <w:rPr>
                <w:rFonts w:ascii="Times New Roman" w:hAnsi="Times New Roman"/>
              </w:rPr>
              <w:t>изм</w:t>
            </w:r>
            <w:proofErr w:type="spellEnd"/>
            <w:r w:rsidRPr="00360D90">
              <w:rPr>
                <w:rFonts w:ascii="Times New Roman" w:hAnsi="Times New Roman"/>
              </w:rPr>
              <w:t>.</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Кол-во</w:t>
            </w:r>
            <w:proofErr w:type="spellEnd"/>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086131"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Предлагаемая цена договора</w:t>
            </w:r>
            <w:proofErr w:type="gramStart"/>
            <w:r w:rsidRPr="00360D90">
              <w:rPr>
                <w:rFonts w:ascii="Times New Roman" w:hAnsi="Times New Roman"/>
                <w:lang w:val="ru-RU"/>
              </w:rPr>
              <w:t xml:space="preserve">: ____(_____) </w:t>
            </w:r>
            <w:proofErr w:type="gramEnd"/>
            <w:r w:rsidRPr="00360D90">
              <w:rPr>
                <w:rFonts w:ascii="Times New Roman" w:hAnsi="Times New Roman"/>
                <w:lang w:val="ru-RU"/>
              </w:rPr>
              <w:t xml:space="preserve">рублей </w:t>
            </w:r>
            <w:proofErr w:type="spellStart"/>
            <w:r w:rsidRPr="00360D90">
              <w:rPr>
                <w:rFonts w:ascii="Times New Roman" w:hAnsi="Times New Roman"/>
                <w:lang w:val="ru-RU"/>
              </w:rPr>
              <w:t>_____копеек</w:t>
            </w:r>
            <w:proofErr w:type="spellEnd"/>
            <w:r w:rsidRPr="00360D90">
              <w:rPr>
                <w:rFonts w:ascii="Times New Roman" w:hAnsi="Times New Roman"/>
                <w:lang w:val="ru-RU"/>
              </w:rPr>
              <w:t>,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proofErr w:type="gramStart"/>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8B2B34" w:rsidRPr="00360D90" w:rsidRDefault="008B2B3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зарегистрированный</w:t>
      </w:r>
      <w:proofErr w:type="gramEnd"/>
      <w:r w:rsidRPr="00360D90">
        <w:rPr>
          <w:rFonts w:ascii="Times New Roman" w:hAnsi="Times New Roman"/>
          <w:sz w:val="24"/>
          <w:szCs w:val="24"/>
          <w:lang w:val="ru-RU"/>
        </w:rPr>
        <w:t xml:space="preserve"> (</w:t>
      </w:r>
      <w:proofErr w:type="spellStart"/>
      <w:r w:rsidRPr="00360D90">
        <w:rPr>
          <w:rFonts w:ascii="Times New Roman" w:hAnsi="Times New Roman"/>
          <w:sz w:val="24"/>
          <w:szCs w:val="24"/>
          <w:lang w:val="ru-RU"/>
        </w:rPr>
        <w:t>ая</w:t>
      </w:r>
      <w:proofErr w:type="spellEnd"/>
      <w:r w:rsidRPr="00360D90">
        <w:rPr>
          <w:rFonts w:ascii="Times New Roman" w:hAnsi="Times New Roman"/>
          <w:sz w:val="24"/>
          <w:szCs w:val="24"/>
          <w:lang w:val="ru-RU"/>
        </w:rPr>
        <w:t>)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360D90">
        <w:rPr>
          <w:rFonts w:ascii="Times New Roman" w:hAnsi="Times New Roman"/>
          <w:sz w:val="24"/>
          <w:szCs w:val="24"/>
          <w:lang w:val="ru-RU"/>
        </w:rPr>
        <w:t>на</w:t>
      </w:r>
      <w:proofErr w:type="gramEnd"/>
      <w:r w:rsidRPr="00360D90">
        <w:rPr>
          <w:rFonts w:ascii="Times New Roman" w:hAnsi="Times New Roman"/>
          <w:sz w:val="24"/>
          <w:szCs w:val="24"/>
          <w:lang w:val="ru-RU"/>
        </w:rPr>
        <w:t xml:space="preserve">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"___"______________ 20__ г.                               ______________________________________</w:t>
      </w:r>
    </w:p>
    <w:p w:rsidR="002E1B85" w:rsidRPr="008B2B34" w:rsidRDefault="002E1B85" w:rsidP="008B2B34">
      <w:pPr>
        <w:spacing w:after="0" w:line="240" w:lineRule="auto"/>
        <w:jc w:val="both"/>
        <w:rPr>
          <w:rFonts w:ascii="Times New Roman" w:hAnsi="Times New Roman"/>
          <w:i/>
          <w:sz w:val="24"/>
          <w:szCs w:val="24"/>
          <w:lang w:val="ru-RU"/>
        </w:rPr>
        <w:sectPr w:rsidR="002E1B85" w:rsidRPr="008B2B34" w:rsidSect="00894749">
          <w:pgSz w:w="11906" w:h="16838"/>
          <w:pgMar w:top="568" w:right="707" w:bottom="567" w:left="1418" w:header="709" w:footer="709" w:gutter="0"/>
          <w:cols w:space="708"/>
          <w:docGrid w:linePitch="360"/>
        </w:sectPr>
      </w:pPr>
      <w:r w:rsidRPr="00360D90">
        <w:rPr>
          <w:rFonts w:ascii="Times New Roman" w:hAnsi="Times New Roman"/>
          <w:sz w:val="24"/>
          <w:szCs w:val="24"/>
          <w:lang w:val="ru-RU"/>
        </w:rPr>
        <w:t xml:space="preserve">                                                  </w:t>
      </w:r>
      <w:r w:rsidR="009A23DB">
        <w:rPr>
          <w:rFonts w:ascii="Times New Roman" w:hAnsi="Times New Roman"/>
          <w:sz w:val="24"/>
          <w:szCs w:val="24"/>
          <w:lang w:val="ru-RU"/>
        </w:rPr>
        <w:t xml:space="preserve">          </w:t>
      </w:r>
      <w:r w:rsidRPr="00360D90">
        <w:rPr>
          <w:rFonts w:ascii="Times New Roman" w:hAnsi="Times New Roman"/>
          <w:sz w:val="24"/>
          <w:szCs w:val="24"/>
          <w:lang w:val="ru-RU"/>
        </w:rPr>
        <w:t xml:space="preserve">  </w:t>
      </w:r>
      <w:r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9A23DB">
        <w:rPr>
          <w:rFonts w:ascii="Times New Roman" w:hAnsi="Times New Roman"/>
          <w:i/>
          <w:sz w:val="24"/>
          <w:szCs w:val="24"/>
          <w:lang w:val="ru-RU"/>
        </w:rPr>
        <w:t xml:space="preserve"> данных)</w:t>
      </w:r>
    </w:p>
    <w:p w:rsidR="00876D88" w:rsidRPr="008B2B34" w:rsidRDefault="00876D88" w:rsidP="008B2B34">
      <w:pPr>
        <w:tabs>
          <w:tab w:val="left" w:pos="3784"/>
        </w:tabs>
        <w:rPr>
          <w:lang w:val="ru-RU"/>
        </w:rPr>
      </w:pPr>
    </w:p>
    <w:sectPr w:rsidR="00876D88" w:rsidRPr="008B2B34"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805" w:rsidRDefault="00C41805" w:rsidP="00B330ED">
      <w:pPr>
        <w:spacing w:after="0" w:line="240" w:lineRule="auto"/>
      </w:pPr>
      <w:r>
        <w:separator/>
      </w:r>
    </w:p>
  </w:endnote>
  <w:endnote w:type="continuationSeparator" w:id="0">
    <w:p w:rsidR="00C41805" w:rsidRDefault="00C41805"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805" w:rsidRDefault="00C41805" w:rsidP="00B330ED">
      <w:pPr>
        <w:spacing w:after="0" w:line="240" w:lineRule="auto"/>
      </w:pPr>
      <w:r>
        <w:separator/>
      </w:r>
    </w:p>
  </w:footnote>
  <w:footnote w:type="continuationSeparator" w:id="0">
    <w:p w:rsidR="00C41805" w:rsidRDefault="00C41805" w:rsidP="00B330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4">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0"/>
  </w:num>
  <w:num w:numId="11">
    <w:abstractNumId w:val="1"/>
  </w:num>
  <w:num w:numId="12">
    <w:abstractNumId w:val="16"/>
  </w:num>
  <w:num w:numId="13">
    <w:abstractNumId w:val="4"/>
  </w:num>
  <w:num w:numId="14">
    <w:abstractNumId w:val="12"/>
  </w:num>
  <w:num w:numId="15">
    <w:abstractNumId w:val="18"/>
  </w:num>
  <w:num w:numId="16">
    <w:abstractNumId w:val="5"/>
  </w:num>
  <w:num w:numId="17">
    <w:abstractNumId w:val="8"/>
  </w:num>
  <w:num w:numId="18">
    <w:abstractNumId w:val="3"/>
  </w:num>
  <w:num w:numId="19">
    <w:abstractNumId w:val="14"/>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167AA"/>
    <w:rsid w:val="00023DC9"/>
    <w:rsid w:val="000240ED"/>
    <w:rsid w:val="000450FF"/>
    <w:rsid w:val="00047E64"/>
    <w:rsid w:val="00075B95"/>
    <w:rsid w:val="00076759"/>
    <w:rsid w:val="0008175E"/>
    <w:rsid w:val="00086131"/>
    <w:rsid w:val="0009136B"/>
    <w:rsid w:val="00091DA0"/>
    <w:rsid w:val="00092A0C"/>
    <w:rsid w:val="00093B89"/>
    <w:rsid w:val="00094837"/>
    <w:rsid w:val="00095D10"/>
    <w:rsid w:val="00095E09"/>
    <w:rsid w:val="000A2A07"/>
    <w:rsid w:val="000A62F3"/>
    <w:rsid w:val="000B163F"/>
    <w:rsid w:val="000B2FB2"/>
    <w:rsid w:val="000D3C36"/>
    <w:rsid w:val="000D5055"/>
    <w:rsid w:val="000D6FC1"/>
    <w:rsid w:val="000D7354"/>
    <w:rsid w:val="000E3EF6"/>
    <w:rsid w:val="00106C72"/>
    <w:rsid w:val="00132C60"/>
    <w:rsid w:val="001360A9"/>
    <w:rsid w:val="00140BD8"/>
    <w:rsid w:val="00145DF3"/>
    <w:rsid w:val="00146887"/>
    <w:rsid w:val="001532B1"/>
    <w:rsid w:val="00156311"/>
    <w:rsid w:val="00156C84"/>
    <w:rsid w:val="00180D9C"/>
    <w:rsid w:val="001916E2"/>
    <w:rsid w:val="00193B08"/>
    <w:rsid w:val="001A43E2"/>
    <w:rsid w:val="001A548D"/>
    <w:rsid w:val="001B0090"/>
    <w:rsid w:val="001B37B8"/>
    <w:rsid w:val="001C1990"/>
    <w:rsid w:val="001C420C"/>
    <w:rsid w:val="001D050C"/>
    <w:rsid w:val="001D0760"/>
    <w:rsid w:val="001D2B8C"/>
    <w:rsid w:val="001E7B76"/>
    <w:rsid w:val="001F22BB"/>
    <w:rsid w:val="001F23CE"/>
    <w:rsid w:val="00201130"/>
    <w:rsid w:val="00203018"/>
    <w:rsid w:val="00207C24"/>
    <w:rsid w:val="0022454C"/>
    <w:rsid w:val="00226B65"/>
    <w:rsid w:val="002303A9"/>
    <w:rsid w:val="00233548"/>
    <w:rsid w:val="00240B6D"/>
    <w:rsid w:val="002414EF"/>
    <w:rsid w:val="002526FB"/>
    <w:rsid w:val="0025345D"/>
    <w:rsid w:val="0027794B"/>
    <w:rsid w:val="0028080E"/>
    <w:rsid w:val="00281440"/>
    <w:rsid w:val="002905AF"/>
    <w:rsid w:val="00293C3A"/>
    <w:rsid w:val="0029473E"/>
    <w:rsid w:val="00296C4C"/>
    <w:rsid w:val="002A383B"/>
    <w:rsid w:val="002B0CF1"/>
    <w:rsid w:val="002B2ACD"/>
    <w:rsid w:val="002B3E0D"/>
    <w:rsid w:val="002B5372"/>
    <w:rsid w:val="002D58E9"/>
    <w:rsid w:val="002E06D1"/>
    <w:rsid w:val="002E1B85"/>
    <w:rsid w:val="002E66EE"/>
    <w:rsid w:val="002F2093"/>
    <w:rsid w:val="003046A3"/>
    <w:rsid w:val="003102AA"/>
    <w:rsid w:val="0032265C"/>
    <w:rsid w:val="00335937"/>
    <w:rsid w:val="00340472"/>
    <w:rsid w:val="003415D8"/>
    <w:rsid w:val="0035012B"/>
    <w:rsid w:val="0035105E"/>
    <w:rsid w:val="00353174"/>
    <w:rsid w:val="00357368"/>
    <w:rsid w:val="0036027A"/>
    <w:rsid w:val="00360D90"/>
    <w:rsid w:val="0036769A"/>
    <w:rsid w:val="003701B7"/>
    <w:rsid w:val="00373B6E"/>
    <w:rsid w:val="0037462F"/>
    <w:rsid w:val="003762A5"/>
    <w:rsid w:val="00383F87"/>
    <w:rsid w:val="00385676"/>
    <w:rsid w:val="00392CE9"/>
    <w:rsid w:val="003943A4"/>
    <w:rsid w:val="00394A72"/>
    <w:rsid w:val="00395B5F"/>
    <w:rsid w:val="003A4B1D"/>
    <w:rsid w:val="003A6EE4"/>
    <w:rsid w:val="003D1F73"/>
    <w:rsid w:val="003D65F4"/>
    <w:rsid w:val="003E0C9B"/>
    <w:rsid w:val="003E1DBF"/>
    <w:rsid w:val="003E4870"/>
    <w:rsid w:val="003E57EB"/>
    <w:rsid w:val="003F6398"/>
    <w:rsid w:val="00406BDB"/>
    <w:rsid w:val="004161D8"/>
    <w:rsid w:val="00416C81"/>
    <w:rsid w:val="00420964"/>
    <w:rsid w:val="004216C4"/>
    <w:rsid w:val="00430478"/>
    <w:rsid w:val="00442C8D"/>
    <w:rsid w:val="00442CE4"/>
    <w:rsid w:val="0044322A"/>
    <w:rsid w:val="00446E16"/>
    <w:rsid w:val="00450186"/>
    <w:rsid w:val="00450BE4"/>
    <w:rsid w:val="00451900"/>
    <w:rsid w:val="004676E9"/>
    <w:rsid w:val="00467B81"/>
    <w:rsid w:val="00486388"/>
    <w:rsid w:val="00494770"/>
    <w:rsid w:val="004A2024"/>
    <w:rsid w:val="004A24E7"/>
    <w:rsid w:val="004A27A6"/>
    <w:rsid w:val="004A688C"/>
    <w:rsid w:val="004B0361"/>
    <w:rsid w:val="004B7D49"/>
    <w:rsid w:val="004C7793"/>
    <w:rsid w:val="004D7FA8"/>
    <w:rsid w:val="004F13AC"/>
    <w:rsid w:val="005033C2"/>
    <w:rsid w:val="00504573"/>
    <w:rsid w:val="005064D6"/>
    <w:rsid w:val="005146EC"/>
    <w:rsid w:val="0052064D"/>
    <w:rsid w:val="005232C3"/>
    <w:rsid w:val="005241A3"/>
    <w:rsid w:val="00533538"/>
    <w:rsid w:val="00536807"/>
    <w:rsid w:val="0054118A"/>
    <w:rsid w:val="00553287"/>
    <w:rsid w:val="005631EF"/>
    <w:rsid w:val="00567643"/>
    <w:rsid w:val="00576C07"/>
    <w:rsid w:val="0058594A"/>
    <w:rsid w:val="00586047"/>
    <w:rsid w:val="00592A85"/>
    <w:rsid w:val="005930B0"/>
    <w:rsid w:val="005944F5"/>
    <w:rsid w:val="00594BDE"/>
    <w:rsid w:val="00596C91"/>
    <w:rsid w:val="005A5D7F"/>
    <w:rsid w:val="005C2648"/>
    <w:rsid w:val="005C5437"/>
    <w:rsid w:val="005D1399"/>
    <w:rsid w:val="005D2C53"/>
    <w:rsid w:val="005E132F"/>
    <w:rsid w:val="005F1611"/>
    <w:rsid w:val="005F2353"/>
    <w:rsid w:val="005F4E59"/>
    <w:rsid w:val="005F654D"/>
    <w:rsid w:val="006021F3"/>
    <w:rsid w:val="00612691"/>
    <w:rsid w:val="00626338"/>
    <w:rsid w:val="0062642F"/>
    <w:rsid w:val="00627B6B"/>
    <w:rsid w:val="00635C29"/>
    <w:rsid w:val="00647D15"/>
    <w:rsid w:val="00651134"/>
    <w:rsid w:val="006548BD"/>
    <w:rsid w:val="00661210"/>
    <w:rsid w:val="00663364"/>
    <w:rsid w:val="006637E7"/>
    <w:rsid w:val="00664CF1"/>
    <w:rsid w:val="006801C3"/>
    <w:rsid w:val="00695B86"/>
    <w:rsid w:val="006B1D75"/>
    <w:rsid w:val="006B277D"/>
    <w:rsid w:val="006C003E"/>
    <w:rsid w:val="006C1151"/>
    <w:rsid w:val="006D0B22"/>
    <w:rsid w:val="006E2A8F"/>
    <w:rsid w:val="006E2DB9"/>
    <w:rsid w:val="006E3563"/>
    <w:rsid w:val="006E6473"/>
    <w:rsid w:val="006E67F8"/>
    <w:rsid w:val="006E6AED"/>
    <w:rsid w:val="006E739E"/>
    <w:rsid w:val="006F33A1"/>
    <w:rsid w:val="006F434A"/>
    <w:rsid w:val="006F6B54"/>
    <w:rsid w:val="00700749"/>
    <w:rsid w:val="007043EA"/>
    <w:rsid w:val="00704B1E"/>
    <w:rsid w:val="00704B82"/>
    <w:rsid w:val="007069C5"/>
    <w:rsid w:val="00720534"/>
    <w:rsid w:val="00720C85"/>
    <w:rsid w:val="007210B6"/>
    <w:rsid w:val="0072265C"/>
    <w:rsid w:val="00724488"/>
    <w:rsid w:val="00731990"/>
    <w:rsid w:val="00734C14"/>
    <w:rsid w:val="00737635"/>
    <w:rsid w:val="0074004A"/>
    <w:rsid w:val="00740578"/>
    <w:rsid w:val="00746A3C"/>
    <w:rsid w:val="0076004E"/>
    <w:rsid w:val="007676E0"/>
    <w:rsid w:val="00774B30"/>
    <w:rsid w:val="007847CD"/>
    <w:rsid w:val="007847FE"/>
    <w:rsid w:val="00791985"/>
    <w:rsid w:val="00794690"/>
    <w:rsid w:val="00795DF6"/>
    <w:rsid w:val="00796831"/>
    <w:rsid w:val="007A7EF0"/>
    <w:rsid w:val="007B514B"/>
    <w:rsid w:val="007C276D"/>
    <w:rsid w:val="007C6095"/>
    <w:rsid w:val="007D2579"/>
    <w:rsid w:val="007D3B0D"/>
    <w:rsid w:val="007D520C"/>
    <w:rsid w:val="007E0C01"/>
    <w:rsid w:val="007E2B88"/>
    <w:rsid w:val="007E2E38"/>
    <w:rsid w:val="007E48A0"/>
    <w:rsid w:val="007E5319"/>
    <w:rsid w:val="007F05D8"/>
    <w:rsid w:val="007F1669"/>
    <w:rsid w:val="007F2AFA"/>
    <w:rsid w:val="007F34B1"/>
    <w:rsid w:val="00801290"/>
    <w:rsid w:val="00805979"/>
    <w:rsid w:val="00815B4D"/>
    <w:rsid w:val="00816C4F"/>
    <w:rsid w:val="00820658"/>
    <w:rsid w:val="00821234"/>
    <w:rsid w:val="00826661"/>
    <w:rsid w:val="0083049D"/>
    <w:rsid w:val="00833C11"/>
    <w:rsid w:val="00837AA8"/>
    <w:rsid w:val="00863A0A"/>
    <w:rsid w:val="00866432"/>
    <w:rsid w:val="00870313"/>
    <w:rsid w:val="00870377"/>
    <w:rsid w:val="00870BFE"/>
    <w:rsid w:val="008735D2"/>
    <w:rsid w:val="00874557"/>
    <w:rsid w:val="00876D88"/>
    <w:rsid w:val="008828F4"/>
    <w:rsid w:val="008848D0"/>
    <w:rsid w:val="00894749"/>
    <w:rsid w:val="008A5A2C"/>
    <w:rsid w:val="008A5DFA"/>
    <w:rsid w:val="008A6D2B"/>
    <w:rsid w:val="008A72BF"/>
    <w:rsid w:val="008B2B34"/>
    <w:rsid w:val="008B3D39"/>
    <w:rsid w:val="008B4EA7"/>
    <w:rsid w:val="008B5DDA"/>
    <w:rsid w:val="008B64FC"/>
    <w:rsid w:val="008C110B"/>
    <w:rsid w:val="008C698E"/>
    <w:rsid w:val="008D1B63"/>
    <w:rsid w:val="008D33C8"/>
    <w:rsid w:val="008D7139"/>
    <w:rsid w:val="009017FF"/>
    <w:rsid w:val="00901AB9"/>
    <w:rsid w:val="009027A5"/>
    <w:rsid w:val="0091618E"/>
    <w:rsid w:val="00927BE6"/>
    <w:rsid w:val="00931008"/>
    <w:rsid w:val="00946D24"/>
    <w:rsid w:val="00960A98"/>
    <w:rsid w:val="00961909"/>
    <w:rsid w:val="00966593"/>
    <w:rsid w:val="00975627"/>
    <w:rsid w:val="00977DAE"/>
    <w:rsid w:val="00982444"/>
    <w:rsid w:val="009A23DB"/>
    <w:rsid w:val="009A5F7F"/>
    <w:rsid w:val="009A762C"/>
    <w:rsid w:val="009B651D"/>
    <w:rsid w:val="009C4376"/>
    <w:rsid w:val="009C4928"/>
    <w:rsid w:val="009D1BB2"/>
    <w:rsid w:val="009D2FE9"/>
    <w:rsid w:val="009D68B2"/>
    <w:rsid w:val="009E1646"/>
    <w:rsid w:val="009E546B"/>
    <w:rsid w:val="009E58E2"/>
    <w:rsid w:val="009E67CC"/>
    <w:rsid w:val="009F355B"/>
    <w:rsid w:val="00A14393"/>
    <w:rsid w:val="00A14D70"/>
    <w:rsid w:val="00A2230C"/>
    <w:rsid w:val="00A24C16"/>
    <w:rsid w:val="00A379FA"/>
    <w:rsid w:val="00A52459"/>
    <w:rsid w:val="00A52C25"/>
    <w:rsid w:val="00A56C54"/>
    <w:rsid w:val="00A612BA"/>
    <w:rsid w:val="00A70CAD"/>
    <w:rsid w:val="00A924F4"/>
    <w:rsid w:val="00A9268D"/>
    <w:rsid w:val="00AA2142"/>
    <w:rsid w:val="00AA2F99"/>
    <w:rsid w:val="00AA6B8C"/>
    <w:rsid w:val="00AC4F8B"/>
    <w:rsid w:val="00AD11F1"/>
    <w:rsid w:val="00AE3688"/>
    <w:rsid w:val="00AF12D4"/>
    <w:rsid w:val="00AF38C9"/>
    <w:rsid w:val="00B1083B"/>
    <w:rsid w:val="00B153AB"/>
    <w:rsid w:val="00B23960"/>
    <w:rsid w:val="00B23B82"/>
    <w:rsid w:val="00B26D53"/>
    <w:rsid w:val="00B330ED"/>
    <w:rsid w:val="00B35F93"/>
    <w:rsid w:val="00B465A6"/>
    <w:rsid w:val="00B51007"/>
    <w:rsid w:val="00B56AF6"/>
    <w:rsid w:val="00B570B5"/>
    <w:rsid w:val="00B60930"/>
    <w:rsid w:val="00B6124F"/>
    <w:rsid w:val="00B615F0"/>
    <w:rsid w:val="00B66FA6"/>
    <w:rsid w:val="00B6720F"/>
    <w:rsid w:val="00B70862"/>
    <w:rsid w:val="00B728EC"/>
    <w:rsid w:val="00B7338A"/>
    <w:rsid w:val="00B73B30"/>
    <w:rsid w:val="00B81051"/>
    <w:rsid w:val="00B81D47"/>
    <w:rsid w:val="00B87514"/>
    <w:rsid w:val="00B949D6"/>
    <w:rsid w:val="00B95A7B"/>
    <w:rsid w:val="00BA5E66"/>
    <w:rsid w:val="00BC2EBD"/>
    <w:rsid w:val="00BC759A"/>
    <w:rsid w:val="00BC7804"/>
    <w:rsid w:val="00BD0212"/>
    <w:rsid w:val="00BD2894"/>
    <w:rsid w:val="00BD4ABE"/>
    <w:rsid w:val="00BE3319"/>
    <w:rsid w:val="00BE3C06"/>
    <w:rsid w:val="00BE4EED"/>
    <w:rsid w:val="00BE65BA"/>
    <w:rsid w:val="00BE7CF7"/>
    <w:rsid w:val="00C126CB"/>
    <w:rsid w:val="00C23B75"/>
    <w:rsid w:val="00C25819"/>
    <w:rsid w:val="00C27B88"/>
    <w:rsid w:val="00C34F7B"/>
    <w:rsid w:val="00C41805"/>
    <w:rsid w:val="00C43619"/>
    <w:rsid w:val="00C50834"/>
    <w:rsid w:val="00C76E1A"/>
    <w:rsid w:val="00C80ADE"/>
    <w:rsid w:val="00C93D06"/>
    <w:rsid w:val="00C973BE"/>
    <w:rsid w:val="00CA2002"/>
    <w:rsid w:val="00CB1597"/>
    <w:rsid w:val="00CC1E8B"/>
    <w:rsid w:val="00CC2080"/>
    <w:rsid w:val="00CD34D7"/>
    <w:rsid w:val="00CD6617"/>
    <w:rsid w:val="00CE4245"/>
    <w:rsid w:val="00CE6A69"/>
    <w:rsid w:val="00CE6BFB"/>
    <w:rsid w:val="00D0776A"/>
    <w:rsid w:val="00D13E26"/>
    <w:rsid w:val="00D33017"/>
    <w:rsid w:val="00D40EFE"/>
    <w:rsid w:val="00D81E0D"/>
    <w:rsid w:val="00D84D53"/>
    <w:rsid w:val="00DA4A2A"/>
    <w:rsid w:val="00DB1E18"/>
    <w:rsid w:val="00DC1A9C"/>
    <w:rsid w:val="00DC5880"/>
    <w:rsid w:val="00DD24FF"/>
    <w:rsid w:val="00DD42D1"/>
    <w:rsid w:val="00DE4DF5"/>
    <w:rsid w:val="00DE5482"/>
    <w:rsid w:val="00DF4AC8"/>
    <w:rsid w:val="00DF4EF8"/>
    <w:rsid w:val="00DF6DB6"/>
    <w:rsid w:val="00DF7F4B"/>
    <w:rsid w:val="00E001E0"/>
    <w:rsid w:val="00E0084E"/>
    <w:rsid w:val="00E0346D"/>
    <w:rsid w:val="00E062DC"/>
    <w:rsid w:val="00E1253B"/>
    <w:rsid w:val="00E2437A"/>
    <w:rsid w:val="00E31915"/>
    <w:rsid w:val="00E36AB9"/>
    <w:rsid w:val="00E409C1"/>
    <w:rsid w:val="00E50EFB"/>
    <w:rsid w:val="00E52E7D"/>
    <w:rsid w:val="00E54AA2"/>
    <w:rsid w:val="00E614D5"/>
    <w:rsid w:val="00E66A0A"/>
    <w:rsid w:val="00E72597"/>
    <w:rsid w:val="00E774CF"/>
    <w:rsid w:val="00E77CD8"/>
    <w:rsid w:val="00E8072F"/>
    <w:rsid w:val="00E810A1"/>
    <w:rsid w:val="00E82E7C"/>
    <w:rsid w:val="00E83408"/>
    <w:rsid w:val="00E8620A"/>
    <w:rsid w:val="00E923A8"/>
    <w:rsid w:val="00E96182"/>
    <w:rsid w:val="00E962F1"/>
    <w:rsid w:val="00E973A0"/>
    <w:rsid w:val="00EC6A96"/>
    <w:rsid w:val="00ED480A"/>
    <w:rsid w:val="00EE3593"/>
    <w:rsid w:val="00EF04E1"/>
    <w:rsid w:val="00EF5D15"/>
    <w:rsid w:val="00F01354"/>
    <w:rsid w:val="00F051E7"/>
    <w:rsid w:val="00F12805"/>
    <w:rsid w:val="00F2017B"/>
    <w:rsid w:val="00F227F9"/>
    <w:rsid w:val="00F25BD3"/>
    <w:rsid w:val="00F31D7B"/>
    <w:rsid w:val="00F332D4"/>
    <w:rsid w:val="00F404C0"/>
    <w:rsid w:val="00F45511"/>
    <w:rsid w:val="00F455D1"/>
    <w:rsid w:val="00F605A4"/>
    <w:rsid w:val="00F6206B"/>
    <w:rsid w:val="00F656C7"/>
    <w:rsid w:val="00F8431E"/>
    <w:rsid w:val="00F85083"/>
    <w:rsid w:val="00F855C7"/>
    <w:rsid w:val="00F87DC7"/>
    <w:rsid w:val="00F96048"/>
    <w:rsid w:val="00F9743A"/>
    <w:rsid w:val="00FA2CF9"/>
    <w:rsid w:val="00FA442C"/>
    <w:rsid w:val="00FA4D13"/>
    <w:rsid w:val="00FB2642"/>
    <w:rsid w:val="00FB579D"/>
    <w:rsid w:val="00FC7458"/>
    <w:rsid w:val="00FD24FA"/>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semiHidden/>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ae">
    <w:name w:val="Сноска + Полужирный"/>
    <w:rsid w:val="00B51007"/>
    <w:rPr>
      <w:rFonts w:ascii="Times New Roman" w:hAnsi="Times New Roman" w:cs="Times New Roman"/>
      <w:b/>
      <w:bCs/>
      <w:spacing w:val="0"/>
      <w:sz w:val="21"/>
      <w:szCs w:val="21"/>
    </w:rPr>
  </w:style>
  <w:style w:type="paragraph" w:customStyle="1" w:styleId="name">
    <w:name w:val="name"/>
    <w:basedOn w:val="a"/>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CC1E8B"/>
  </w:style>
  <w:style w:type="paragraph" w:styleId="HTML">
    <w:name w:val="HTML Preformatted"/>
    <w:basedOn w:val="a"/>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0"/>
    <w:rsid w:val="004F13AC"/>
  </w:style>
  <w:style w:type="character" w:customStyle="1" w:styleId="productattributes-value">
    <w:name w:val="product__attributes-value"/>
    <w:basedOn w:val="a0"/>
    <w:rsid w:val="004F13AC"/>
  </w:style>
  <w:style w:type="table" w:styleId="af">
    <w:name w:val="Table Grid"/>
    <w:basedOn w:val="a1"/>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aliases w:val="Bullet List,FooterText,numbered,List Paragraph1"/>
    <w:basedOn w:val="a"/>
    <w:link w:val="af1"/>
    <w:uiPriority w:val="99"/>
    <w:qFormat/>
    <w:rsid w:val="003E0C9B"/>
    <w:pPr>
      <w:ind w:left="720"/>
      <w:contextualSpacing/>
    </w:pPr>
  </w:style>
  <w:style w:type="character" w:customStyle="1" w:styleId="n-product-specname-inner3">
    <w:name w:val="n-product-spec__name-inner3"/>
    <w:basedOn w:val="a0"/>
    <w:rsid w:val="007D3B0D"/>
  </w:style>
  <w:style w:type="character" w:customStyle="1" w:styleId="h3">
    <w:name w:val="h3"/>
    <w:basedOn w:val="a0"/>
    <w:rsid w:val="002303A9"/>
  </w:style>
  <w:style w:type="character" w:customStyle="1" w:styleId="propertyname">
    <w:name w:val="property_name"/>
    <w:basedOn w:val="a0"/>
    <w:rsid w:val="002303A9"/>
  </w:style>
  <w:style w:type="character" w:customStyle="1" w:styleId="af1">
    <w:name w:val="Абзац списка Знак"/>
    <w:aliases w:val="Bullet List Знак,FooterText Знак,numbered Знак,List Paragraph1 Знак"/>
    <w:link w:val="af0"/>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59511582">
      <w:bodyDiv w:val="1"/>
      <w:marLeft w:val="0"/>
      <w:marRight w:val="0"/>
      <w:marTop w:val="0"/>
      <w:marBottom w:val="0"/>
      <w:divBdr>
        <w:top w:val="none" w:sz="0" w:space="0" w:color="auto"/>
        <w:left w:val="none" w:sz="0" w:space="0" w:color="auto"/>
        <w:bottom w:val="none" w:sz="0" w:space="0" w:color="auto"/>
        <w:right w:val="none" w:sz="0" w:space="0" w:color="auto"/>
      </w:divBdr>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http://estp.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CB645-4020-4CF7-83B0-0F0FC928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36</Pages>
  <Words>17137</Words>
  <Characters>97683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12</cp:revision>
  <cp:lastPrinted>2020-10-13T11:19:00Z</cp:lastPrinted>
  <dcterms:created xsi:type="dcterms:W3CDTF">2021-02-26T12:32:00Z</dcterms:created>
  <dcterms:modified xsi:type="dcterms:W3CDTF">2021-04-15T15:14:00Z</dcterms:modified>
</cp:coreProperties>
</file>