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56F" w:rsidRPr="00F33E5F" w:rsidRDefault="0067756F" w:rsidP="00B63CD9">
      <w:pPr>
        <w:pStyle w:val="3"/>
        <w:tabs>
          <w:tab w:val="clear" w:pos="227"/>
          <w:tab w:val="num" w:pos="900"/>
        </w:tabs>
        <w:ind w:left="6096"/>
        <w:jc w:val="left"/>
        <w:outlineLvl w:val="0"/>
        <w:rPr>
          <w:sz w:val="22"/>
          <w:szCs w:val="22"/>
        </w:rPr>
      </w:pPr>
      <w:r w:rsidRPr="00F33E5F">
        <w:rPr>
          <w:sz w:val="22"/>
          <w:szCs w:val="22"/>
        </w:rPr>
        <w:t xml:space="preserve">Приложение </w:t>
      </w:r>
      <w:r>
        <w:rPr>
          <w:sz w:val="22"/>
          <w:szCs w:val="22"/>
        </w:rPr>
        <w:t>№</w:t>
      </w:r>
      <w:r w:rsidRPr="00F33E5F">
        <w:rPr>
          <w:sz w:val="22"/>
          <w:szCs w:val="22"/>
        </w:rPr>
        <w:t xml:space="preserve">1 </w:t>
      </w:r>
    </w:p>
    <w:p w:rsidR="0067756F" w:rsidRPr="00F33E5F" w:rsidRDefault="0067756F" w:rsidP="00B63CD9">
      <w:pPr>
        <w:ind w:left="6096"/>
        <w:outlineLvl w:val="0"/>
        <w:rPr>
          <w:sz w:val="22"/>
          <w:szCs w:val="22"/>
        </w:rPr>
      </w:pPr>
      <w:r w:rsidRPr="00F33E5F">
        <w:rPr>
          <w:sz w:val="22"/>
          <w:szCs w:val="22"/>
        </w:rPr>
        <w:t xml:space="preserve">к </w:t>
      </w:r>
      <w:r>
        <w:rPr>
          <w:sz w:val="22"/>
          <w:szCs w:val="22"/>
        </w:rPr>
        <w:t>аукционной</w:t>
      </w:r>
      <w:r w:rsidRPr="00F33E5F">
        <w:rPr>
          <w:sz w:val="22"/>
          <w:szCs w:val="22"/>
        </w:rPr>
        <w:t xml:space="preserve"> документации</w:t>
      </w:r>
    </w:p>
    <w:p w:rsidR="0067756F" w:rsidRPr="00F33E5F" w:rsidRDefault="0067756F" w:rsidP="00B63CD9">
      <w:pPr>
        <w:ind w:left="6096"/>
        <w:outlineLvl w:val="0"/>
        <w:rPr>
          <w:sz w:val="22"/>
          <w:szCs w:val="22"/>
        </w:rPr>
      </w:pPr>
      <w:r w:rsidRPr="00F33E5F">
        <w:rPr>
          <w:sz w:val="22"/>
          <w:szCs w:val="22"/>
        </w:rPr>
        <w:t>от «</w:t>
      </w:r>
      <w:r w:rsidRPr="00194D34">
        <w:rPr>
          <w:sz w:val="22"/>
          <w:szCs w:val="22"/>
        </w:rPr>
        <w:t>11</w:t>
      </w:r>
      <w:r w:rsidRPr="00F33E5F">
        <w:rPr>
          <w:sz w:val="22"/>
          <w:szCs w:val="22"/>
        </w:rPr>
        <w:t xml:space="preserve">» </w:t>
      </w:r>
      <w:r>
        <w:rPr>
          <w:sz w:val="22"/>
          <w:szCs w:val="22"/>
        </w:rPr>
        <w:t>декабря 2022</w:t>
      </w:r>
      <w:r w:rsidRPr="00F33E5F">
        <w:rPr>
          <w:sz w:val="22"/>
          <w:szCs w:val="22"/>
        </w:rPr>
        <w:t xml:space="preserve"> года</w:t>
      </w:r>
    </w:p>
    <w:p w:rsidR="0067756F" w:rsidRPr="00164434" w:rsidRDefault="0067756F" w:rsidP="00815E70">
      <w:pPr>
        <w:ind w:left="6096"/>
        <w:rPr>
          <w:sz w:val="22"/>
          <w:szCs w:val="22"/>
        </w:rPr>
      </w:pPr>
    </w:p>
    <w:p w:rsidR="0067756F" w:rsidRPr="00A824A1" w:rsidRDefault="0067756F" w:rsidP="003264F7">
      <w:pPr>
        <w:pStyle w:val="Title"/>
        <w:rPr>
          <w:sz w:val="22"/>
          <w:szCs w:val="22"/>
        </w:rPr>
      </w:pPr>
      <w:r w:rsidRPr="00A824A1">
        <w:rPr>
          <w:sz w:val="22"/>
          <w:szCs w:val="22"/>
        </w:rPr>
        <w:t>Техническое задание</w:t>
      </w:r>
    </w:p>
    <w:p w:rsidR="0067756F" w:rsidRPr="0095068E" w:rsidRDefault="0067756F" w:rsidP="003264F7">
      <w:pPr>
        <w:jc w:val="center"/>
        <w:rPr>
          <w:b/>
          <w:sz w:val="22"/>
          <w:szCs w:val="22"/>
        </w:rPr>
      </w:pPr>
      <w:r w:rsidRPr="00A824A1">
        <w:rPr>
          <w:b/>
          <w:sz w:val="22"/>
          <w:szCs w:val="22"/>
        </w:rPr>
        <w:t xml:space="preserve">на </w:t>
      </w:r>
      <w:r>
        <w:rPr>
          <w:b/>
          <w:sz w:val="22"/>
          <w:szCs w:val="22"/>
        </w:rPr>
        <w:t xml:space="preserve">поставку </w:t>
      </w:r>
      <w:r w:rsidRPr="0095068E">
        <w:rPr>
          <w:b/>
          <w:sz w:val="22"/>
          <w:szCs w:val="22"/>
        </w:rPr>
        <w:t>реагентов для биохимического анализатора AU-480</w:t>
      </w:r>
    </w:p>
    <w:p w:rsidR="0067756F" w:rsidRDefault="0067756F" w:rsidP="003264F7">
      <w:pPr>
        <w:jc w:val="center"/>
        <w:rPr>
          <w:b/>
          <w:sz w:val="22"/>
          <w:szCs w:val="22"/>
        </w:rPr>
      </w:pPr>
    </w:p>
    <w:p w:rsidR="0067756F" w:rsidRPr="00F33E5F" w:rsidRDefault="0067756F" w:rsidP="0095068E">
      <w:pPr>
        <w:ind w:firstLine="708"/>
        <w:jc w:val="both"/>
        <w:rPr>
          <w:sz w:val="22"/>
          <w:szCs w:val="22"/>
        </w:rPr>
      </w:pPr>
      <w:r w:rsidRPr="00F33E5F">
        <w:rPr>
          <w:b/>
          <w:sz w:val="22"/>
          <w:szCs w:val="22"/>
        </w:rPr>
        <w:t>1. Качество товара,</w:t>
      </w:r>
      <w:r w:rsidRPr="00F33E5F">
        <w:rPr>
          <w:sz w:val="22"/>
          <w:szCs w:val="22"/>
        </w:rPr>
        <w:t xml:space="preserve"> подлежащего поставке, должно соответствовать предусмотренным по нему стандартам (ГОСТ, действующим на территории</w:t>
      </w:r>
      <w:r w:rsidRPr="00F33E5F">
        <w:rPr>
          <w:color w:val="FF0000"/>
          <w:sz w:val="22"/>
          <w:szCs w:val="22"/>
        </w:rPr>
        <w:t xml:space="preserve"> </w:t>
      </w:r>
      <w:r w:rsidRPr="00F33E5F">
        <w:rPr>
          <w:sz w:val="22"/>
          <w:szCs w:val="22"/>
        </w:rPr>
        <w:t xml:space="preserve">РФ и др.), требованиям, установленным Федеральной службой по надзору в сфере здравоохранения и социального развития или МЗ РФ, а также требованиям, установленным иными нормативно-правовыми актами РФ, подтверждаться соответствующими установленными документами. </w:t>
      </w:r>
    </w:p>
    <w:p w:rsidR="0067756F" w:rsidRPr="00F33E5F" w:rsidRDefault="0067756F" w:rsidP="0095068E">
      <w:pPr>
        <w:pStyle w:val="BodyText"/>
        <w:tabs>
          <w:tab w:val="left" w:pos="0"/>
        </w:tabs>
        <w:jc w:val="both"/>
        <w:rPr>
          <w:bCs/>
          <w:sz w:val="22"/>
          <w:szCs w:val="22"/>
        </w:rPr>
      </w:pPr>
      <w:r w:rsidRPr="00F33E5F">
        <w:rPr>
          <w:bCs/>
          <w:sz w:val="22"/>
          <w:szCs w:val="22"/>
        </w:rPr>
        <w:t xml:space="preserve">При поставке сведения о документе, удостоверяющем соответствие установленным требованиям (сертификат соответствия или декларация о соответствии) указываются в товарной накладной или в приложении к ней. </w:t>
      </w:r>
    </w:p>
    <w:p w:rsidR="0067756F" w:rsidRPr="00F33E5F" w:rsidRDefault="0067756F" w:rsidP="0095068E">
      <w:pPr>
        <w:ind w:firstLine="708"/>
        <w:jc w:val="both"/>
        <w:rPr>
          <w:sz w:val="22"/>
          <w:szCs w:val="22"/>
        </w:rPr>
      </w:pPr>
      <w:r w:rsidRPr="00F33E5F">
        <w:rPr>
          <w:b/>
          <w:sz w:val="22"/>
          <w:szCs w:val="22"/>
        </w:rPr>
        <w:t>2. Требования к таре и упаковке:</w:t>
      </w:r>
      <w:r w:rsidRPr="00F33E5F">
        <w:rPr>
          <w:sz w:val="22"/>
          <w:szCs w:val="22"/>
        </w:rPr>
        <w:t xml:space="preserve"> Товар должен быть отгружен в заводской упаковке и таре, соответствующей для данного вида товара, которая обеспечит его сохранность от всякого рода повреждений при перевозке любыми видами транспорта, а также предохранит товар от атмосферных влияний.</w:t>
      </w:r>
    </w:p>
    <w:p w:rsidR="0067756F" w:rsidRPr="00F33E5F" w:rsidRDefault="0067756F" w:rsidP="0095068E">
      <w:pPr>
        <w:tabs>
          <w:tab w:val="left" w:pos="360"/>
        </w:tabs>
        <w:ind w:firstLine="708"/>
        <w:jc w:val="both"/>
        <w:rPr>
          <w:sz w:val="22"/>
          <w:szCs w:val="22"/>
        </w:rPr>
      </w:pPr>
      <w:r w:rsidRPr="00F33E5F">
        <w:rPr>
          <w:sz w:val="22"/>
          <w:szCs w:val="22"/>
        </w:rPr>
        <w:t xml:space="preserve">Тара должна соответствовать ГОСТу, техническому заданию </w:t>
      </w:r>
      <w:r w:rsidRPr="00E36246">
        <w:rPr>
          <w:sz w:val="22"/>
          <w:szCs w:val="22"/>
        </w:rPr>
        <w:t>аукциона</w:t>
      </w:r>
      <w:r w:rsidRPr="00F33E5F">
        <w:rPr>
          <w:sz w:val="22"/>
          <w:szCs w:val="22"/>
        </w:rPr>
        <w:t xml:space="preserve"> в электронной форме и требованиям, предъявляемым к таре и упаковке соответствующих групп товаров на территории РФ. При транспортировке, погрузке-разгрузке и в процессе упаковки не должна нарушаться оригинальная тара и упаковка. Тара и упаковка должна быть легко открываема и в дальнейшем, </w:t>
      </w:r>
      <w:r>
        <w:rPr>
          <w:sz w:val="22"/>
          <w:szCs w:val="22"/>
        </w:rPr>
        <w:t>после</w:t>
      </w:r>
      <w:r w:rsidRPr="00F33E5F">
        <w:rPr>
          <w:sz w:val="22"/>
          <w:szCs w:val="22"/>
        </w:rPr>
        <w:t xml:space="preserve"> вскрытия, сохранять вышеуказанные свойства, в том числе и в случаях вскрытия при сдаче-приемке Товара и других регламентных процедурах. Упаковка должна обеспечивать качество и сохранность товара.</w:t>
      </w:r>
    </w:p>
    <w:p w:rsidR="0067756F" w:rsidRPr="00F33E5F" w:rsidRDefault="0067756F" w:rsidP="0095068E">
      <w:pPr>
        <w:tabs>
          <w:tab w:val="left" w:pos="360"/>
        </w:tabs>
        <w:jc w:val="both"/>
        <w:rPr>
          <w:sz w:val="22"/>
          <w:szCs w:val="22"/>
        </w:rPr>
      </w:pPr>
      <w:r>
        <w:rPr>
          <w:b/>
          <w:sz w:val="22"/>
          <w:szCs w:val="22"/>
        </w:rPr>
        <w:tab/>
      </w:r>
      <w:r w:rsidRPr="00F33E5F">
        <w:rPr>
          <w:b/>
          <w:sz w:val="22"/>
          <w:szCs w:val="22"/>
        </w:rPr>
        <w:t xml:space="preserve">3. Доставка и разгрузка товара </w:t>
      </w:r>
      <w:r w:rsidRPr="00F33E5F">
        <w:rPr>
          <w:sz w:val="22"/>
          <w:szCs w:val="22"/>
        </w:rPr>
        <w:t>на склад Заказчика</w:t>
      </w:r>
      <w:r w:rsidRPr="00F33E5F">
        <w:rPr>
          <w:b/>
          <w:sz w:val="22"/>
          <w:szCs w:val="22"/>
        </w:rPr>
        <w:t xml:space="preserve"> </w:t>
      </w:r>
      <w:r w:rsidRPr="00F33E5F">
        <w:rPr>
          <w:sz w:val="22"/>
          <w:szCs w:val="22"/>
        </w:rPr>
        <w:t>осуществляются транспортом и силами Поставщика. Грузовые места должны быть упакованы, пронумерованы, промаркированы.</w:t>
      </w:r>
    </w:p>
    <w:p w:rsidR="0067756F" w:rsidRPr="00F33E5F" w:rsidRDefault="0067756F" w:rsidP="0095068E">
      <w:pPr>
        <w:tabs>
          <w:tab w:val="left" w:pos="360"/>
        </w:tabs>
        <w:jc w:val="both"/>
        <w:rPr>
          <w:sz w:val="22"/>
          <w:szCs w:val="22"/>
        </w:rPr>
      </w:pPr>
      <w:r>
        <w:rPr>
          <w:b/>
          <w:sz w:val="22"/>
          <w:szCs w:val="22"/>
        </w:rPr>
        <w:tab/>
      </w:r>
      <w:r w:rsidRPr="00F33E5F">
        <w:rPr>
          <w:b/>
          <w:sz w:val="22"/>
          <w:szCs w:val="22"/>
        </w:rPr>
        <w:t>4.</w:t>
      </w:r>
      <w:r w:rsidRPr="00F33E5F">
        <w:rPr>
          <w:sz w:val="22"/>
          <w:szCs w:val="22"/>
        </w:rPr>
        <w:t xml:space="preserve"> </w:t>
      </w:r>
      <w:r w:rsidRPr="00F33E5F">
        <w:rPr>
          <w:b/>
          <w:sz w:val="22"/>
          <w:szCs w:val="22"/>
        </w:rPr>
        <w:t>Поставка товара</w:t>
      </w:r>
      <w:r w:rsidRPr="00F33E5F">
        <w:rPr>
          <w:sz w:val="22"/>
          <w:szCs w:val="22"/>
        </w:rPr>
        <w:t xml:space="preserve"> должна сопровождаться документами: накладная, счет, счет-фактура, документы, подтверждающие качество поставляемого товара.</w:t>
      </w:r>
    </w:p>
    <w:p w:rsidR="0067756F" w:rsidRDefault="0067756F" w:rsidP="0095068E">
      <w:pPr>
        <w:tabs>
          <w:tab w:val="left" w:pos="360"/>
        </w:tabs>
        <w:jc w:val="both"/>
        <w:rPr>
          <w:b/>
          <w:sz w:val="22"/>
          <w:szCs w:val="22"/>
        </w:rPr>
      </w:pPr>
      <w:r>
        <w:rPr>
          <w:b/>
          <w:bCs/>
          <w:sz w:val="22"/>
          <w:szCs w:val="22"/>
        </w:rPr>
        <w:tab/>
        <w:t>5</w:t>
      </w:r>
      <w:r w:rsidRPr="006473A0">
        <w:rPr>
          <w:b/>
          <w:sz w:val="22"/>
          <w:szCs w:val="22"/>
        </w:rPr>
        <w:t xml:space="preserve">. При осуществлении закупки </w:t>
      </w:r>
      <w:r w:rsidRPr="00450045">
        <w:rPr>
          <w:b/>
          <w:sz w:val="22"/>
          <w:szCs w:val="22"/>
        </w:rPr>
        <w:t xml:space="preserve">реагентов для </w:t>
      </w:r>
      <w:r>
        <w:rPr>
          <w:b/>
          <w:sz w:val="22"/>
          <w:szCs w:val="22"/>
        </w:rPr>
        <w:t xml:space="preserve">биохимического анализатора </w:t>
      </w:r>
      <w:r w:rsidRPr="00117E54">
        <w:rPr>
          <w:b/>
          <w:sz w:val="22"/>
          <w:szCs w:val="22"/>
        </w:rPr>
        <w:t>AU-480</w:t>
      </w:r>
      <w:r>
        <w:rPr>
          <w:b/>
          <w:sz w:val="22"/>
          <w:szCs w:val="22"/>
        </w:rPr>
        <w:t xml:space="preserve"> </w:t>
      </w:r>
      <w:r w:rsidRPr="006473A0">
        <w:rPr>
          <w:b/>
          <w:sz w:val="22"/>
          <w:szCs w:val="22"/>
        </w:rPr>
        <w:t>невозможно применение ГОСТов в виду их отсутствия.</w:t>
      </w:r>
    </w:p>
    <w:p w:rsidR="0067756F" w:rsidRPr="0095068E" w:rsidRDefault="0067756F" w:rsidP="0095068E">
      <w:pPr>
        <w:tabs>
          <w:tab w:val="left" w:pos="360"/>
        </w:tabs>
        <w:jc w:val="both"/>
        <w:rPr>
          <w:sz w:val="22"/>
          <w:szCs w:val="22"/>
        </w:rPr>
      </w:pPr>
      <w:r>
        <w:rPr>
          <w:b/>
          <w:sz w:val="22"/>
          <w:szCs w:val="22"/>
        </w:rPr>
        <w:tab/>
        <w:t xml:space="preserve">6. </w:t>
      </w:r>
      <w:r w:rsidRPr="00187524">
        <w:rPr>
          <w:b/>
          <w:sz w:val="22"/>
        </w:rPr>
        <w:t>Остаточный срок годности</w:t>
      </w:r>
      <w:r w:rsidRPr="00187524">
        <w:rPr>
          <w:sz w:val="22"/>
        </w:rPr>
        <w:t xml:space="preserve"> </w:t>
      </w:r>
      <w:r w:rsidRPr="00187524">
        <w:rPr>
          <w:b/>
          <w:sz w:val="22"/>
        </w:rPr>
        <w:t>поставляемой продукции на момент передачи Заказчику</w:t>
      </w:r>
      <w:r>
        <w:rPr>
          <w:b/>
          <w:sz w:val="22"/>
        </w:rPr>
        <w:t xml:space="preserve"> – </w:t>
      </w:r>
      <w:r w:rsidRPr="0095068E">
        <w:rPr>
          <w:sz w:val="22"/>
        </w:rPr>
        <w:t>не менее 6 (шести) месяцев срока годности, установленного производителем</w:t>
      </w:r>
      <w:r>
        <w:rPr>
          <w:sz w:val="22"/>
        </w:rPr>
        <w:t>.</w:t>
      </w:r>
    </w:p>
    <w:p w:rsidR="0067756F" w:rsidRDefault="0067756F" w:rsidP="0095068E">
      <w:pPr>
        <w:tabs>
          <w:tab w:val="left" w:pos="360"/>
        </w:tabs>
        <w:jc w:val="both"/>
        <w:rPr>
          <w:b/>
          <w:sz w:val="22"/>
          <w:szCs w:val="22"/>
        </w:rPr>
      </w:pPr>
      <w:r>
        <w:rPr>
          <w:b/>
          <w:sz w:val="22"/>
          <w:szCs w:val="22"/>
        </w:rPr>
        <w:tab/>
        <w:t>7</w:t>
      </w:r>
      <w:r w:rsidRPr="00F33E5F">
        <w:rPr>
          <w:b/>
          <w:sz w:val="22"/>
          <w:szCs w:val="22"/>
        </w:rPr>
        <w:t>. 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67756F" w:rsidRPr="00460B07" w:rsidRDefault="0067756F" w:rsidP="00BB5DE4">
      <w:pPr>
        <w:tabs>
          <w:tab w:val="left" w:pos="360"/>
        </w:tabs>
        <w:ind w:firstLine="357"/>
        <w:jc w:val="both"/>
        <w:rPr>
          <w:sz w:val="22"/>
          <w:szCs w:val="22"/>
        </w:rPr>
      </w:pPr>
    </w:p>
    <w:p w:rsidR="0067756F" w:rsidRPr="007108DB" w:rsidRDefault="0067756F" w:rsidP="003264F7">
      <w:pPr>
        <w:jc w:val="center"/>
        <w:rPr>
          <w:b/>
          <w:sz w:val="22"/>
          <w:szCs w:val="22"/>
        </w:rPr>
      </w:pPr>
    </w:p>
    <w:tbl>
      <w:tblPr>
        <w:tblW w:w="11138" w:type="dxa"/>
        <w:jc w:val="center"/>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722"/>
        <w:gridCol w:w="5708"/>
        <w:gridCol w:w="1675"/>
        <w:gridCol w:w="783"/>
        <w:gridCol w:w="682"/>
      </w:tblGrid>
      <w:tr w:rsidR="0067756F" w:rsidRPr="00D83729" w:rsidTr="007867BF">
        <w:trPr>
          <w:trHeight w:val="810"/>
          <w:jc w:val="center"/>
        </w:trPr>
        <w:tc>
          <w:tcPr>
            <w:tcW w:w="568" w:type="dxa"/>
            <w:noWrap/>
            <w:vAlign w:val="center"/>
          </w:tcPr>
          <w:p w:rsidR="0067756F" w:rsidRPr="00F03843" w:rsidRDefault="0067756F" w:rsidP="00F03843">
            <w:pPr>
              <w:jc w:val="center"/>
              <w:rPr>
                <w:b/>
                <w:color w:val="000000"/>
              </w:rPr>
            </w:pPr>
            <w:r w:rsidRPr="00F03843">
              <w:rPr>
                <w:b/>
                <w:color w:val="000000"/>
              </w:rPr>
              <w:t>№</w:t>
            </w:r>
            <w:r>
              <w:rPr>
                <w:b/>
                <w:color w:val="000000"/>
              </w:rPr>
              <w:t xml:space="preserve"> п/п</w:t>
            </w:r>
          </w:p>
        </w:tc>
        <w:tc>
          <w:tcPr>
            <w:tcW w:w="1722" w:type="dxa"/>
            <w:vAlign w:val="center"/>
          </w:tcPr>
          <w:p w:rsidR="0067756F" w:rsidRPr="00F03843" w:rsidRDefault="0067756F" w:rsidP="00F03843">
            <w:pPr>
              <w:jc w:val="center"/>
              <w:rPr>
                <w:b/>
                <w:color w:val="000000"/>
              </w:rPr>
            </w:pPr>
            <w:r w:rsidRPr="00F03843">
              <w:rPr>
                <w:b/>
                <w:color w:val="000000"/>
              </w:rPr>
              <w:t>Наименование</w:t>
            </w:r>
          </w:p>
        </w:tc>
        <w:tc>
          <w:tcPr>
            <w:tcW w:w="5708" w:type="dxa"/>
            <w:vAlign w:val="center"/>
          </w:tcPr>
          <w:p w:rsidR="0067756F" w:rsidRPr="00F03843" w:rsidRDefault="0067756F" w:rsidP="00F03843">
            <w:pPr>
              <w:jc w:val="center"/>
              <w:rPr>
                <w:b/>
                <w:color w:val="000000"/>
              </w:rPr>
            </w:pPr>
            <w:r w:rsidRPr="00F03843">
              <w:rPr>
                <w:b/>
                <w:color w:val="000000"/>
              </w:rPr>
              <w:t>Технические характеристики</w:t>
            </w:r>
          </w:p>
        </w:tc>
        <w:tc>
          <w:tcPr>
            <w:tcW w:w="1675" w:type="dxa"/>
            <w:noWrap/>
            <w:vAlign w:val="center"/>
          </w:tcPr>
          <w:p w:rsidR="0067756F" w:rsidRPr="00F03843" w:rsidRDefault="0067756F" w:rsidP="00F03843">
            <w:pPr>
              <w:ind w:hanging="15"/>
              <w:jc w:val="center"/>
              <w:rPr>
                <w:b/>
              </w:rPr>
            </w:pPr>
            <w:r w:rsidRPr="00F03843">
              <w:rPr>
                <w:b/>
              </w:rPr>
              <w:t>Производитель, страна происхождения</w:t>
            </w:r>
          </w:p>
          <w:p w:rsidR="0067756F" w:rsidRPr="00F03843" w:rsidRDefault="0067756F" w:rsidP="00F03843">
            <w:pPr>
              <w:ind w:hanging="15"/>
              <w:jc w:val="center"/>
              <w:rPr>
                <w:b/>
              </w:rPr>
            </w:pPr>
            <w:r w:rsidRPr="00F03843">
              <w:rPr>
                <w:b/>
              </w:rPr>
              <w:t>данные документа, подтверждающего страну происхождения товара</w:t>
            </w:r>
          </w:p>
          <w:p w:rsidR="0067756F" w:rsidRPr="00F03843" w:rsidRDefault="0067756F" w:rsidP="00F03843">
            <w:pPr>
              <w:ind w:hanging="15"/>
              <w:jc w:val="center"/>
              <w:rPr>
                <w:b/>
              </w:rPr>
            </w:pPr>
            <w:r w:rsidRPr="00F03843">
              <w:rPr>
                <w:b/>
              </w:rPr>
              <w:t>(при его наличии)</w:t>
            </w:r>
          </w:p>
        </w:tc>
        <w:tc>
          <w:tcPr>
            <w:tcW w:w="783" w:type="dxa"/>
            <w:vAlign w:val="center"/>
          </w:tcPr>
          <w:p w:rsidR="0067756F" w:rsidRDefault="0067756F" w:rsidP="00B67C28">
            <w:pPr>
              <w:ind w:hanging="15"/>
              <w:jc w:val="center"/>
              <w:rPr>
                <w:b/>
              </w:rPr>
            </w:pPr>
            <w:r>
              <w:rPr>
                <w:b/>
              </w:rPr>
              <w:t xml:space="preserve">Ед. </w:t>
            </w:r>
          </w:p>
          <w:p w:rsidR="0067756F" w:rsidRPr="00F03843" w:rsidRDefault="0067756F" w:rsidP="00B67C28">
            <w:pPr>
              <w:ind w:hanging="15"/>
              <w:jc w:val="center"/>
              <w:rPr>
                <w:b/>
              </w:rPr>
            </w:pPr>
            <w:r>
              <w:rPr>
                <w:b/>
              </w:rPr>
              <w:t>и</w:t>
            </w:r>
            <w:r w:rsidRPr="00F03843">
              <w:rPr>
                <w:b/>
              </w:rPr>
              <w:t>зм.</w:t>
            </w:r>
          </w:p>
        </w:tc>
        <w:tc>
          <w:tcPr>
            <w:tcW w:w="682" w:type="dxa"/>
            <w:noWrap/>
            <w:vAlign w:val="center"/>
          </w:tcPr>
          <w:p w:rsidR="0067756F" w:rsidRPr="00F03843" w:rsidRDefault="0067756F" w:rsidP="00F03843">
            <w:pPr>
              <w:jc w:val="center"/>
              <w:rPr>
                <w:b/>
              </w:rPr>
            </w:pPr>
            <w:r w:rsidRPr="00F03843">
              <w:rPr>
                <w:b/>
              </w:rPr>
              <w:t>Кол-во</w:t>
            </w:r>
          </w:p>
        </w:tc>
      </w:tr>
      <w:tr w:rsidR="0067756F" w:rsidRPr="00D83729" w:rsidTr="007867BF">
        <w:trPr>
          <w:trHeight w:val="683"/>
          <w:jc w:val="center"/>
        </w:trPr>
        <w:tc>
          <w:tcPr>
            <w:tcW w:w="568" w:type="dxa"/>
            <w:noWrap/>
            <w:vAlign w:val="center"/>
          </w:tcPr>
          <w:p w:rsidR="0067756F" w:rsidRPr="00D83729" w:rsidRDefault="0067756F" w:rsidP="007867BF">
            <w:pPr>
              <w:jc w:val="center"/>
              <w:rPr>
                <w:color w:val="000000"/>
              </w:rPr>
            </w:pPr>
            <w:r w:rsidRPr="00D83729">
              <w:rPr>
                <w:color w:val="000000"/>
              </w:rPr>
              <w:t>1</w:t>
            </w:r>
          </w:p>
        </w:tc>
        <w:tc>
          <w:tcPr>
            <w:tcW w:w="1722" w:type="dxa"/>
            <w:vAlign w:val="center"/>
          </w:tcPr>
          <w:p w:rsidR="0067756F" w:rsidRPr="007867BF" w:rsidRDefault="0067756F" w:rsidP="007867BF">
            <w:r w:rsidRPr="007867BF">
              <w:rPr>
                <w:lang w:val="en-US"/>
              </w:rPr>
              <w:t>Аланинаминотрансфераза (АЛТ) ИВД, реагент</w:t>
            </w:r>
          </w:p>
        </w:tc>
        <w:tc>
          <w:tcPr>
            <w:tcW w:w="5708" w:type="dxa"/>
            <w:vAlign w:val="center"/>
          </w:tcPr>
          <w:p w:rsidR="0067756F" w:rsidRPr="007867BF" w:rsidRDefault="0067756F" w:rsidP="007867BF">
            <w:r w:rsidRPr="007867BF">
              <w:t>Вещество или реактив, предназначенный для использования совместно с исходным изделием для ИВД для выполнения особой функции в анализе, который используется при количественном определении аланинаминотрансферазы (АЛТ) (</w:t>
            </w:r>
            <w:r w:rsidRPr="007867BF">
              <w:rPr>
                <w:lang w:val="en-US"/>
              </w:rPr>
              <w:t>alanine</w:t>
            </w:r>
            <w:r w:rsidRPr="007867BF">
              <w:t xml:space="preserve"> </w:t>
            </w:r>
            <w:r w:rsidRPr="007867BF">
              <w:rPr>
                <w:lang w:val="en-US"/>
              </w:rPr>
              <w:t>aminotransferase</w:t>
            </w:r>
            <w:r w:rsidRPr="007867BF">
              <w:t xml:space="preserve"> (</w:t>
            </w:r>
            <w:r w:rsidRPr="007867BF">
              <w:rPr>
                <w:lang w:val="en-US"/>
              </w:rPr>
              <w:t>ALT</w:t>
            </w:r>
            <w:r w:rsidRPr="007867BF">
              <w:t>)) в клиническом образце.</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Шт.</w:t>
            </w:r>
          </w:p>
        </w:tc>
        <w:tc>
          <w:tcPr>
            <w:tcW w:w="682" w:type="dxa"/>
            <w:noWrap/>
            <w:vAlign w:val="center"/>
          </w:tcPr>
          <w:p w:rsidR="0067756F" w:rsidRDefault="0067756F" w:rsidP="007867BF">
            <w:pPr>
              <w:jc w:val="center"/>
              <w:rPr>
                <w:color w:val="000000"/>
              </w:rPr>
            </w:pPr>
            <w:r>
              <w:rPr>
                <w:color w:val="000000"/>
              </w:rPr>
              <w:t>1</w:t>
            </w:r>
          </w:p>
        </w:tc>
      </w:tr>
      <w:tr w:rsidR="0067756F" w:rsidRPr="00D83729" w:rsidTr="007867BF">
        <w:trPr>
          <w:trHeight w:val="683"/>
          <w:jc w:val="center"/>
        </w:trPr>
        <w:tc>
          <w:tcPr>
            <w:tcW w:w="568" w:type="dxa"/>
            <w:noWrap/>
            <w:vAlign w:val="center"/>
          </w:tcPr>
          <w:p w:rsidR="0067756F" w:rsidRPr="00D83729" w:rsidRDefault="0067756F" w:rsidP="007867BF">
            <w:pPr>
              <w:jc w:val="center"/>
              <w:rPr>
                <w:color w:val="000000"/>
              </w:rPr>
            </w:pPr>
            <w:r w:rsidRPr="00D83729">
              <w:rPr>
                <w:color w:val="000000"/>
              </w:rPr>
              <w:t>2</w:t>
            </w:r>
          </w:p>
        </w:tc>
        <w:tc>
          <w:tcPr>
            <w:tcW w:w="1722" w:type="dxa"/>
            <w:vAlign w:val="center"/>
          </w:tcPr>
          <w:p w:rsidR="0067756F" w:rsidRPr="007867BF" w:rsidRDefault="0067756F" w:rsidP="007867BF">
            <w:pPr>
              <w:rPr>
                <w:lang w:val="en-US"/>
              </w:rPr>
            </w:pPr>
            <w:r w:rsidRPr="007867BF">
              <w:rPr>
                <w:lang w:val="en-US"/>
              </w:rPr>
              <w:t>Общая аспартатаминотрансфераза ИВД, реагент</w:t>
            </w:r>
          </w:p>
        </w:tc>
        <w:tc>
          <w:tcPr>
            <w:tcW w:w="5708" w:type="dxa"/>
            <w:vAlign w:val="center"/>
          </w:tcPr>
          <w:p w:rsidR="0067756F" w:rsidRPr="007867BF" w:rsidRDefault="0067756F" w:rsidP="007867BF">
            <w:pPr>
              <w:rPr>
                <w:lang w:val="en-US"/>
              </w:rPr>
            </w:pPr>
            <w:r w:rsidRPr="007867BF">
              <w:t>Вещество или реактив, предназначенный для использования совместно с исходным изделием для ИВД с целью выполнения определенной функции в анализе, который используется при количественном определении общей аминотрансферазы (АСТ) (</w:t>
            </w:r>
            <w:r w:rsidRPr="007867BF">
              <w:rPr>
                <w:lang w:val="en-US"/>
              </w:rPr>
              <w:t>aspartate</w:t>
            </w:r>
            <w:r w:rsidRPr="007867BF">
              <w:t xml:space="preserve"> </w:t>
            </w:r>
            <w:r w:rsidRPr="007867BF">
              <w:rPr>
                <w:lang w:val="en-US"/>
              </w:rPr>
              <w:t>aminotransferase</w:t>
            </w:r>
            <w:r w:rsidRPr="007867BF">
              <w:t xml:space="preserve"> (</w:t>
            </w:r>
            <w:r w:rsidRPr="007867BF">
              <w:rPr>
                <w:lang w:val="en-US"/>
              </w:rPr>
              <w:t>AST</w:t>
            </w:r>
            <w:r w:rsidRPr="007867BF">
              <w:t xml:space="preserve">)) в клиническом образце.  </w:t>
            </w:r>
            <w:r w:rsidRPr="007867BF">
              <w:rPr>
                <w:lang w:val="en-US"/>
              </w:rPr>
              <w:t>Количество выполняемых тестов: ≥50 шт.</w:t>
            </w:r>
          </w:p>
          <w:p w:rsidR="0067756F" w:rsidRPr="007867BF" w:rsidRDefault="0067756F" w:rsidP="007867BF">
            <w:pPr>
              <w:rPr>
                <w:lang w:val="en-US"/>
              </w:rPr>
            </w:pPr>
            <w:r w:rsidRPr="007867BF">
              <w:rPr>
                <w:lang w:val="en-US"/>
              </w:rPr>
              <w:t>Назначение: для анализаторов серии AU.</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набор</w:t>
            </w:r>
          </w:p>
        </w:tc>
        <w:tc>
          <w:tcPr>
            <w:tcW w:w="682" w:type="dxa"/>
            <w:noWrap/>
            <w:vAlign w:val="center"/>
          </w:tcPr>
          <w:p w:rsidR="0067756F" w:rsidRDefault="0067756F" w:rsidP="007867BF">
            <w:pPr>
              <w:jc w:val="center"/>
              <w:rPr>
                <w:color w:val="000000"/>
              </w:rPr>
            </w:pPr>
            <w:r>
              <w:rPr>
                <w:color w:val="000000"/>
              </w:rPr>
              <w:t>1</w:t>
            </w:r>
          </w:p>
        </w:tc>
      </w:tr>
      <w:tr w:rsidR="0067756F" w:rsidRPr="00D83729" w:rsidTr="007867BF">
        <w:trPr>
          <w:trHeight w:val="683"/>
          <w:jc w:val="center"/>
        </w:trPr>
        <w:tc>
          <w:tcPr>
            <w:tcW w:w="568" w:type="dxa"/>
            <w:noWrap/>
            <w:vAlign w:val="center"/>
          </w:tcPr>
          <w:p w:rsidR="0067756F" w:rsidRPr="00D83729" w:rsidRDefault="0067756F" w:rsidP="007867BF">
            <w:pPr>
              <w:jc w:val="center"/>
              <w:rPr>
                <w:color w:val="000000"/>
              </w:rPr>
            </w:pPr>
            <w:r w:rsidRPr="00D83729">
              <w:rPr>
                <w:color w:val="000000"/>
              </w:rPr>
              <w:t>3</w:t>
            </w:r>
          </w:p>
        </w:tc>
        <w:tc>
          <w:tcPr>
            <w:tcW w:w="1722" w:type="dxa"/>
            <w:vAlign w:val="center"/>
          </w:tcPr>
          <w:p w:rsidR="0067756F" w:rsidRPr="007867BF" w:rsidRDefault="0067756F" w:rsidP="007867BF">
            <w:r w:rsidRPr="007867BF">
              <w:t>Конъюгированный (прямой, связанный) билирубин ИВД, реагент</w:t>
            </w:r>
          </w:p>
        </w:tc>
        <w:tc>
          <w:tcPr>
            <w:tcW w:w="5708" w:type="dxa"/>
            <w:vAlign w:val="center"/>
          </w:tcPr>
          <w:p w:rsidR="0067756F" w:rsidRPr="007867BF" w:rsidRDefault="0067756F" w:rsidP="007867BF">
            <w:r w:rsidRPr="007867BF">
              <w:t>Вещество или реактив, предназначенный для использования совместно с исходным изделием для ИВД для выполнения особой функции в анализе, который используется для количественного определения конъюгированного (прямого) билирубина (conjugated (direct) bilirubin) в клиническом образце.</w:t>
            </w:r>
          </w:p>
          <w:p w:rsidR="0067756F" w:rsidRPr="007867BF" w:rsidRDefault="0067756F" w:rsidP="007867BF">
            <w:r w:rsidRPr="007867BF">
              <w:t>Количество выполняемых тестов: ≥50 шт.</w:t>
            </w:r>
          </w:p>
          <w:p w:rsidR="0067756F" w:rsidRPr="007867BF" w:rsidRDefault="0067756F" w:rsidP="007867BF">
            <w:r w:rsidRPr="007867BF">
              <w:t>Назначение: для анализаторов серии AU.</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набор</w:t>
            </w:r>
          </w:p>
        </w:tc>
        <w:tc>
          <w:tcPr>
            <w:tcW w:w="682" w:type="dxa"/>
            <w:noWrap/>
            <w:vAlign w:val="center"/>
          </w:tcPr>
          <w:p w:rsidR="0067756F" w:rsidRDefault="0067756F" w:rsidP="007867BF">
            <w:pPr>
              <w:jc w:val="center"/>
              <w:rPr>
                <w:color w:val="000000"/>
              </w:rPr>
            </w:pPr>
            <w:r>
              <w:rPr>
                <w:color w:val="000000"/>
              </w:rPr>
              <w:t>2</w:t>
            </w:r>
          </w:p>
        </w:tc>
      </w:tr>
      <w:tr w:rsidR="0067756F" w:rsidRPr="00D83729" w:rsidTr="007867BF">
        <w:trPr>
          <w:trHeight w:val="683"/>
          <w:jc w:val="center"/>
        </w:trPr>
        <w:tc>
          <w:tcPr>
            <w:tcW w:w="568" w:type="dxa"/>
            <w:noWrap/>
            <w:vAlign w:val="center"/>
          </w:tcPr>
          <w:p w:rsidR="0067756F" w:rsidRPr="00D83729" w:rsidRDefault="0067756F" w:rsidP="007867BF">
            <w:pPr>
              <w:jc w:val="center"/>
              <w:rPr>
                <w:color w:val="000000"/>
              </w:rPr>
            </w:pPr>
            <w:r w:rsidRPr="00D83729">
              <w:rPr>
                <w:color w:val="000000"/>
              </w:rPr>
              <w:t>4</w:t>
            </w:r>
          </w:p>
        </w:tc>
        <w:tc>
          <w:tcPr>
            <w:tcW w:w="1722" w:type="dxa"/>
            <w:vAlign w:val="center"/>
          </w:tcPr>
          <w:p w:rsidR="0067756F" w:rsidRPr="007867BF" w:rsidRDefault="0067756F" w:rsidP="007867BF">
            <w:r w:rsidRPr="007867BF">
              <w:t>Общий билирубин ИВД, реагент</w:t>
            </w:r>
          </w:p>
        </w:tc>
        <w:tc>
          <w:tcPr>
            <w:tcW w:w="5708" w:type="dxa"/>
            <w:vAlign w:val="center"/>
          </w:tcPr>
          <w:p w:rsidR="0067756F" w:rsidRPr="007867BF" w:rsidRDefault="0067756F" w:rsidP="007867BF">
            <w:r w:rsidRPr="007867BF">
              <w:t>Вещество или реактив, предназначенный для использования совместно с исходным изделием для ИВД с целью выполнения определенной функции в анализе, который используется при количественном определении общего билирубина (total bilirubin) в клиническом образце.  Количество выполняемых тестов: ≥50 шт.</w:t>
            </w:r>
          </w:p>
          <w:p w:rsidR="0067756F" w:rsidRPr="007867BF" w:rsidRDefault="0067756F" w:rsidP="007867BF">
            <w:r w:rsidRPr="007867BF">
              <w:t>Назначение: для анализаторов серии AU.</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набор</w:t>
            </w:r>
          </w:p>
        </w:tc>
        <w:tc>
          <w:tcPr>
            <w:tcW w:w="682" w:type="dxa"/>
            <w:noWrap/>
            <w:vAlign w:val="center"/>
          </w:tcPr>
          <w:p w:rsidR="0067756F" w:rsidRDefault="0067756F" w:rsidP="007867BF">
            <w:pPr>
              <w:jc w:val="center"/>
              <w:rPr>
                <w:color w:val="000000"/>
              </w:rPr>
            </w:pPr>
            <w:r>
              <w:rPr>
                <w:color w:val="000000"/>
              </w:rPr>
              <w:t>2</w:t>
            </w:r>
          </w:p>
        </w:tc>
      </w:tr>
      <w:tr w:rsidR="0067756F" w:rsidRPr="00D83729" w:rsidTr="007867BF">
        <w:trPr>
          <w:trHeight w:val="683"/>
          <w:jc w:val="center"/>
        </w:trPr>
        <w:tc>
          <w:tcPr>
            <w:tcW w:w="568" w:type="dxa"/>
            <w:noWrap/>
            <w:vAlign w:val="center"/>
          </w:tcPr>
          <w:p w:rsidR="0067756F" w:rsidRPr="00D83729" w:rsidRDefault="0067756F" w:rsidP="007867BF">
            <w:pPr>
              <w:jc w:val="center"/>
              <w:rPr>
                <w:color w:val="000000"/>
              </w:rPr>
            </w:pPr>
            <w:r w:rsidRPr="00D83729">
              <w:rPr>
                <w:color w:val="000000"/>
              </w:rPr>
              <w:t>5</w:t>
            </w:r>
          </w:p>
        </w:tc>
        <w:tc>
          <w:tcPr>
            <w:tcW w:w="1722" w:type="dxa"/>
            <w:vAlign w:val="center"/>
          </w:tcPr>
          <w:p w:rsidR="0067756F" w:rsidRPr="007867BF" w:rsidRDefault="0067756F" w:rsidP="007867BF">
            <w:r w:rsidRPr="007867BF">
              <w:t>Общий холестерин ИВД, реагент</w:t>
            </w:r>
          </w:p>
        </w:tc>
        <w:tc>
          <w:tcPr>
            <w:tcW w:w="5708" w:type="dxa"/>
            <w:vAlign w:val="center"/>
          </w:tcPr>
          <w:p w:rsidR="0067756F" w:rsidRPr="007867BF" w:rsidRDefault="0067756F" w:rsidP="007867BF">
            <w:pPr>
              <w:rPr>
                <w:color w:val="000000"/>
              </w:rPr>
            </w:pPr>
            <w:r w:rsidRPr="007867BF">
              <w:rPr>
                <w:color w:val="000000"/>
              </w:rPr>
              <w:t xml:space="preserve">Колориметрическийферментативный тест для количественного определения холестерина в сыворотке или плазме человека. В наборе 4 флакона по 22,5 мл. Исследуемый материал: Сыворотка и плазма. Количество тестов в наборе 3640. Диапазон линейности 0,5–18,0 ммоль/л (20–700 мг/дл). Состав: Фосфатный буфер (pH 6,5) 103 ммоль/л, 4-Аминоантипирин 0,31 ммоль/л, Фенол 5,2 ммоль/л, Холестеринэстераза </w:t>
            </w:r>
            <w:r w:rsidRPr="007867BF">
              <w:rPr>
                <w:color w:val="000000"/>
                <w:u w:val="single"/>
              </w:rPr>
              <w:t>&gt;</w:t>
            </w:r>
            <w:r w:rsidRPr="007867BF">
              <w:rPr>
                <w:color w:val="000000"/>
              </w:rPr>
              <w:t xml:space="preserve"> 0,2 кЕ/л (3,3 мккат/л), Холестериноксидаза </w:t>
            </w:r>
            <w:r w:rsidRPr="007867BF">
              <w:rPr>
                <w:color w:val="000000"/>
                <w:u w:val="single"/>
              </w:rPr>
              <w:t>&gt;</w:t>
            </w:r>
            <w:r w:rsidRPr="007867BF">
              <w:rPr>
                <w:color w:val="000000"/>
              </w:rPr>
              <w:t xml:space="preserve"> 0,2 кЕ/л (3,3 мккат/л), Пероксидаза </w:t>
            </w:r>
            <w:r w:rsidRPr="007867BF">
              <w:rPr>
                <w:color w:val="000000"/>
                <w:u w:val="single"/>
              </w:rPr>
              <w:t>&gt;</w:t>
            </w:r>
            <w:r w:rsidRPr="007867BF">
              <w:rPr>
                <w:color w:val="000000"/>
              </w:rPr>
              <w:t xml:space="preserve"> 10,0 кЕ/л (166,7 мккат/л), Консервант. Назначение: для анализаторов серии </w:t>
            </w:r>
            <w:r w:rsidRPr="007867BF">
              <w:rPr>
                <w:color w:val="000000"/>
                <w:lang w:val="en-US"/>
              </w:rPr>
              <w:t>AU</w:t>
            </w:r>
            <w:r w:rsidRPr="007867BF">
              <w:rPr>
                <w:color w:val="000000"/>
              </w:rPr>
              <w:t>.</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набор</w:t>
            </w:r>
          </w:p>
        </w:tc>
        <w:tc>
          <w:tcPr>
            <w:tcW w:w="682" w:type="dxa"/>
            <w:noWrap/>
            <w:vAlign w:val="center"/>
          </w:tcPr>
          <w:p w:rsidR="0067756F" w:rsidRDefault="0067756F" w:rsidP="007867BF">
            <w:pPr>
              <w:jc w:val="center"/>
              <w:rPr>
                <w:color w:val="000000"/>
              </w:rPr>
            </w:pPr>
            <w:r>
              <w:rPr>
                <w:color w:val="000000"/>
              </w:rPr>
              <w:t>1</w:t>
            </w:r>
          </w:p>
        </w:tc>
      </w:tr>
      <w:tr w:rsidR="0067756F" w:rsidRPr="00D83729" w:rsidTr="007867BF">
        <w:trPr>
          <w:trHeight w:val="683"/>
          <w:jc w:val="center"/>
        </w:trPr>
        <w:tc>
          <w:tcPr>
            <w:tcW w:w="568" w:type="dxa"/>
            <w:noWrap/>
            <w:vAlign w:val="center"/>
          </w:tcPr>
          <w:p w:rsidR="0067756F" w:rsidRPr="00D83729" w:rsidRDefault="0067756F" w:rsidP="007867BF">
            <w:pPr>
              <w:jc w:val="center"/>
              <w:rPr>
                <w:color w:val="000000"/>
              </w:rPr>
            </w:pPr>
            <w:r w:rsidRPr="00D83729">
              <w:rPr>
                <w:color w:val="000000"/>
              </w:rPr>
              <w:t>6</w:t>
            </w:r>
          </w:p>
        </w:tc>
        <w:tc>
          <w:tcPr>
            <w:tcW w:w="1722" w:type="dxa"/>
            <w:vAlign w:val="center"/>
          </w:tcPr>
          <w:p w:rsidR="0067756F" w:rsidRPr="007867BF" w:rsidRDefault="0067756F" w:rsidP="007867BF">
            <w:r w:rsidRPr="007867BF">
              <w:t>Холестерин липопротеинов высокой плотности ИВД, реагент</w:t>
            </w:r>
          </w:p>
        </w:tc>
        <w:tc>
          <w:tcPr>
            <w:tcW w:w="5708" w:type="dxa"/>
            <w:vAlign w:val="center"/>
          </w:tcPr>
          <w:p w:rsidR="0067756F" w:rsidRPr="007867BF" w:rsidRDefault="0067756F" w:rsidP="007867BF">
            <w:r w:rsidRPr="007867BF">
              <w:t>Вещество или реактив, предназначенный для использования совместно с исходным изделием для ИВД для выполнения особой функции в анализе, который используется для количественного определения холестерина липопротеинов высокой плотности (ЛПВП) (high density lipoprotein (HDL) cholesterol lipid) в клиническом образце.</w:t>
            </w:r>
          </w:p>
          <w:p w:rsidR="0067756F" w:rsidRPr="007867BF" w:rsidRDefault="0067756F" w:rsidP="007867BF">
            <w:r w:rsidRPr="007867BF">
              <w:t>Количество выполняемых тестов: ≥50 шт.</w:t>
            </w:r>
          </w:p>
          <w:p w:rsidR="0067756F" w:rsidRPr="007867BF" w:rsidRDefault="0067756F" w:rsidP="007867BF">
            <w:r w:rsidRPr="007867BF">
              <w:t>Назначение: для анализаторов серии AU.</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набор</w:t>
            </w:r>
          </w:p>
        </w:tc>
        <w:tc>
          <w:tcPr>
            <w:tcW w:w="682" w:type="dxa"/>
            <w:noWrap/>
            <w:vAlign w:val="center"/>
          </w:tcPr>
          <w:p w:rsidR="0067756F" w:rsidRDefault="0067756F" w:rsidP="007867BF">
            <w:pPr>
              <w:jc w:val="center"/>
              <w:rPr>
                <w:color w:val="000000"/>
              </w:rPr>
            </w:pPr>
            <w:r>
              <w:rPr>
                <w:color w:val="000000"/>
              </w:rPr>
              <w:t>1</w:t>
            </w:r>
          </w:p>
        </w:tc>
      </w:tr>
      <w:tr w:rsidR="0067756F" w:rsidRPr="00D83729" w:rsidTr="007867BF">
        <w:trPr>
          <w:trHeight w:val="683"/>
          <w:jc w:val="center"/>
        </w:trPr>
        <w:tc>
          <w:tcPr>
            <w:tcW w:w="568" w:type="dxa"/>
            <w:noWrap/>
            <w:vAlign w:val="center"/>
          </w:tcPr>
          <w:p w:rsidR="0067756F" w:rsidRPr="00D83729" w:rsidRDefault="0067756F" w:rsidP="007867BF">
            <w:pPr>
              <w:jc w:val="center"/>
              <w:rPr>
                <w:color w:val="000000"/>
              </w:rPr>
            </w:pPr>
            <w:r w:rsidRPr="00D83729">
              <w:rPr>
                <w:color w:val="000000"/>
              </w:rPr>
              <w:t>7</w:t>
            </w:r>
          </w:p>
        </w:tc>
        <w:tc>
          <w:tcPr>
            <w:tcW w:w="1722" w:type="dxa"/>
            <w:vAlign w:val="center"/>
          </w:tcPr>
          <w:p w:rsidR="0067756F" w:rsidRPr="007867BF" w:rsidRDefault="0067756F" w:rsidP="007867BF">
            <w:r w:rsidRPr="007867BF">
              <w:t>Холестерин липопротеинов низкой плотности ИВД, реагент</w:t>
            </w:r>
          </w:p>
        </w:tc>
        <w:tc>
          <w:tcPr>
            <w:tcW w:w="5708" w:type="dxa"/>
            <w:vAlign w:val="center"/>
          </w:tcPr>
          <w:p w:rsidR="0067756F" w:rsidRPr="007867BF" w:rsidRDefault="0067756F" w:rsidP="007867BF">
            <w:r w:rsidRPr="007867BF">
              <w:t>Вещество или реактив, предназначенный для использования совместно с исходным изделием для ИВД с целью выполнения определенной функции в анализе, который используется при количественном определении холестерина липопротеинов низкой плотности (ЛПНП) (low density lipoprotein (LDL) cholesterol) в клиническом образце.  Количество выполняемых тестов: ≥50 шт.</w:t>
            </w:r>
          </w:p>
          <w:p w:rsidR="0067756F" w:rsidRPr="007867BF" w:rsidRDefault="0067756F" w:rsidP="007867BF">
            <w:r w:rsidRPr="007867BF">
              <w:t>Назначение: для анализаторов серии AU.</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набор</w:t>
            </w:r>
          </w:p>
        </w:tc>
        <w:tc>
          <w:tcPr>
            <w:tcW w:w="682" w:type="dxa"/>
            <w:noWrap/>
            <w:vAlign w:val="center"/>
          </w:tcPr>
          <w:p w:rsidR="0067756F" w:rsidRDefault="0067756F" w:rsidP="007867BF">
            <w:pPr>
              <w:jc w:val="center"/>
              <w:rPr>
                <w:color w:val="000000"/>
              </w:rPr>
            </w:pPr>
            <w:r>
              <w:rPr>
                <w:color w:val="000000"/>
              </w:rPr>
              <w:t>1</w:t>
            </w:r>
          </w:p>
        </w:tc>
      </w:tr>
      <w:tr w:rsidR="0067756F" w:rsidRPr="00D83729" w:rsidTr="007867BF">
        <w:trPr>
          <w:trHeight w:val="1699"/>
          <w:jc w:val="center"/>
        </w:trPr>
        <w:tc>
          <w:tcPr>
            <w:tcW w:w="568" w:type="dxa"/>
            <w:noWrap/>
            <w:vAlign w:val="center"/>
          </w:tcPr>
          <w:p w:rsidR="0067756F" w:rsidRPr="00D83729" w:rsidRDefault="0067756F" w:rsidP="007867BF">
            <w:pPr>
              <w:jc w:val="center"/>
              <w:rPr>
                <w:color w:val="000000"/>
              </w:rPr>
            </w:pPr>
            <w:r w:rsidRPr="00D83729">
              <w:rPr>
                <w:color w:val="000000"/>
              </w:rPr>
              <w:t>8</w:t>
            </w:r>
          </w:p>
        </w:tc>
        <w:tc>
          <w:tcPr>
            <w:tcW w:w="1722" w:type="dxa"/>
            <w:vAlign w:val="center"/>
          </w:tcPr>
          <w:p w:rsidR="0067756F" w:rsidRPr="007867BF" w:rsidRDefault="0067756F" w:rsidP="007867BF">
            <w:r w:rsidRPr="007867BF">
              <w:t>Креатинин ИВД, реагент</w:t>
            </w:r>
          </w:p>
        </w:tc>
        <w:tc>
          <w:tcPr>
            <w:tcW w:w="5708" w:type="dxa"/>
            <w:vAlign w:val="center"/>
          </w:tcPr>
          <w:p w:rsidR="0067756F" w:rsidRPr="007867BF" w:rsidRDefault="0067756F" w:rsidP="007867BF">
            <w:r w:rsidRPr="007867BF">
              <w:t>Вещество или реактив, предназначенный для использования совместно с исходным изделием для ИВД для выполнения особой функции в анализе, который используется для количественного определения креатинина (creatinine) в клиническом образце.  Количество выполняемых тестов: ≥50 шт.</w:t>
            </w:r>
          </w:p>
          <w:p w:rsidR="0067756F" w:rsidRPr="007867BF" w:rsidRDefault="0067756F" w:rsidP="007867BF">
            <w:r w:rsidRPr="007867BF">
              <w:t>Назначение: для анализаторов серии AU.</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набор</w:t>
            </w:r>
          </w:p>
        </w:tc>
        <w:tc>
          <w:tcPr>
            <w:tcW w:w="682" w:type="dxa"/>
            <w:noWrap/>
            <w:vAlign w:val="center"/>
          </w:tcPr>
          <w:p w:rsidR="0067756F" w:rsidRDefault="0067756F" w:rsidP="007867BF">
            <w:pPr>
              <w:jc w:val="center"/>
              <w:rPr>
                <w:color w:val="000000"/>
              </w:rPr>
            </w:pPr>
            <w:r>
              <w:rPr>
                <w:color w:val="000000"/>
              </w:rPr>
              <w:t>1</w:t>
            </w:r>
          </w:p>
        </w:tc>
      </w:tr>
      <w:tr w:rsidR="0067756F" w:rsidRPr="00D83729" w:rsidTr="007867BF">
        <w:trPr>
          <w:trHeight w:val="823"/>
          <w:jc w:val="center"/>
        </w:trPr>
        <w:tc>
          <w:tcPr>
            <w:tcW w:w="568" w:type="dxa"/>
            <w:noWrap/>
            <w:vAlign w:val="center"/>
          </w:tcPr>
          <w:p w:rsidR="0067756F" w:rsidRPr="00D83729" w:rsidRDefault="0067756F" w:rsidP="007867BF">
            <w:pPr>
              <w:jc w:val="center"/>
              <w:rPr>
                <w:color w:val="000000"/>
              </w:rPr>
            </w:pPr>
            <w:r w:rsidRPr="00D83729">
              <w:rPr>
                <w:color w:val="000000"/>
              </w:rPr>
              <w:t>9</w:t>
            </w:r>
          </w:p>
        </w:tc>
        <w:tc>
          <w:tcPr>
            <w:tcW w:w="1722" w:type="dxa"/>
            <w:vAlign w:val="center"/>
          </w:tcPr>
          <w:p w:rsidR="0067756F" w:rsidRPr="007867BF" w:rsidRDefault="0067756F" w:rsidP="007867BF">
            <w:r w:rsidRPr="007867BF">
              <w:t>Железо ИВД, реагент</w:t>
            </w:r>
          </w:p>
        </w:tc>
        <w:tc>
          <w:tcPr>
            <w:tcW w:w="5708" w:type="dxa"/>
            <w:vAlign w:val="center"/>
          </w:tcPr>
          <w:p w:rsidR="0067756F" w:rsidRPr="007867BF" w:rsidRDefault="0067756F" w:rsidP="007867BF">
            <w:r w:rsidRPr="007867BF">
              <w:t>Вещество или реактив, предназначенный для использования совместно с исходным изделием для ИВД для выполнения особой функции в анализе, который используется для количественного определения железа (iron) в клиническом образце. Количество выполняемых тестов: ≥50 шт.</w:t>
            </w:r>
          </w:p>
          <w:p w:rsidR="0067756F" w:rsidRPr="007867BF" w:rsidRDefault="0067756F" w:rsidP="007867BF">
            <w:r w:rsidRPr="007867BF">
              <w:t>Назначение: для анализаторов серии Олимпус (Olympus).</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набор</w:t>
            </w:r>
          </w:p>
        </w:tc>
        <w:tc>
          <w:tcPr>
            <w:tcW w:w="682" w:type="dxa"/>
            <w:noWrap/>
            <w:vAlign w:val="center"/>
          </w:tcPr>
          <w:p w:rsidR="0067756F" w:rsidRDefault="0067756F" w:rsidP="007867BF">
            <w:pPr>
              <w:jc w:val="center"/>
              <w:rPr>
                <w:color w:val="000000"/>
              </w:rPr>
            </w:pPr>
            <w:r>
              <w:rPr>
                <w:color w:val="000000"/>
              </w:rPr>
              <w:t>1</w:t>
            </w:r>
          </w:p>
        </w:tc>
      </w:tr>
      <w:tr w:rsidR="0067756F" w:rsidRPr="00D83729" w:rsidTr="007867BF">
        <w:trPr>
          <w:trHeight w:val="683"/>
          <w:jc w:val="center"/>
        </w:trPr>
        <w:tc>
          <w:tcPr>
            <w:tcW w:w="568" w:type="dxa"/>
            <w:noWrap/>
            <w:vAlign w:val="center"/>
          </w:tcPr>
          <w:p w:rsidR="0067756F" w:rsidRPr="00D83729" w:rsidRDefault="0067756F" w:rsidP="007867BF">
            <w:pPr>
              <w:jc w:val="center"/>
              <w:rPr>
                <w:color w:val="000000"/>
              </w:rPr>
            </w:pPr>
            <w:r w:rsidRPr="00D83729">
              <w:rPr>
                <w:color w:val="000000"/>
              </w:rPr>
              <w:t>10</w:t>
            </w:r>
          </w:p>
        </w:tc>
        <w:tc>
          <w:tcPr>
            <w:tcW w:w="1722" w:type="dxa"/>
            <w:vAlign w:val="center"/>
          </w:tcPr>
          <w:p w:rsidR="0067756F" w:rsidRPr="007867BF" w:rsidRDefault="0067756F" w:rsidP="007867BF">
            <w:pPr>
              <w:rPr>
                <w:lang w:val="en-US"/>
              </w:rPr>
            </w:pPr>
            <w:r w:rsidRPr="007867BF">
              <w:rPr>
                <w:lang w:val="en-US"/>
              </w:rPr>
              <w:t>Глюкоза ИВД, реагент</w:t>
            </w:r>
          </w:p>
        </w:tc>
        <w:tc>
          <w:tcPr>
            <w:tcW w:w="5708" w:type="dxa"/>
            <w:vAlign w:val="center"/>
          </w:tcPr>
          <w:p w:rsidR="0067756F" w:rsidRPr="007867BF" w:rsidRDefault="0067756F" w:rsidP="007867BF">
            <w:r w:rsidRPr="007867BF">
              <w:t>Реагент для количественного определения глюкозы в сыворотке, плазме, моче, гемолизате и спинномозговой жидкости человека ферментативным УФ (гексокиназным) методом на автоматических биохимических анализаторах. Диапазон линейности: от 0,6 до 45 ммоль/л (от 10 до 800 мг/дл) для сыворотки, плазмы и СМЖ; от 0 до 45 ммоль/л (от 1 до 800 мг/дл) для мочи.</w:t>
            </w:r>
            <w:r w:rsidRPr="007867BF">
              <w:br/>
              <w:t xml:space="preserve"> </w:t>
            </w:r>
            <w:r w:rsidRPr="007867BF">
              <w:rPr>
                <w:lang w:val="en-US"/>
              </w:rPr>
              <w:t>Назначение: для анализаторов серии AU.</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набор</w:t>
            </w:r>
          </w:p>
        </w:tc>
        <w:tc>
          <w:tcPr>
            <w:tcW w:w="682" w:type="dxa"/>
            <w:noWrap/>
            <w:vAlign w:val="center"/>
          </w:tcPr>
          <w:p w:rsidR="0067756F" w:rsidRDefault="0067756F" w:rsidP="007867BF">
            <w:pPr>
              <w:jc w:val="center"/>
              <w:rPr>
                <w:color w:val="000000"/>
              </w:rPr>
            </w:pPr>
            <w:r>
              <w:rPr>
                <w:color w:val="000000"/>
              </w:rPr>
              <w:t>1</w:t>
            </w:r>
          </w:p>
        </w:tc>
      </w:tr>
      <w:tr w:rsidR="0067756F" w:rsidRPr="00D83729" w:rsidTr="007867BF">
        <w:trPr>
          <w:trHeight w:val="683"/>
          <w:jc w:val="center"/>
        </w:trPr>
        <w:tc>
          <w:tcPr>
            <w:tcW w:w="568" w:type="dxa"/>
            <w:noWrap/>
            <w:vAlign w:val="center"/>
          </w:tcPr>
          <w:p w:rsidR="0067756F" w:rsidRPr="00D83729" w:rsidRDefault="0067756F" w:rsidP="007867BF">
            <w:pPr>
              <w:jc w:val="center"/>
              <w:rPr>
                <w:color w:val="000000"/>
              </w:rPr>
            </w:pPr>
            <w:r w:rsidRPr="00D83729">
              <w:rPr>
                <w:color w:val="000000"/>
              </w:rPr>
              <w:t>11</w:t>
            </w:r>
          </w:p>
        </w:tc>
        <w:tc>
          <w:tcPr>
            <w:tcW w:w="1722" w:type="dxa"/>
            <w:vAlign w:val="center"/>
          </w:tcPr>
          <w:p w:rsidR="0067756F" w:rsidRPr="007867BF" w:rsidRDefault="0067756F" w:rsidP="007867BF">
            <w:pPr>
              <w:rPr>
                <w:lang w:val="en-US"/>
              </w:rPr>
            </w:pPr>
            <w:r w:rsidRPr="007867BF">
              <w:rPr>
                <w:lang w:val="en-US"/>
              </w:rPr>
              <w:t>Общий белок ИВД, реагент</w:t>
            </w:r>
          </w:p>
        </w:tc>
        <w:tc>
          <w:tcPr>
            <w:tcW w:w="5708" w:type="dxa"/>
            <w:vAlign w:val="center"/>
          </w:tcPr>
          <w:p w:rsidR="0067756F" w:rsidRPr="007867BF" w:rsidRDefault="0067756F" w:rsidP="007867BF">
            <w:pPr>
              <w:rPr>
                <w:lang w:val="en-US"/>
              </w:rPr>
            </w:pPr>
            <w:r w:rsidRPr="007867BF">
              <w:t>Вещество или реактив, предназначенный для использования совместно с исходным изделием для ИВД с целью выполнения определенной функции в анализе, который используется при количественном определении общего белка (</w:t>
            </w:r>
            <w:r w:rsidRPr="007867BF">
              <w:rPr>
                <w:lang w:val="en-US"/>
              </w:rPr>
              <w:t>total</w:t>
            </w:r>
            <w:r w:rsidRPr="007867BF">
              <w:t xml:space="preserve"> </w:t>
            </w:r>
            <w:r w:rsidRPr="007867BF">
              <w:rPr>
                <w:lang w:val="en-US"/>
              </w:rPr>
              <w:t>protein</w:t>
            </w:r>
            <w:r w:rsidRPr="007867BF">
              <w:t xml:space="preserve">) в клиническом 6образце.  </w:t>
            </w:r>
            <w:r w:rsidRPr="007867BF">
              <w:rPr>
                <w:lang w:val="en-US"/>
              </w:rPr>
              <w:t>Количество выполняемых тестов: ≥50 шт.</w:t>
            </w:r>
          </w:p>
          <w:p w:rsidR="0067756F" w:rsidRPr="007867BF" w:rsidRDefault="0067756F" w:rsidP="007867BF">
            <w:pPr>
              <w:rPr>
                <w:lang w:val="en-US"/>
              </w:rPr>
            </w:pPr>
            <w:r w:rsidRPr="007867BF">
              <w:rPr>
                <w:lang w:val="en-US"/>
              </w:rPr>
              <w:t>Назначение: для анализаторов серии AU.</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набор</w:t>
            </w:r>
          </w:p>
        </w:tc>
        <w:tc>
          <w:tcPr>
            <w:tcW w:w="682" w:type="dxa"/>
            <w:noWrap/>
            <w:vAlign w:val="center"/>
          </w:tcPr>
          <w:p w:rsidR="0067756F" w:rsidRDefault="0067756F" w:rsidP="007867BF">
            <w:pPr>
              <w:jc w:val="center"/>
              <w:rPr>
                <w:color w:val="000000"/>
              </w:rPr>
            </w:pPr>
            <w:r>
              <w:rPr>
                <w:color w:val="000000"/>
              </w:rPr>
              <w:t>1</w:t>
            </w:r>
          </w:p>
        </w:tc>
      </w:tr>
      <w:tr w:rsidR="0067756F" w:rsidRPr="00D83729" w:rsidTr="007867BF">
        <w:trPr>
          <w:trHeight w:val="557"/>
          <w:jc w:val="center"/>
        </w:trPr>
        <w:tc>
          <w:tcPr>
            <w:tcW w:w="568" w:type="dxa"/>
            <w:noWrap/>
            <w:vAlign w:val="center"/>
          </w:tcPr>
          <w:p w:rsidR="0067756F" w:rsidRPr="00D83729" w:rsidRDefault="0067756F" w:rsidP="007867BF">
            <w:pPr>
              <w:jc w:val="center"/>
              <w:rPr>
                <w:color w:val="000000"/>
              </w:rPr>
            </w:pPr>
            <w:r w:rsidRPr="00D83729">
              <w:rPr>
                <w:color w:val="000000"/>
              </w:rPr>
              <w:t>12</w:t>
            </w:r>
          </w:p>
        </w:tc>
        <w:tc>
          <w:tcPr>
            <w:tcW w:w="1722" w:type="dxa"/>
            <w:vAlign w:val="center"/>
          </w:tcPr>
          <w:p w:rsidR="0067756F" w:rsidRPr="007867BF" w:rsidRDefault="0067756F" w:rsidP="007867BF">
            <w:r w:rsidRPr="007867BF">
              <w:t>Мочевая кислота ИВД, реагент</w:t>
            </w:r>
          </w:p>
        </w:tc>
        <w:tc>
          <w:tcPr>
            <w:tcW w:w="5708" w:type="dxa"/>
            <w:vAlign w:val="center"/>
          </w:tcPr>
          <w:p w:rsidR="0067756F" w:rsidRPr="007867BF" w:rsidRDefault="0067756F" w:rsidP="007867BF">
            <w:r w:rsidRPr="007867BF">
              <w:t>Вещество или реактив, предназначенный для использования совместно с исходным изделием для ИВД с целью выполнения определенной функции в анализе, который используется при количественном определении мочевой кислоты (uric acid) в клиническом образце.</w:t>
            </w:r>
          </w:p>
          <w:p w:rsidR="0067756F" w:rsidRPr="007867BF" w:rsidRDefault="0067756F" w:rsidP="007867BF">
            <w:r w:rsidRPr="007867BF">
              <w:t>Количество выполняемых тестов: ≥50 шт.</w:t>
            </w:r>
          </w:p>
          <w:p w:rsidR="0067756F" w:rsidRPr="007867BF" w:rsidRDefault="0067756F" w:rsidP="007867BF">
            <w:r w:rsidRPr="007867BF">
              <w:t>Назначение: для анализаторов серии AU.</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набор</w:t>
            </w:r>
          </w:p>
        </w:tc>
        <w:tc>
          <w:tcPr>
            <w:tcW w:w="682" w:type="dxa"/>
            <w:noWrap/>
            <w:vAlign w:val="center"/>
          </w:tcPr>
          <w:p w:rsidR="0067756F" w:rsidRDefault="0067756F" w:rsidP="007867BF">
            <w:pPr>
              <w:jc w:val="center"/>
              <w:rPr>
                <w:color w:val="000000"/>
              </w:rPr>
            </w:pPr>
            <w:r>
              <w:rPr>
                <w:color w:val="000000"/>
              </w:rPr>
              <w:t>1</w:t>
            </w:r>
          </w:p>
        </w:tc>
      </w:tr>
      <w:tr w:rsidR="0067756F" w:rsidRPr="00D83729" w:rsidTr="007867BF">
        <w:trPr>
          <w:trHeight w:val="683"/>
          <w:jc w:val="center"/>
        </w:trPr>
        <w:tc>
          <w:tcPr>
            <w:tcW w:w="568" w:type="dxa"/>
            <w:noWrap/>
            <w:vAlign w:val="center"/>
          </w:tcPr>
          <w:p w:rsidR="0067756F" w:rsidRPr="00D83729" w:rsidRDefault="0067756F" w:rsidP="007867BF">
            <w:pPr>
              <w:jc w:val="center"/>
              <w:rPr>
                <w:color w:val="000000"/>
              </w:rPr>
            </w:pPr>
            <w:r w:rsidRPr="00D83729">
              <w:rPr>
                <w:color w:val="000000"/>
              </w:rPr>
              <w:t>13</w:t>
            </w:r>
          </w:p>
        </w:tc>
        <w:tc>
          <w:tcPr>
            <w:tcW w:w="1722" w:type="dxa"/>
            <w:vAlign w:val="center"/>
          </w:tcPr>
          <w:p w:rsidR="0067756F" w:rsidRPr="007867BF" w:rsidRDefault="0067756F" w:rsidP="007867BF">
            <w:r w:rsidRPr="007867BF">
              <w:t>Мочевина/азот мочевины ИВД, реагент</w:t>
            </w:r>
          </w:p>
        </w:tc>
        <w:tc>
          <w:tcPr>
            <w:tcW w:w="5708" w:type="dxa"/>
            <w:vAlign w:val="center"/>
          </w:tcPr>
          <w:p w:rsidR="0067756F" w:rsidRPr="007867BF" w:rsidRDefault="0067756F" w:rsidP="007867BF">
            <w:r w:rsidRPr="007867BF">
              <w:t>Вещество или реактив, предназначенный для использования совместно с исходным изделием для ИВД для выполнения особой функции в анализе, который используется при качественном и/или количественном определении мочевины/азота мочевины в крови (blood urea nitrogen (BUN)) и/или в других биологических жидкостях в клиническом образце.  Количество выполняемых тестов: ≥50 шт.</w:t>
            </w:r>
          </w:p>
          <w:p w:rsidR="0067756F" w:rsidRPr="007867BF" w:rsidRDefault="0067756F" w:rsidP="007867BF">
            <w:r w:rsidRPr="007867BF">
              <w:t>Назначение: для анализаторов серии AU.</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набор</w:t>
            </w:r>
          </w:p>
        </w:tc>
        <w:tc>
          <w:tcPr>
            <w:tcW w:w="682" w:type="dxa"/>
            <w:noWrap/>
            <w:vAlign w:val="center"/>
          </w:tcPr>
          <w:p w:rsidR="0067756F" w:rsidRDefault="0067756F" w:rsidP="007867BF">
            <w:pPr>
              <w:jc w:val="center"/>
              <w:rPr>
                <w:color w:val="000000"/>
              </w:rPr>
            </w:pPr>
            <w:r>
              <w:rPr>
                <w:color w:val="000000"/>
              </w:rPr>
              <w:t>2</w:t>
            </w:r>
          </w:p>
        </w:tc>
      </w:tr>
      <w:tr w:rsidR="0067756F" w:rsidRPr="00D83729" w:rsidTr="007867BF">
        <w:trPr>
          <w:trHeight w:val="683"/>
          <w:jc w:val="center"/>
        </w:trPr>
        <w:tc>
          <w:tcPr>
            <w:tcW w:w="568" w:type="dxa"/>
            <w:noWrap/>
            <w:vAlign w:val="center"/>
          </w:tcPr>
          <w:p w:rsidR="0067756F" w:rsidRPr="00D83729" w:rsidRDefault="0067756F" w:rsidP="007867BF">
            <w:pPr>
              <w:jc w:val="center"/>
              <w:rPr>
                <w:color w:val="000000"/>
              </w:rPr>
            </w:pPr>
            <w:r w:rsidRPr="00D83729">
              <w:rPr>
                <w:color w:val="000000"/>
              </w:rPr>
              <w:t>14</w:t>
            </w:r>
          </w:p>
        </w:tc>
        <w:tc>
          <w:tcPr>
            <w:tcW w:w="1722" w:type="dxa"/>
            <w:vAlign w:val="center"/>
          </w:tcPr>
          <w:p w:rsidR="0067756F" w:rsidRPr="007867BF" w:rsidRDefault="0067756F" w:rsidP="007867BF">
            <w:r w:rsidRPr="007867BF">
              <w:t>С-реактивный белок (СРБ) ИВД, реагент</w:t>
            </w:r>
          </w:p>
        </w:tc>
        <w:tc>
          <w:tcPr>
            <w:tcW w:w="5708" w:type="dxa"/>
            <w:vAlign w:val="center"/>
          </w:tcPr>
          <w:p w:rsidR="0067756F" w:rsidRPr="007867BF" w:rsidRDefault="0067756F" w:rsidP="007867BF">
            <w:r w:rsidRPr="007867BF">
              <w:t>Вещество или реактив, предназначенный для использования совместно с исходным изделием для ИВД для выполнения особой функции в анализе, который используется для количественного определения С-реактивного белка (C-reactive protein, CRP) в клиническом образце.  Количество выполняемых тестов: ≥50 шт.</w:t>
            </w:r>
          </w:p>
          <w:p w:rsidR="0067756F" w:rsidRPr="007867BF" w:rsidRDefault="0067756F" w:rsidP="007867BF">
            <w:r w:rsidRPr="007867BF">
              <w:t>Назначение: для анализаторов серии AU.</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набор</w:t>
            </w:r>
          </w:p>
        </w:tc>
        <w:tc>
          <w:tcPr>
            <w:tcW w:w="682" w:type="dxa"/>
            <w:noWrap/>
            <w:vAlign w:val="center"/>
          </w:tcPr>
          <w:p w:rsidR="0067756F" w:rsidRDefault="0067756F" w:rsidP="007867BF">
            <w:pPr>
              <w:jc w:val="center"/>
              <w:rPr>
                <w:color w:val="000000"/>
              </w:rPr>
            </w:pPr>
            <w:r>
              <w:rPr>
                <w:color w:val="000000"/>
              </w:rPr>
              <w:t>3</w:t>
            </w:r>
          </w:p>
        </w:tc>
      </w:tr>
      <w:tr w:rsidR="0067756F" w:rsidRPr="00D83729" w:rsidTr="007867BF">
        <w:trPr>
          <w:trHeight w:val="699"/>
          <w:jc w:val="center"/>
        </w:trPr>
        <w:tc>
          <w:tcPr>
            <w:tcW w:w="568" w:type="dxa"/>
            <w:noWrap/>
            <w:vAlign w:val="center"/>
          </w:tcPr>
          <w:p w:rsidR="0067756F" w:rsidRPr="00D83729" w:rsidRDefault="0067756F" w:rsidP="007867BF">
            <w:pPr>
              <w:jc w:val="center"/>
              <w:rPr>
                <w:color w:val="000000"/>
              </w:rPr>
            </w:pPr>
            <w:r w:rsidRPr="00D83729">
              <w:rPr>
                <w:color w:val="000000"/>
              </w:rPr>
              <w:t>15</w:t>
            </w:r>
          </w:p>
        </w:tc>
        <w:tc>
          <w:tcPr>
            <w:tcW w:w="1722" w:type="dxa"/>
            <w:vAlign w:val="center"/>
          </w:tcPr>
          <w:p w:rsidR="0067756F" w:rsidRPr="007867BF" w:rsidRDefault="0067756F" w:rsidP="007867BF">
            <w:pPr>
              <w:rPr>
                <w:lang w:val="en-US"/>
              </w:rPr>
            </w:pPr>
            <w:r w:rsidRPr="007867BF">
              <w:t>Общая амилаза ИВД, реагент</w:t>
            </w:r>
          </w:p>
        </w:tc>
        <w:tc>
          <w:tcPr>
            <w:tcW w:w="5708" w:type="dxa"/>
            <w:vAlign w:val="center"/>
          </w:tcPr>
          <w:p w:rsidR="0067756F" w:rsidRPr="007867BF" w:rsidRDefault="0067756F" w:rsidP="007867BF">
            <w:r w:rsidRPr="007867BF">
              <w:t>Вещество или реактив, предназначенный для использования совместно с исходным изделием для ИВД с целью выполнения определенной функции в анализе, который используется при количественном определении общей амилазы (ОА) (total amylase) в клиническом образце.  Количество выполняемых тестов: ≥50 шт.</w:t>
            </w:r>
          </w:p>
          <w:p w:rsidR="0067756F" w:rsidRPr="007867BF" w:rsidRDefault="0067756F" w:rsidP="007867BF">
            <w:r w:rsidRPr="007867BF">
              <w:t>Назначение: для анализаторов серии AU.</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набор</w:t>
            </w:r>
          </w:p>
        </w:tc>
        <w:tc>
          <w:tcPr>
            <w:tcW w:w="682" w:type="dxa"/>
            <w:noWrap/>
            <w:vAlign w:val="center"/>
          </w:tcPr>
          <w:p w:rsidR="0067756F" w:rsidRDefault="0067756F" w:rsidP="007867BF">
            <w:pPr>
              <w:jc w:val="center"/>
              <w:rPr>
                <w:color w:val="000000"/>
              </w:rPr>
            </w:pPr>
            <w:r>
              <w:rPr>
                <w:color w:val="000000"/>
              </w:rPr>
              <w:t>1</w:t>
            </w:r>
          </w:p>
        </w:tc>
      </w:tr>
      <w:tr w:rsidR="0067756F" w:rsidRPr="00D83729" w:rsidTr="007867BF">
        <w:trPr>
          <w:trHeight w:val="683"/>
          <w:jc w:val="center"/>
        </w:trPr>
        <w:tc>
          <w:tcPr>
            <w:tcW w:w="568" w:type="dxa"/>
            <w:noWrap/>
            <w:vAlign w:val="center"/>
          </w:tcPr>
          <w:p w:rsidR="0067756F" w:rsidRPr="00D83729" w:rsidRDefault="0067756F" w:rsidP="007867BF">
            <w:pPr>
              <w:jc w:val="center"/>
              <w:rPr>
                <w:color w:val="000000"/>
              </w:rPr>
            </w:pPr>
            <w:r w:rsidRPr="00D83729">
              <w:rPr>
                <w:color w:val="000000"/>
              </w:rPr>
              <w:t>16</w:t>
            </w:r>
          </w:p>
        </w:tc>
        <w:tc>
          <w:tcPr>
            <w:tcW w:w="1722" w:type="dxa"/>
            <w:vAlign w:val="center"/>
          </w:tcPr>
          <w:p w:rsidR="0067756F" w:rsidRPr="007867BF" w:rsidRDefault="0067756F" w:rsidP="007867BF">
            <w:r w:rsidRPr="007867BF">
              <w:t>Триглицерид ИВД, реагент</w:t>
            </w:r>
          </w:p>
        </w:tc>
        <w:tc>
          <w:tcPr>
            <w:tcW w:w="5708" w:type="dxa"/>
            <w:vAlign w:val="center"/>
          </w:tcPr>
          <w:p w:rsidR="0067756F" w:rsidRPr="007867BF" w:rsidRDefault="0067756F" w:rsidP="007867BF">
            <w:r w:rsidRPr="007867BF">
              <w:t>Количество выполняемых тестов: ≥50 шт.</w:t>
            </w:r>
          </w:p>
          <w:p w:rsidR="0067756F" w:rsidRPr="007867BF" w:rsidRDefault="0067756F" w:rsidP="007867BF">
            <w:r w:rsidRPr="007867BF">
              <w:t>Назначение: для анализаторов Олимпус</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набор</w:t>
            </w:r>
          </w:p>
        </w:tc>
        <w:tc>
          <w:tcPr>
            <w:tcW w:w="682" w:type="dxa"/>
            <w:noWrap/>
            <w:vAlign w:val="center"/>
          </w:tcPr>
          <w:p w:rsidR="0067756F" w:rsidRDefault="0067756F" w:rsidP="007867BF">
            <w:pPr>
              <w:jc w:val="center"/>
              <w:rPr>
                <w:color w:val="000000"/>
              </w:rPr>
            </w:pPr>
            <w:r>
              <w:rPr>
                <w:color w:val="000000"/>
              </w:rPr>
              <w:t>1</w:t>
            </w:r>
          </w:p>
        </w:tc>
      </w:tr>
      <w:tr w:rsidR="0067756F" w:rsidRPr="00D83729" w:rsidTr="007867BF">
        <w:trPr>
          <w:trHeight w:val="683"/>
          <w:jc w:val="center"/>
        </w:trPr>
        <w:tc>
          <w:tcPr>
            <w:tcW w:w="568" w:type="dxa"/>
            <w:noWrap/>
            <w:vAlign w:val="center"/>
          </w:tcPr>
          <w:p w:rsidR="0067756F" w:rsidRPr="00D83729" w:rsidRDefault="0067756F" w:rsidP="007867BF">
            <w:pPr>
              <w:jc w:val="center"/>
              <w:rPr>
                <w:color w:val="000000"/>
              </w:rPr>
            </w:pPr>
            <w:r w:rsidRPr="00D83729">
              <w:rPr>
                <w:color w:val="000000"/>
              </w:rPr>
              <w:t>17</w:t>
            </w:r>
          </w:p>
        </w:tc>
        <w:tc>
          <w:tcPr>
            <w:tcW w:w="1722" w:type="dxa"/>
            <w:vAlign w:val="center"/>
          </w:tcPr>
          <w:p w:rsidR="0067756F" w:rsidRPr="007867BF" w:rsidRDefault="0067756F" w:rsidP="007867BF">
            <w:r w:rsidRPr="007867BF">
              <w:t>Ферритин ИВД, реагент</w:t>
            </w:r>
          </w:p>
        </w:tc>
        <w:tc>
          <w:tcPr>
            <w:tcW w:w="5708" w:type="dxa"/>
            <w:vAlign w:val="center"/>
          </w:tcPr>
          <w:p w:rsidR="0067756F" w:rsidRPr="007867BF" w:rsidRDefault="0067756F" w:rsidP="007867BF">
            <w:r w:rsidRPr="007867BF">
              <w:t>Вещество или реактив, предназначенный для использования совместно с исходным изделием для ИВД для выполнения особой функции в анализе, который используется для количественного определения ферритина (ferritin) в клиническом образце.  Количество выполняемых тестов: ≥50 шт.</w:t>
            </w:r>
          </w:p>
          <w:p w:rsidR="0067756F" w:rsidRPr="007867BF" w:rsidRDefault="0067756F" w:rsidP="007867BF">
            <w:r w:rsidRPr="007867BF">
              <w:t>Назначение: для анализаторов серии AU.</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набор</w:t>
            </w:r>
          </w:p>
        </w:tc>
        <w:tc>
          <w:tcPr>
            <w:tcW w:w="682" w:type="dxa"/>
            <w:noWrap/>
            <w:vAlign w:val="center"/>
          </w:tcPr>
          <w:p w:rsidR="0067756F" w:rsidRDefault="0067756F" w:rsidP="007867BF">
            <w:pPr>
              <w:jc w:val="center"/>
              <w:rPr>
                <w:color w:val="000000"/>
              </w:rPr>
            </w:pPr>
            <w:r>
              <w:rPr>
                <w:color w:val="000000"/>
              </w:rPr>
              <w:t>3</w:t>
            </w:r>
          </w:p>
        </w:tc>
      </w:tr>
      <w:tr w:rsidR="0067756F" w:rsidRPr="00D83729" w:rsidTr="007867BF">
        <w:trPr>
          <w:trHeight w:val="683"/>
          <w:jc w:val="center"/>
        </w:trPr>
        <w:tc>
          <w:tcPr>
            <w:tcW w:w="568" w:type="dxa"/>
            <w:noWrap/>
            <w:vAlign w:val="center"/>
          </w:tcPr>
          <w:p w:rsidR="0067756F" w:rsidRPr="00D83729" w:rsidRDefault="0067756F" w:rsidP="007867BF">
            <w:pPr>
              <w:jc w:val="center"/>
              <w:rPr>
                <w:color w:val="000000"/>
              </w:rPr>
            </w:pPr>
            <w:r w:rsidRPr="00D83729">
              <w:rPr>
                <w:color w:val="000000"/>
              </w:rPr>
              <w:t>18</w:t>
            </w:r>
          </w:p>
        </w:tc>
        <w:tc>
          <w:tcPr>
            <w:tcW w:w="1722" w:type="dxa"/>
            <w:vAlign w:val="center"/>
          </w:tcPr>
          <w:p w:rsidR="0067756F" w:rsidRPr="007867BF" w:rsidRDefault="0067756F" w:rsidP="007867BF">
            <w:r w:rsidRPr="007867BF">
              <w:t>Бета-гемолитический стрептококк группы А антитела к стрептолизину O ИВД, реагент</w:t>
            </w:r>
          </w:p>
        </w:tc>
        <w:tc>
          <w:tcPr>
            <w:tcW w:w="5708" w:type="dxa"/>
            <w:vAlign w:val="center"/>
          </w:tcPr>
          <w:p w:rsidR="0067756F" w:rsidRPr="007867BF" w:rsidRDefault="0067756F" w:rsidP="007867BF">
            <w:r w:rsidRPr="007867BF">
              <w:t>Вещество или реактив, предназначенный для использования совместно с исходным изделием для ИВД для выполнения особой функции в анализе, который используется при качественном и/или количественном определении антител к ферменту стрептолизину О (streptolysin O), выработанному бактериями группы А бета-гемолитических стрептококков (Group A beta-haemolytic Streptococcus), в клиническом образце.</w:t>
            </w:r>
            <w:r w:rsidRPr="007867BF">
              <w:br/>
              <w:t xml:space="preserve"> Количество выполняемых тестов: ≥50 шт.</w:t>
            </w:r>
          </w:p>
          <w:p w:rsidR="0067756F" w:rsidRPr="007867BF" w:rsidRDefault="0067756F" w:rsidP="007867BF">
            <w:r w:rsidRPr="007867BF">
              <w:t>Назначение: для анализаторов серии AU.</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набор</w:t>
            </w:r>
          </w:p>
        </w:tc>
        <w:tc>
          <w:tcPr>
            <w:tcW w:w="682" w:type="dxa"/>
            <w:noWrap/>
            <w:vAlign w:val="center"/>
          </w:tcPr>
          <w:p w:rsidR="0067756F" w:rsidRDefault="0067756F" w:rsidP="007867BF">
            <w:pPr>
              <w:jc w:val="center"/>
              <w:rPr>
                <w:color w:val="000000"/>
              </w:rPr>
            </w:pPr>
            <w:r>
              <w:rPr>
                <w:color w:val="000000"/>
              </w:rPr>
              <w:t>3</w:t>
            </w:r>
          </w:p>
        </w:tc>
      </w:tr>
      <w:tr w:rsidR="0067756F" w:rsidRPr="00D83729" w:rsidTr="007867BF">
        <w:trPr>
          <w:trHeight w:val="1558"/>
          <w:jc w:val="center"/>
        </w:trPr>
        <w:tc>
          <w:tcPr>
            <w:tcW w:w="568" w:type="dxa"/>
            <w:noWrap/>
            <w:vAlign w:val="center"/>
          </w:tcPr>
          <w:p w:rsidR="0067756F" w:rsidRPr="00D83729" w:rsidRDefault="0067756F" w:rsidP="007867BF">
            <w:pPr>
              <w:jc w:val="center"/>
              <w:rPr>
                <w:color w:val="000000"/>
              </w:rPr>
            </w:pPr>
            <w:r w:rsidRPr="00D83729">
              <w:rPr>
                <w:color w:val="000000"/>
              </w:rPr>
              <w:t>19</w:t>
            </w:r>
          </w:p>
        </w:tc>
        <w:tc>
          <w:tcPr>
            <w:tcW w:w="1722" w:type="dxa"/>
            <w:vAlign w:val="center"/>
          </w:tcPr>
          <w:p w:rsidR="0067756F" w:rsidRPr="007867BF" w:rsidRDefault="0067756F" w:rsidP="007867BF">
            <w:r w:rsidRPr="007867BF">
              <w:t>Ревматоидный фактор ИВД, реагент</w:t>
            </w:r>
          </w:p>
        </w:tc>
        <w:tc>
          <w:tcPr>
            <w:tcW w:w="5708" w:type="dxa"/>
            <w:vAlign w:val="center"/>
          </w:tcPr>
          <w:p w:rsidR="0067756F" w:rsidRPr="007867BF" w:rsidRDefault="0067756F" w:rsidP="007867BF">
            <w:r w:rsidRPr="007867BF">
              <w:t>Вещество или реактив, предназначенный для использования совместно с исходным изделием для ИВД с целью выполнения определенной функции в анализе, который используется при качественном и/или количественном определении иммуноглобулинов ревматоидного фактора в клиническом образце.</w:t>
            </w:r>
            <w:r w:rsidRPr="007867BF">
              <w:br/>
              <w:t>Количество выполняемых тестов: ≥50 шт.</w:t>
            </w:r>
          </w:p>
          <w:p w:rsidR="0067756F" w:rsidRPr="007867BF" w:rsidRDefault="0067756F" w:rsidP="007867BF">
            <w:r w:rsidRPr="007867BF">
              <w:t>Назначение: для анализаторов серии AU.</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набор</w:t>
            </w:r>
          </w:p>
        </w:tc>
        <w:tc>
          <w:tcPr>
            <w:tcW w:w="682" w:type="dxa"/>
            <w:noWrap/>
            <w:vAlign w:val="center"/>
          </w:tcPr>
          <w:p w:rsidR="0067756F" w:rsidRDefault="0067756F" w:rsidP="007867BF">
            <w:pPr>
              <w:jc w:val="center"/>
              <w:rPr>
                <w:color w:val="000000"/>
              </w:rPr>
            </w:pPr>
            <w:r>
              <w:rPr>
                <w:color w:val="000000"/>
              </w:rPr>
              <w:t>2</w:t>
            </w:r>
          </w:p>
        </w:tc>
      </w:tr>
      <w:tr w:rsidR="0067756F" w:rsidRPr="00D83729" w:rsidTr="007867BF">
        <w:trPr>
          <w:trHeight w:val="268"/>
          <w:jc w:val="center"/>
        </w:trPr>
        <w:tc>
          <w:tcPr>
            <w:tcW w:w="568" w:type="dxa"/>
            <w:noWrap/>
            <w:vAlign w:val="center"/>
          </w:tcPr>
          <w:p w:rsidR="0067756F" w:rsidRPr="00D83729" w:rsidRDefault="0067756F" w:rsidP="007867BF">
            <w:pPr>
              <w:jc w:val="center"/>
              <w:rPr>
                <w:color w:val="000000"/>
              </w:rPr>
            </w:pPr>
            <w:r w:rsidRPr="00D83729">
              <w:rPr>
                <w:color w:val="000000"/>
              </w:rPr>
              <w:t>20</w:t>
            </w:r>
          </w:p>
        </w:tc>
        <w:tc>
          <w:tcPr>
            <w:tcW w:w="1722" w:type="dxa"/>
            <w:vAlign w:val="center"/>
          </w:tcPr>
          <w:p w:rsidR="0067756F" w:rsidRPr="007867BF" w:rsidRDefault="0067756F" w:rsidP="007867BF">
            <w:r w:rsidRPr="007867BF">
              <w:t>Гамма-глутамилтрансфераза (ГГТ) ИВД, реагент</w:t>
            </w:r>
          </w:p>
        </w:tc>
        <w:tc>
          <w:tcPr>
            <w:tcW w:w="5708" w:type="dxa"/>
            <w:vAlign w:val="center"/>
          </w:tcPr>
          <w:p w:rsidR="0067756F" w:rsidRPr="007867BF" w:rsidRDefault="0067756F" w:rsidP="007867BF">
            <w:r w:rsidRPr="007867BF">
              <w:t>Вещество или реактив, предназначенный для использования совместно с исходным изделием для ИВД для выполнения особой функции в анализе, который используется для количественного определения гамма-глутамилтрансферазы (ГГТ) (gamma glutamyltransferase (GGT)) в клиническом образце.  Количество выполняемых тестов: ≥50 шт.</w:t>
            </w:r>
          </w:p>
          <w:p w:rsidR="0067756F" w:rsidRPr="007867BF" w:rsidRDefault="0067756F" w:rsidP="007867BF">
            <w:r w:rsidRPr="007867BF">
              <w:t>Назначение: для анализаторов серии AU.</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набор</w:t>
            </w:r>
          </w:p>
        </w:tc>
        <w:tc>
          <w:tcPr>
            <w:tcW w:w="682" w:type="dxa"/>
            <w:noWrap/>
            <w:vAlign w:val="center"/>
          </w:tcPr>
          <w:p w:rsidR="0067756F" w:rsidRDefault="0067756F" w:rsidP="007867BF">
            <w:pPr>
              <w:jc w:val="center"/>
              <w:rPr>
                <w:color w:val="000000"/>
              </w:rPr>
            </w:pPr>
            <w:r>
              <w:rPr>
                <w:color w:val="000000"/>
              </w:rPr>
              <w:t>1</w:t>
            </w:r>
          </w:p>
        </w:tc>
      </w:tr>
      <w:tr w:rsidR="0067756F" w:rsidRPr="00D83729" w:rsidTr="007867BF">
        <w:trPr>
          <w:trHeight w:val="1402"/>
          <w:jc w:val="center"/>
        </w:trPr>
        <w:tc>
          <w:tcPr>
            <w:tcW w:w="568" w:type="dxa"/>
            <w:noWrap/>
            <w:vAlign w:val="center"/>
          </w:tcPr>
          <w:p w:rsidR="0067756F" w:rsidRPr="00D83729" w:rsidRDefault="0067756F" w:rsidP="007867BF">
            <w:pPr>
              <w:jc w:val="center"/>
              <w:rPr>
                <w:color w:val="000000"/>
              </w:rPr>
            </w:pPr>
            <w:r w:rsidRPr="00D83729">
              <w:rPr>
                <w:color w:val="000000"/>
              </w:rPr>
              <w:t>21</w:t>
            </w:r>
          </w:p>
        </w:tc>
        <w:tc>
          <w:tcPr>
            <w:tcW w:w="1722" w:type="dxa"/>
            <w:vAlign w:val="center"/>
          </w:tcPr>
          <w:p w:rsidR="0067756F" w:rsidRPr="007867BF" w:rsidRDefault="0067756F" w:rsidP="007867BF">
            <w:r w:rsidRPr="007867BF">
              <w:t>Альбумин ИВД, реагент</w:t>
            </w:r>
          </w:p>
        </w:tc>
        <w:tc>
          <w:tcPr>
            <w:tcW w:w="5708" w:type="dxa"/>
            <w:vAlign w:val="center"/>
          </w:tcPr>
          <w:p w:rsidR="0067756F" w:rsidRPr="007867BF" w:rsidRDefault="0067756F" w:rsidP="007867BF">
            <w:r w:rsidRPr="007867BF">
              <w:t>Вещество или реактив, предназначенный для использования совместно с исходным изделием для ИВД для выполнения особой функции в анализе, который используется при количественном определении альбумина (albumin) в клиническом образце. Количество выполняемых тестов: ≥50 шт.</w:t>
            </w:r>
          </w:p>
          <w:p w:rsidR="0067756F" w:rsidRPr="007867BF" w:rsidRDefault="0067756F" w:rsidP="007867BF">
            <w:r w:rsidRPr="007867BF">
              <w:t>Назначение: для анализаторов серии AU.</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набор</w:t>
            </w:r>
          </w:p>
        </w:tc>
        <w:tc>
          <w:tcPr>
            <w:tcW w:w="682" w:type="dxa"/>
            <w:noWrap/>
            <w:vAlign w:val="center"/>
          </w:tcPr>
          <w:p w:rsidR="0067756F" w:rsidRDefault="0067756F" w:rsidP="007867BF">
            <w:pPr>
              <w:jc w:val="center"/>
              <w:rPr>
                <w:color w:val="000000"/>
              </w:rPr>
            </w:pPr>
            <w:r>
              <w:rPr>
                <w:color w:val="000000"/>
              </w:rPr>
              <w:t>1</w:t>
            </w:r>
          </w:p>
        </w:tc>
      </w:tr>
      <w:tr w:rsidR="0067756F" w:rsidRPr="00D83729" w:rsidTr="007867BF">
        <w:trPr>
          <w:trHeight w:val="683"/>
          <w:jc w:val="center"/>
        </w:trPr>
        <w:tc>
          <w:tcPr>
            <w:tcW w:w="568" w:type="dxa"/>
            <w:noWrap/>
            <w:vAlign w:val="center"/>
          </w:tcPr>
          <w:p w:rsidR="0067756F" w:rsidRPr="00D83729" w:rsidRDefault="0067756F" w:rsidP="007867BF">
            <w:pPr>
              <w:jc w:val="center"/>
              <w:rPr>
                <w:color w:val="000000"/>
              </w:rPr>
            </w:pPr>
            <w:r w:rsidRPr="00D83729">
              <w:rPr>
                <w:color w:val="000000"/>
              </w:rPr>
              <w:t>22</w:t>
            </w:r>
          </w:p>
        </w:tc>
        <w:tc>
          <w:tcPr>
            <w:tcW w:w="1722" w:type="dxa"/>
            <w:vAlign w:val="center"/>
          </w:tcPr>
          <w:p w:rsidR="0067756F" w:rsidRPr="007867BF" w:rsidRDefault="0067756F" w:rsidP="007867BF">
            <w:r w:rsidRPr="007867BF">
              <w:t>Набор для определения неорганического фосфора на биохимическом анализаторе серии AU, R1 4 x 15 мл, R2 4 x 15 мл</w:t>
            </w:r>
          </w:p>
        </w:tc>
        <w:tc>
          <w:tcPr>
            <w:tcW w:w="5708" w:type="dxa"/>
            <w:vAlign w:val="center"/>
          </w:tcPr>
          <w:p w:rsidR="0067756F" w:rsidRPr="007867BF" w:rsidRDefault="0067756F" w:rsidP="007867BF">
            <w:r w:rsidRPr="007867BF">
              <w:t>Назначение набора для определения неорганического фосфора; Ферментативный УФ тест для количественного определения неорганического фосфора в сыворотке, плазме, моче;</w:t>
            </w:r>
          </w:p>
          <w:p w:rsidR="0067756F" w:rsidRPr="007867BF" w:rsidRDefault="0067756F" w:rsidP="007867BF">
            <w:r w:rsidRPr="007867BF">
              <w:t>Исследуемый материал: Сыворотка и плазма (гепарин), моча;</w:t>
            </w:r>
          </w:p>
          <w:p w:rsidR="0067756F" w:rsidRPr="007867BF" w:rsidRDefault="0067756F" w:rsidP="007867BF">
            <w:r w:rsidRPr="007867BF">
              <w:t>Количество тестов в наборе – 2360;</w:t>
            </w:r>
          </w:p>
          <w:p w:rsidR="0067756F" w:rsidRPr="007867BF" w:rsidRDefault="0067756F" w:rsidP="007867BF">
            <w:r w:rsidRPr="007867BF">
              <w:t>Линейность: Диапазон линейности соответствует значениям концентрации 0,32-6,40 ммоль/л (1-20 мг/дл) для сыворотки; концентрации 0-113 ммоль/л (0-350 мг/дл) для мочи;</w:t>
            </w:r>
          </w:p>
          <w:p w:rsidR="0067756F" w:rsidRPr="007867BF" w:rsidRDefault="0067756F" w:rsidP="007867BF">
            <w:r w:rsidRPr="007867BF">
              <w:t>Совместимость с биохимическим анализатором серии AU</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набор</w:t>
            </w:r>
          </w:p>
        </w:tc>
        <w:tc>
          <w:tcPr>
            <w:tcW w:w="682" w:type="dxa"/>
            <w:noWrap/>
            <w:vAlign w:val="center"/>
          </w:tcPr>
          <w:p w:rsidR="0067756F" w:rsidRDefault="0067756F" w:rsidP="007867BF">
            <w:pPr>
              <w:jc w:val="center"/>
              <w:rPr>
                <w:color w:val="000000"/>
              </w:rPr>
            </w:pPr>
            <w:r>
              <w:rPr>
                <w:color w:val="000000"/>
              </w:rPr>
              <w:t>1</w:t>
            </w:r>
          </w:p>
        </w:tc>
      </w:tr>
      <w:tr w:rsidR="0067756F" w:rsidRPr="00D83729" w:rsidTr="007867BF">
        <w:trPr>
          <w:trHeight w:val="683"/>
          <w:jc w:val="center"/>
        </w:trPr>
        <w:tc>
          <w:tcPr>
            <w:tcW w:w="568" w:type="dxa"/>
            <w:noWrap/>
            <w:vAlign w:val="center"/>
          </w:tcPr>
          <w:p w:rsidR="0067756F" w:rsidRPr="00D83729" w:rsidRDefault="0067756F" w:rsidP="007867BF">
            <w:pPr>
              <w:jc w:val="center"/>
              <w:rPr>
                <w:color w:val="000000"/>
              </w:rPr>
            </w:pPr>
            <w:r w:rsidRPr="00D83729">
              <w:rPr>
                <w:color w:val="000000"/>
              </w:rPr>
              <w:t>23</w:t>
            </w:r>
          </w:p>
        </w:tc>
        <w:tc>
          <w:tcPr>
            <w:tcW w:w="1722" w:type="dxa"/>
            <w:vAlign w:val="center"/>
          </w:tcPr>
          <w:p w:rsidR="0067756F" w:rsidRPr="007867BF" w:rsidRDefault="0067756F" w:rsidP="007867BF">
            <w:r w:rsidRPr="007867BF">
              <w:t>Калиевый электрод, ИВД</w:t>
            </w:r>
          </w:p>
        </w:tc>
        <w:tc>
          <w:tcPr>
            <w:tcW w:w="5708" w:type="dxa"/>
            <w:vAlign w:val="center"/>
          </w:tcPr>
          <w:p w:rsidR="0067756F" w:rsidRPr="007867BF" w:rsidRDefault="0067756F" w:rsidP="007867BF">
            <w:r w:rsidRPr="007867BF">
              <w:t>Электрохимический датчик, предназначенный для селективного измерения электрического потенциала относительно референтного электрода для определения концентрации ионов калия (potassium, K+) в клиническом образце. Назначение: для анализаторов серии AU.</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Шт.</w:t>
            </w:r>
          </w:p>
        </w:tc>
        <w:tc>
          <w:tcPr>
            <w:tcW w:w="682" w:type="dxa"/>
            <w:noWrap/>
            <w:vAlign w:val="center"/>
          </w:tcPr>
          <w:p w:rsidR="0067756F" w:rsidRDefault="0067756F" w:rsidP="007867BF">
            <w:pPr>
              <w:jc w:val="center"/>
              <w:rPr>
                <w:color w:val="000000"/>
              </w:rPr>
            </w:pPr>
            <w:r>
              <w:rPr>
                <w:color w:val="000000"/>
              </w:rPr>
              <w:t>1</w:t>
            </w:r>
          </w:p>
        </w:tc>
      </w:tr>
      <w:tr w:rsidR="0067756F" w:rsidRPr="00D83729" w:rsidTr="007867BF">
        <w:trPr>
          <w:trHeight w:val="683"/>
          <w:jc w:val="center"/>
        </w:trPr>
        <w:tc>
          <w:tcPr>
            <w:tcW w:w="568" w:type="dxa"/>
            <w:noWrap/>
            <w:vAlign w:val="center"/>
          </w:tcPr>
          <w:p w:rsidR="0067756F" w:rsidRPr="00D83729" w:rsidRDefault="0067756F" w:rsidP="007867BF">
            <w:pPr>
              <w:jc w:val="center"/>
              <w:rPr>
                <w:color w:val="000000"/>
              </w:rPr>
            </w:pPr>
            <w:r w:rsidRPr="00D83729">
              <w:rPr>
                <w:color w:val="000000"/>
              </w:rPr>
              <w:t>24</w:t>
            </w:r>
          </w:p>
        </w:tc>
        <w:tc>
          <w:tcPr>
            <w:tcW w:w="1722" w:type="dxa"/>
            <w:vAlign w:val="center"/>
          </w:tcPr>
          <w:p w:rsidR="0067756F" w:rsidRPr="007867BF" w:rsidRDefault="0067756F" w:rsidP="007867BF">
            <w:r w:rsidRPr="007867BF">
              <w:t>Натриевый электрод, ИВД</w:t>
            </w:r>
          </w:p>
        </w:tc>
        <w:tc>
          <w:tcPr>
            <w:tcW w:w="5708" w:type="dxa"/>
            <w:vAlign w:val="center"/>
          </w:tcPr>
          <w:p w:rsidR="0067756F" w:rsidRPr="007867BF" w:rsidRDefault="0067756F" w:rsidP="007867BF">
            <w:r w:rsidRPr="007867BF">
              <w:t>Электрохимический датчик, предназначенный для селективного измерения электрического потенциала относительно референтного электрода для определения концентрации ионов натрия (sodium, Na+) в клиническом образце.  Назначение: для анализаторов серии AU.</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Шт.</w:t>
            </w:r>
          </w:p>
        </w:tc>
        <w:tc>
          <w:tcPr>
            <w:tcW w:w="682" w:type="dxa"/>
            <w:noWrap/>
            <w:vAlign w:val="center"/>
          </w:tcPr>
          <w:p w:rsidR="0067756F" w:rsidRDefault="0067756F" w:rsidP="007867BF">
            <w:pPr>
              <w:jc w:val="center"/>
              <w:rPr>
                <w:color w:val="000000"/>
              </w:rPr>
            </w:pPr>
            <w:r>
              <w:rPr>
                <w:color w:val="000000"/>
              </w:rPr>
              <w:t>1</w:t>
            </w:r>
          </w:p>
        </w:tc>
      </w:tr>
      <w:tr w:rsidR="0067756F" w:rsidRPr="00D83729" w:rsidTr="007867BF">
        <w:trPr>
          <w:trHeight w:val="683"/>
          <w:jc w:val="center"/>
        </w:trPr>
        <w:tc>
          <w:tcPr>
            <w:tcW w:w="568" w:type="dxa"/>
            <w:noWrap/>
            <w:vAlign w:val="center"/>
          </w:tcPr>
          <w:p w:rsidR="0067756F" w:rsidRPr="00D83729" w:rsidRDefault="0067756F" w:rsidP="007867BF">
            <w:pPr>
              <w:jc w:val="center"/>
              <w:rPr>
                <w:color w:val="000000"/>
              </w:rPr>
            </w:pPr>
            <w:r w:rsidRPr="00D83729">
              <w:rPr>
                <w:color w:val="000000"/>
              </w:rPr>
              <w:t>25</w:t>
            </w:r>
          </w:p>
        </w:tc>
        <w:tc>
          <w:tcPr>
            <w:tcW w:w="1722" w:type="dxa"/>
            <w:vAlign w:val="center"/>
          </w:tcPr>
          <w:p w:rsidR="0067756F" w:rsidRPr="007867BF" w:rsidRDefault="0067756F" w:rsidP="007867BF">
            <w:r w:rsidRPr="007867BF">
              <w:t>Хлоридный (Cl-) электрод ИВД</w:t>
            </w:r>
          </w:p>
        </w:tc>
        <w:tc>
          <w:tcPr>
            <w:tcW w:w="5708" w:type="dxa"/>
            <w:vAlign w:val="center"/>
          </w:tcPr>
          <w:p w:rsidR="0067756F" w:rsidRPr="007867BF" w:rsidRDefault="0067756F" w:rsidP="007867BF">
            <w:r w:rsidRPr="007867BF">
              <w:t>Электрохимический датчик, предназначенный для селективного измерения электрического потенциала относительно референтного электрода для определения концентрации хлорид-ионов (chloride (Cl-) ions) в клиническом образце. Назначение: для анализаторов серии AU.</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Шт.</w:t>
            </w:r>
          </w:p>
        </w:tc>
        <w:tc>
          <w:tcPr>
            <w:tcW w:w="682" w:type="dxa"/>
            <w:noWrap/>
            <w:vAlign w:val="center"/>
          </w:tcPr>
          <w:p w:rsidR="0067756F" w:rsidRDefault="0067756F" w:rsidP="007867BF">
            <w:pPr>
              <w:jc w:val="center"/>
              <w:rPr>
                <w:color w:val="000000"/>
              </w:rPr>
            </w:pPr>
            <w:r>
              <w:rPr>
                <w:color w:val="000000"/>
              </w:rPr>
              <w:t>1</w:t>
            </w:r>
          </w:p>
        </w:tc>
      </w:tr>
      <w:tr w:rsidR="0067756F" w:rsidRPr="00D83729" w:rsidTr="007867BF">
        <w:trPr>
          <w:trHeight w:val="683"/>
          <w:jc w:val="center"/>
        </w:trPr>
        <w:tc>
          <w:tcPr>
            <w:tcW w:w="568" w:type="dxa"/>
            <w:noWrap/>
            <w:vAlign w:val="center"/>
          </w:tcPr>
          <w:p w:rsidR="0067756F" w:rsidRPr="00D83729" w:rsidRDefault="0067756F" w:rsidP="007867BF">
            <w:pPr>
              <w:jc w:val="center"/>
              <w:rPr>
                <w:color w:val="000000"/>
              </w:rPr>
            </w:pPr>
            <w:r w:rsidRPr="00D83729">
              <w:rPr>
                <w:color w:val="000000"/>
              </w:rPr>
              <w:t>26</w:t>
            </w:r>
          </w:p>
        </w:tc>
        <w:tc>
          <w:tcPr>
            <w:tcW w:w="1722" w:type="dxa"/>
            <w:vAlign w:val="center"/>
          </w:tcPr>
          <w:p w:rsidR="0067756F" w:rsidRPr="007867BF" w:rsidRDefault="0067756F" w:rsidP="007867BF">
            <w:r w:rsidRPr="007867BF">
              <w:t>Электрод референсный</w:t>
            </w:r>
          </w:p>
        </w:tc>
        <w:tc>
          <w:tcPr>
            <w:tcW w:w="5708" w:type="dxa"/>
            <w:vAlign w:val="center"/>
          </w:tcPr>
          <w:p w:rsidR="0067756F" w:rsidRPr="007867BF" w:rsidRDefault="0067756F" w:rsidP="007867BF">
            <w:r w:rsidRPr="007867BF">
              <w:t>Референсный электрод для электродов, использующихся при измерении Cl, Na и K. Назначение: для анализаторов серии AU.</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Шт.</w:t>
            </w:r>
          </w:p>
        </w:tc>
        <w:tc>
          <w:tcPr>
            <w:tcW w:w="682" w:type="dxa"/>
            <w:noWrap/>
            <w:vAlign w:val="center"/>
          </w:tcPr>
          <w:p w:rsidR="0067756F" w:rsidRDefault="0067756F" w:rsidP="007867BF">
            <w:pPr>
              <w:jc w:val="center"/>
              <w:rPr>
                <w:color w:val="000000"/>
              </w:rPr>
            </w:pPr>
            <w:r>
              <w:rPr>
                <w:color w:val="000000"/>
              </w:rPr>
              <w:t>1</w:t>
            </w:r>
          </w:p>
        </w:tc>
      </w:tr>
      <w:tr w:rsidR="0067756F" w:rsidRPr="00D83729" w:rsidTr="007867BF">
        <w:trPr>
          <w:trHeight w:val="683"/>
          <w:jc w:val="center"/>
        </w:trPr>
        <w:tc>
          <w:tcPr>
            <w:tcW w:w="568" w:type="dxa"/>
            <w:noWrap/>
            <w:vAlign w:val="center"/>
          </w:tcPr>
          <w:p w:rsidR="0067756F" w:rsidRPr="00D83729" w:rsidRDefault="0067756F" w:rsidP="007867BF">
            <w:pPr>
              <w:jc w:val="center"/>
              <w:rPr>
                <w:color w:val="000000"/>
              </w:rPr>
            </w:pPr>
            <w:r w:rsidRPr="00D83729">
              <w:rPr>
                <w:color w:val="000000"/>
              </w:rPr>
              <w:t>27</w:t>
            </w:r>
          </w:p>
        </w:tc>
        <w:tc>
          <w:tcPr>
            <w:tcW w:w="1722" w:type="dxa"/>
            <w:vAlign w:val="center"/>
          </w:tcPr>
          <w:p w:rsidR="0067756F" w:rsidRPr="007867BF" w:rsidRDefault="0067756F" w:rsidP="007867BF">
            <w:r w:rsidRPr="007867BF">
              <w:t>Моющий/чистящий раствор ИВД, для автоматизированных / полуавтоматизиванных систем</w:t>
            </w:r>
          </w:p>
        </w:tc>
        <w:tc>
          <w:tcPr>
            <w:tcW w:w="5708" w:type="dxa"/>
            <w:vAlign w:val="center"/>
          </w:tcPr>
          <w:p w:rsidR="0067756F" w:rsidRPr="007867BF" w:rsidRDefault="0067756F" w:rsidP="007867BF">
            <w:r w:rsidRPr="007867BF">
              <w:t xml:space="preserve">Раствор предназначен для отмывки игл и проточных магистралей биохимических анализаторов серии </w:t>
            </w:r>
            <w:r w:rsidRPr="007867BF">
              <w:rPr>
                <w:lang w:val="en-US"/>
              </w:rPr>
              <w:t>AU</w:t>
            </w:r>
            <w:r w:rsidRPr="007867BF">
              <w:t>.  В наборе: 6 штук по 2</w:t>
            </w:r>
            <w:r w:rsidRPr="007867BF">
              <w:rPr>
                <w:lang w:val="en-US"/>
              </w:rPr>
              <w:t> </w:t>
            </w:r>
            <w:r w:rsidRPr="007867BF">
              <w:t>000 мл.</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набор</w:t>
            </w:r>
          </w:p>
        </w:tc>
        <w:tc>
          <w:tcPr>
            <w:tcW w:w="682" w:type="dxa"/>
            <w:noWrap/>
            <w:vAlign w:val="center"/>
          </w:tcPr>
          <w:p w:rsidR="0067756F" w:rsidRDefault="0067756F" w:rsidP="007867BF">
            <w:pPr>
              <w:jc w:val="center"/>
              <w:rPr>
                <w:color w:val="000000"/>
              </w:rPr>
            </w:pPr>
            <w:r>
              <w:rPr>
                <w:color w:val="000000"/>
              </w:rPr>
              <w:t>1</w:t>
            </w:r>
          </w:p>
        </w:tc>
      </w:tr>
      <w:tr w:rsidR="0067756F" w:rsidRPr="00D83729" w:rsidTr="007867BF">
        <w:trPr>
          <w:trHeight w:val="683"/>
          <w:jc w:val="center"/>
        </w:trPr>
        <w:tc>
          <w:tcPr>
            <w:tcW w:w="568" w:type="dxa"/>
            <w:noWrap/>
            <w:vAlign w:val="center"/>
          </w:tcPr>
          <w:p w:rsidR="0067756F" w:rsidRPr="00D83729" w:rsidRDefault="0067756F" w:rsidP="007867BF">
            <w:pPr>
              <w:jc w:val="center"/>
              <w:rPr>
                <w:color w:val="000000"/>
              </w:rPr>
            </w:pPr>
            <w:r w:rsidRPr="00D83729">
              <w:rPr>
                <w:color w:val="000000"/>
              </w:rPr>
              <w:t>28</w:t>
            </w:r>
          </w:p>
        </w:tc>
        <w:tc>
          <w:tcPr>
            <w:tcW w:w="1722" w:type="dxa"/>
            <w:vAlign w:val="center"/>
          </w:tcPr>
          <w:p w:rsidR="0067756F" w:rsidRPr="007867BF" w:rsidRDefault="0067756F" w:rsidP="007867BF">
            <w:r w:rsidRPr="007867BF">
              <w:t>Высокий стандарт сыворотки</w:t>
            </w:r>
          </w:p>
        </w:tc>
        <w:tc>
          <w:tcPr>
            <w:tcW w:w="5708" w:type="dxa"/>
            <w:vAlign w:val="center"/>
          </w:tcPr>
          <w:p w:rsidR="0067756F" w:rsidRPr="007867BF" w:rsidRDefault="0067756F" w:rsidP="007867BF">
            <w:r w:rsidRPr="007867BF">
              <w:t>Контроль сыворотки-высокий уровень. Предназначен для проведения ионоселективного анализа.  Реагенты: Na+ 160 ммоль/л, K+ 6 ммоль/л; Cl- 120 ммоль/л.  В наборе: 4 флакона по 100 мл.</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набор</w:t>
            </w:r>
          </w:p>
        </w:tc>
        <w:tc>
          <w:tcPr>
            <w:tcW w:w="682" w:type="dxa"/>
            <w:noWrap/>
            <w:vAlign w:val="center"/>
          </w:tcPr>
          <w:p w:rsidR="0067756F" w:rsidRDefault="0067756F" w:rsidP="007867BF">
            <w:pPr>
              <w:jc w:val="center"/>
              <w:rPr>
                <w:color w:val="000000"/>
              </w:rPr>
            </w:pPr>
            <w:r>
              <w:rPr>
                <w:color w:val="000000"/>
              </w:rPr>
              <w:t>1</w:t>
            </w:r>
          </w:p>
        </w:tc>
      </w:tr>
      <w:tr w:rsidR="0067756F" w:rsidRPr="00D83729" w:rsidTr="007867BF">
        <w:trPr>
          <w:trHeight w:val="683"/>
          <w:jc w:val="center"/>
        </w:trPr>
        <w:tc>
          <w:tcPr>
            <w:tcW w:w="568" w:type="dxa"/>
            <w:noWrap/>
            <w:vAlign w:val="center"/>
          </w:tcPr>
          <w:p w:rsidR="0067756F" w:rsidRPr="00D83729" w:rsidRDefault="0067756F" w:rsidP="007867BF">
            <w:pPr>
              <w:jc w:val="center"/>
              <w:rPr>
                <w:color w:val="000000"/>
              </w:rPr>
            </w:pPr>
            <w:r w:rsidRPr="00D83729">
              <w:rPr>
                <w:color w:val="000000"/>
              </w:rPr>
              <w:t>29</w:t>
            </w:r>
          </w:p>
        </w:tc>
        <w:tc>
          <w:tcPr>
            <w:tcW w:w="1722" w:type="dxa"/>
            <w:vAlign w:val="center"/>
          </w:tcPr>
          <w:p w:rsidR="0067756F" w:rsidRPr="007867BF" w:rsidRDefault="0067756F" w:rsidP="007867BF">
            <w:r w:rsidRPr="007867BF">
              <w:t>Низкий стандарт сыворотки</w:t>
            </w:r>
          </w:p>
        </w:tc>
        <w:tc>
          <w:tcPr>
            <w:tcW w:w="5708" w:type="dxa"/>
            <w:vAlign w:val="center"/>
          </w:tcPr>
          <w:p w:rsidR="0067756F" w:rsidRPr="007867BF" w:rsidRDefault="0067756F" w:rsidP="007867BF">
            <w:r w:rsidRPr="007867BF">
              <w:t>Контроль сыворотки-низкий уровень. Предназначен для проведения ионоселективного анализа. Реагенты: Na+ 130 ммоль/л, K+ 3,5 ммоль/л; Cl- 85 ммоль/л.      В наборе: 4 флакона по 100 мл.</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набор</w:t>
            </w:r>
          </w:p>
        </w:tc>
        <w:tc>
          <w:tcPr>
            <w:tcW w:w="682" w:type="dxa"/>
            <w:noWrap/>
            <w:vAlign w:val="center"/>
          </w:tcPr>
          <w:p w:rsidR="0067756F" w:rsidRDefault="0067756F" w:rsidP="007867BF">
            <w:pPr>
              <w:jc w:val="center"/>
              <w:rPr>
                <w:color w:val="000000"/>
              </w:rPr>
            </w:pPr>
            <w:r>
              <w:rPr>
                <w:color w:val="000000"/>
              </w:rPr>
              <w:t>1</w:t>
            </w:r>
          </w:p>
        </w:tc>
      </w:tr>
      <w:tr w:rsidR="0067756F" w:rsidRPr="00D83729" w:rsidTr="007867BF">
        <w:trPr>
          <w:trHeight w:val="683"/>
          <w:jc w:val="center"/>
        </w:trPr>
        <w:tc>
          <w:tcPr>
            <w:tcW w:w="568" w:type="dxa"/>
            <w:noWrap/>
            <w:vAlign w:val="center"/>
          </w:tcPr>
          <w:p w:rsidR="0067756F" w:rsidRPr="00D83729" w:rsidRDefault="0067756F" w:rsidP="007867BF">
            <w:pPr>
              <w:jc w:val="center"/>
              <w:rPr>
                <w:color w:val="000000"/>
              </w:rPr>
            </w:pPr>
            <w:r w:rsidRPr="00D83729">
              <w:rPr>
                <w:color w:val="000000"/>
              </w:rPr>
              <w:t>30</w:t>
            </w:r>
          </w:p>
        </w:tc>
        <w:tc>
          <w:tcPr>
            <w:tcW w:w="1722" w:type="dxa"/>
            <w:vAlign w:val="center"/>
          </w:tcPr>
          <w:p w:rsidR="0067756F" w:rsidRPr="007867BF" w:rsidRDefault="0067756F" w:rsidP="007867BF">
            <w:r w:rsidRPr="007867BF">
              <w:t>Средний стандарт</w:t>
            </w:r>
          </w:p>
        </w:tc>
        <w:tc>
          <w:tcPr>
            <w:tcW w:w="5708" w:type="dxa"/>
            <w:vAlign w:val="center"/>
          </w:tcPr>
          <w:p w:rsidR="0067756F" w:rsidRPr="007867BF" w:rsidRDefault="0067756F" w:rsidP="007867BF">
            <w:r w:rsidRPr="007867BF">
              <w:t>Предназначен для проведения ионоселективного анализа. Раствор используется для промывки и подготовки электродов к анализу следующей пробы. Реагенты: Na+ 4,3 ммоль/л, К+ 0,13 ммоль/л, Cl- 3,1 ммоль/л. Реагент содержит формальдегид.  В наборе должно быть не менее 4-х флаконов по 2000 мл. Должен быть совместим с биохимическим анализаторов серии AU имеющимся у заказчика.</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набор</w:t>
            </w:r>
          </w:p>
        </w:tc>
        <w:tc>
          <w:tcPr>
            <w:tcW w:w="682" w:type="dxa"/>
            <w:noWrap/>
            <w:vAlign w:val="center"/>
          </w:tcPr>
          <w:p w:rsidR="0067756F" w:rsidRDefault="0067756F" w:rsidP="007867BF">
            <w:pPr>
              <w:jc w:val="center"/>
              <w:rPr>
                <w:color w:val="000000"/>
              </w:rPr>
            </w:pPr>
            <w:r>
              <w:rPr>
                <w:color w:val="000000"/>
              </w:rPr>
              <w:t>2</w:t>
            </w:r>
          </w:p>
        </w:tc>
      </w:tr>
      <w:tr w:rsidR="0067756F" w:rsidRPr="00D83729" w:rsidTr="007867BF">
        <w:trPr>
          <w:trHeight w:val="683"/>
          <w:jc w:val="center"/>
        </w:trPr>
        <w:tc>
          <w:tcPr>
            <w:tcW w:w="568" w:type="dxa"/>
            <w:noWrap/>
            <w:vAlign w:val="center"/>
          </w:tcPr>
          <w:p w:rsidR="0067756F" w:rsidRPr="00D83729" w:rsidRDefault="0067756F" w:rsidP="007867BF">
            <w:pPr>
              <w:jc w:val="center"/>
              <w:rPr>
                <w:color w:val="000000"/>
              </w:rPr>
            </w:pPr>
            <w:r w:rsidRPr="00D83729">
              <w:rPr>
                <w:color w:val="000000"/>
              </w:rPr>
              <w:t>31</w:t>
            </w:r>
          </w:p>
        </w:tc>
        <w:tc>
          <w:tcPr>
            <w:tcW w:w="1722" w:type="dxa"/>
            <w:vAlign w:val="center"/>
          </w:tcPr>
          <w:p w:rsidR="0067756F" w:rsidRPr="007867BF" w:rsidRDefault="0067756F" w:rsidP="007867BF">
            <w:r w:rsidRPr="007867BF">
              <w:t>Control Serum 2(Контрольная сыворотка 2)</w:t>
            </w:r>
          </w:p>
        </w:tc>
        <w:tc>
          <w:tcPr>
            <w:tcW w:w="5708" w:type="dxa"/>
            <w:vAlign w:val="center"/>
          </w:tcPr>
          <w:p w:rsidR="0067756F" w:rsidRPr="007867BF" w:rsidRDefault="0067756F" w:rsidP="007867BF">
            <w:r w:rsidRPr="007867BF">
              <w:t>Представляет собой лиофилизированную человеческую сыворотку с химическими добавками и необходимыми ферментами человеческого и животного происхождения.</w:t>
            </w:r>
          </w:p>
          <w:p w:rsidR="0067756F" w:rsidRPr="007867BF" w:rsidRDefault="0067756F" w:rsidP="007867BF">
            <w:r w:rsidRPr="007867BF">
              <w:t>Предназначена для мониторинга аналитических</w:t>
            </w:r>
          </w:p>
          <w:p w:rsidR="0067756F" w:rsidRPr="007867BF" w:rsidRDefault="0067756F" w:rsidP="007867BF">
            <w:r w:rsidRPr="007867BF">
              <w:t>характеристик реагентов системы.</w:t>
            </w:r>
          </w:p>
          <w:p w:rsidR="0067756F" w:rsidRPr="007867BF" w:rsidRDefault="0067756F" w:rsidP="007867BF">
            <w:r w:rsidRPr="007867BF">
              <w:t>В наборе: 20 штук по 5 мл.</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набор</w:t>
            </w:r>
          </w:p>
        </w:tc>
        <w:tc>
          <w:tcPr>
            <w:tcW w:w="682" w:type="dxa"/>
            <w:noWrap/>
            <w:vAlign w:val="center"/>
          </w:tcPr>
          <w:p w:rsidR="0067756F" w:rsidRDefault="0067756F" w:rsidP="007867BF">
            <w:pPr>
              <w:jc w:val="center"/>
              <w:rPr>
                <w:color w:val="000000"/>
              </w:rPr>
            </w:pPr>
            <w:r>
              <w:rPr>
                <w:color w:val="000000"/>
              </w:rPr>
              <w:t>1</w:t>
            </w:r>
          </w:p>
        </w:tc>
      </w:tr>
      <w:tr w:rsidR="0067756F" w:rsidRPr="00D83729" w:rsidTr="007867BF">
        <w:trPr>
          <w:trHeight w:val="683"/>
          <w:jc w:val="center"/>
        </w:trPr>
        <w:tc>
          <w:tcPr>
            <w:tcW w:w="568" w:type="dxa"/>
            <w:noWrap/>
            <w:vAlign w:val="center"/>
          </w:tcPr>
          <w:p w:rsidR="0067756F" w:rsidRPr="00D83729" w:rsidRDefault="0067756F" w:rsidP="007867BF">
            <w:pPr>
              <w:jc w:val="center"/>
              <w:rPr>
                <w:color w:val="000000"/>
              </w:rPr>
            </w:pPr>
            <w:r w:rsidRPr="00D83729">
              <w:rPr>
                <w:color w:val="000000"/>
              </w:rPr>
              <w:t>32</w:t>
            </w:r>
          </w:p>
        </w:tc>
        <w:tc>
          <w:tcPr>
            <w:tcW w:w="1722" w:type="dxa"/>
            <w:vAlign w:val="center"/>
          </w:tcPr>
          <w:p w:rsidR="0067756F" w:rsidRPr="007867BF" w:rsidRDefault="0067756F" w:rsidP="007867BF">
            <w:r w:rsidRPr="007867BF">
              <w:t>Буферный разбавитель образцов ИВД, автоматические/полуавтоматические системы</w:t>
            </w:r>
          </w:p>
        </w:tc>
        <w:tc>
          <w:tcPr>
            <w:tcW w:w="5708" w:type="dxa"/>
            <w:vAlign w:val="center"/>
          </w:tcPr>
          <w:p w:rsidR="0067756F" w:rsidRPr="007867BF" w:rsidRDefault="0067756F" w:rsidP="007867BF">
            <w:r w:rsidRPr="007867BF">
              <w:t>Буферный раствор для разбавления (</w:t>
            </w:r>
            <w:r w:rsidRPr="007867BF">
              <w:rPr>
                <w:lang w:val="en-US"/>
              </w:rPr>
              <w:t>buffered</w:t>
            </w:r>
            <w:r w:rsidRPr="007867BF">
              <w:t xml:space="preserve"> </w:t>
            </w:r>
            <w:r w:rsidRPr="007867BF">
              <w:rPr>
                <w:lang w:val="en-US"/>
              </w:rPr>
              <w:t>diluent</w:t>
            </w:r>
            <w:r w:rsidRPr="007867BF">
              <w:t xml:space="preserve"> </w:t>
            </w:r>
            <w:r w:rsidRPr="007867BF">
              <w:rPr>
                <w:lang w:val="en-US"/>
              </w:rPr>
              <w:t>solution</w:t>
            </w:r>
            <w:r w:rsidRPr="007867BF">
              <w:t>), предназначенный для использования в качестве расходного реагента для автоматизированных или полуавтоматизированных устройств во время обработки, окрашивания и/или анализа лабораторных клинических образцов. Некоторые растворы могут дополнительно применяться для ручных процедур.</w:t>
            </w:r>
          </w:p>
          <w:p w:rsidR="0067756F" w:rsidRPr="007867BF" w:rsidRDefault="0067756F" w:rsidP="007867BF">
            <w:r w:rsidRPr="007867BF">
              <w:t>Объем реагента: ≥ 1000 мл.</w:t>
            </w:r>
          </w:p>
          <w:p w:rsidR="0067756F" w:rsidRPr="007867BF" w:rsidRDefault="0067756F" w:rsidP="007867BF">
            <w:r w:rsidRPr="007867BF">
              <w:t xml:space="preserve">Назначение: для анализаторов серии </w:t>
            </w:r>
            <w:r w:rsidRPr="007867BF">
              <w:rPr>
                <w:lang w:val="en-US"/>
              </w:rPr>
              <w:t>AU</w:t>
            </w:r>
            <w:r w:rsidRPr="007867BF">
              <w:t xml:space="preserve"> </w:t>
            </w:r>
            <w:r w:rsidRPr="007867BF">
              <w:rPr>
                <w:lang w:val="en-US"/>
              </w:rPr>
              <w:t>OLIMPUS</w:t>
            </w:r>
          </w:p>
          <w:p w:rsidR="0067756F" w:rsidRPr="007867BF" w:rsidRDefault="0067756F" w:rsidP="007867BF"/>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Шт.</w:t>
            </w:r>
          </w:p>
        </w:tc>
        <w:tc>
          <w:tcPr>
            <w:tcW w:w="682" w:type="dxa"/>
            <w:noWrap/>
            <w:vAlign w:val="center"/>
          </w:tcPr>
          <w:p w:rsidR="0067756F" w:rsidRDefault="0067756F" w:rsidP="007867BF">
            <w:pPr>
              <w:jc w:val="center"/>
              <w:rPr>
                <w:color w:val="000000"/>
              </w:rPr>
            </w:pPr>
            <w:r>
              <w:rPr>
                <w:color w:val="000000"/>
              </w:rPr>
              <w:t>2</w:t>
            </w:r>
          </w:p>
        </w:tc>
      </w:tr>
      <w:tr w:rsidR="0067756F" w:rsidRPr="00D83729" w:rsidTr="007867BF">
        <w:trPr>
          <w:trHeight w:val="683"/>
          <w:jc w:val="center"/>
        </w:trPr>
        <w:tc>
          <w:tcPr>
            <w:tcW w:w="568" w:type="dxa"/>
            <w:noWrap/>
            <w:vAlign w:val="center"/>
          </w:tcPr>
          <w:p w:rsidR="0067756F" w:rsidRPr="00D83729" w:rsidRDefault="0067756F" w:rsidP="007867BF">
            <w:pPr>
              <w:jc w:val="center"/>
              <w:rPr>
                <w:color w:val="000000"/>
              </w:rPr>
            </w:pPr>
            <w:r w:rsidRPr="00D83729">
              <w:rPr>
                <w:color w:val="000000"/>
              </w:rPr>
              <w:t>33</w:t>
            </w:r>
          </w:p>
        </w:tc>
        <w:tc>
          <w:tcPr>
            <w:tcW w:w="1722" w:type="dxa"/>
            <w:vAlign w:val="center"/>
          </w:tcPr>
          <w:p w:rsidR="0067756F" w:rsidRPr="007867BF" w:rsidRDefault="0067756F" w:rsidP="007867BF">
            <w:r w:rsidRPr="007867BF">
              <w:t>Референсный раствор</w:t>
            </w:r>
          </w:p>
        </w:tc>
        <w:tc>
          <w:tcPr>
            <w:tcW w:w="5708" w:type="dxa"/>
            <w:vAlign w:val="center"/>
          </w:tcPr>
          <w:p w:rsidR="0067756F" w:rsidRPr="007867BF" w:rsidRDefault="0067756F" w:rsidP="007867BF">
            <w:r w:rsidRPr="007867BF">
              <w:t>Референсный раствор предназначен для проведения ионоселективного анализа, раствор используется для установки референсного потенциала трех электродов. Реагенты: хлорид калия 1,00 моль/л. Консерванты.  В наборе должно быть не менее 4-х флаконов по 1000 мл. Должен быть совместим с биохимическим анализаторов серии AU имеющимся у заказчика.</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набор</w:t>
            </w:r>
          </w:p>
        </w:tc>
        <w:tc>
          <w:tcPr>
            <w:tcW w:w="682" w:type="dxa"/>
            <w:noWrap/>
            <w:vAlign w:val="center"/>
          </w:tcPr>
          <w:p w:rsidR="0067756F" w:rsidRDefault="0067756F" w:rsidP="007867BF">
            <w:pPr>
              <w:jc w:val="center"/>
              <w:rPr>
                <w:color w:val="000000"/>
              </w:rPr>
            </w:pPr>
            <w:r>
              <w:rPr>
                <w:color w:val="000000"/>
              </w:rPr>
              <w:t>2</w:t>
            </w:r>
          </w:p>
        </w:tc>
      </w:tr>
      <w:tr w:rsidR="0067756F" w:rsidRPr="00D83729" w:rsidTr="007867BF">
        <w:trPr>
          <w:trHeight w:val="683"/>
          <w:jc w:val="center"/>
        </w:trPr>
        <w:tc>
          <w:tcPr>
            <w:tcW w:w="568" w:type="dxa"/>
            <w:noWrap/>
            <w:vAlign w:val="center"/>
          </w:tcPr>
          <w:p w:rsidR="0067756F" w:rsidRPr="00D83729" w:rsidRDefault="0067756F" w:rsidP="007867BF">
            <w:pPr>
              <w:jc w:val="center"/>
              <w:rPr>
                <w:color w:val="000000"/>
              </w:rPr>
            </w:pPr>
            <w:r w:rsidRPr="00D83729">
              <w:rPr>
                <w:color w:val="000000"/>
              </w:rPr>
              <w:t>34</w:t>
            </w:r>
          </w:p>
        </w:tc>
        <w:tc>
          <w:tcPr>
            <w:tcW w:w="1722" w:type="dxa"/>
            <w:vAlign w:val="center"/>
          </w:tcPr>
          <w:p w:rsidR="0067756F" w:rsidRPr="007867BF" w:rsidRDefault="0067756F" w:rsidP="007867BF">
            <w:r w:rsidRPr="007867BF">
              <w:rPr>
                <w:lang w:val="en-US"/>
              </w:rPr>
              <w:t>ITA</w:t>
            </w:r>
            <w:r w:rsidRPr="007867BF">
              <w:t xml:space="preserve"> контрольная сыв-ка уровень 1 </w:t>
            </w:r>
            <w:r w:rsidRPr="007867BF">
              <w:rPr>
                <w:lang w:val="en-US"/>
              </w:rPr>
              <w:t>ITA</w:t>
            </w:r>
            <w:r w:rsidRPr="007867BF">
              <w:t xml:space="preserve"> 1, 6</w:t>
            </w:r>
            <w:r w:rsidRPr="007867BF">
              <w:rPr>
                <w:lang w:val="en-US"/>
              </w:rPr>
              <w:t>X</w:t>
            </w:r>
            <w:r w:rsidRPr="007867BF">
              <w:t>2мл</w:t>
            </w:r>
          </w:p>
        </w:tc>
        <w:tc>
          <w:tcPr>
            <w:tcW w:w="5708" w:type="dxa"/>
            <w:vAlign w:val="center"/>
          </w:tcPr>
          <w:p w:rsidR="0067756F" w:rsidRPr="007867BF" w:rsidRDefault="0067756F" w:rsidP="007867BF">
            <w:r w:rsidRPr="007867BF">
              <w:t>Представляет собой жидкий контрольный материал, приготовленный на основе сыворотки человека для проведения контроля качества специфических белков. В наборе 6 флаконов по 2 мл.</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набор</w:t>
            </w:r>
          </w:p>
        </w:tc>
        <w:tc>
          <w:tcPr>
            <w:tcW w:w="682" w:type="dxa"/>
            <w:noWrap/>
            <w:vAlign w:val="center"/>
          </w:tcPr>
          <w:p w:rsidR="0067756F" w:rsidRDefault="0067756F" w:rsidP="007867BF">
            <w:pPr>
              <w:jc w:val="center"/>
              <w:rPr>
                <w:color w:val="000000"/>
              </w:rPr>
            </w:pPr>
            <w:r>
              <w:rPr>
                <w:color w:val="000000"/>
              </w:rPr>
              <w:t>1</w:t>
            </w:r>
          </w:p>
        </w:tc>
      </w:tr>
      <w:tr w:rsidR="0067756F" w:rsidRPr="00D83729" w:rsidTr="007867BF">
        <w:trPr>
          <w:trHeight w:val="840"/>
          <w:jc w:val="center"/>
        </w:trPr>
        <w:tc>
          <w:tcPr>
            <w:tcW w:w="568" w:type="dxa"/>
            <w:noWrap/>
            <w:vAlign w:val="center"/>
          </w:tcPr>
          <w:p w:rsidR="0067756F" w:rsidRPr="00D83729" w:rsidRDefault="0067756F" w:rsidP="007867BF">
            <w:pPr>
              <w:jc w:val="center"/>
              <w:rPr>
                <w:color w:val="000000"/>
              </w:rPr>
            </w:pPr>
            <w:r w:rsidRPr="00D83729">
              <w:rPr>
                <w:color w:val="000000"/>
              </w:rPr>
              <w:t>35</w:t>
            </w:r>
          </w:p>
        </w:tc>
        <w:tc>
          <w:tcPr>
            <w:tcW w:w="1722" w:type="dxa"/>
            <w:vAlign w:val="center"/>
          </w:tcPr>
          <w:p w:rsidR="0067756F" w:rsidRPr="007867BF" w:rsidRDefault="0067756F" w:rsidP="007867BF">
            <w:r w:rsidRPr="007867BF">
              <w:t xml:space="preserve">РФ латекс кал-р </w:t>
            </w:r>
            <w:r w:rsidRPr="007867BF">
              <w:rPr>
                <w:lang w:val="en-US"/>
              </w:rPr>
              <w:t>RF</w:t>
            </w:r>
            <w:r w:rsidRPr="007867BF">
              <w:t xml:space="preserve"> </w:t>
            </w:r>
            <w:r w:rsidRPr="007867BF">
              <w:rPr>
                <w:lang w:val="en-US"/>
              </w:rPr>
              <w:t>LATEX</w:t>
            </w:r>
            <w:r w:rsidRPr="007867BF">
              <w:t xml:space="preserve"> </w:t>
            </w:r>
            <w:r w:rsidRPr="007867BF">
              <w:rPr>
                <w:lang w:val="en-US"/>
              </w:rPr>
              <w:t>CALIBRATOR</w:t>
            </w:r>
            <w:r w:rsidRPr="007867BF">
              <w:t>, 5х1х1мл</w:t>
            </w:r>
          </w:p>
        </w:tc>
        <w:tc>
          <w:tcPr>
            <w:tcW w:w="5708" w:type="dxa"/>
            <w:vAlign w:val="center"/>
          </w:tcPr>
          <w:p w:rsidR="0067756F" w:rsidRPr="00F64AF3" w:rsidRDefault="0067756F" w:rsidP="007867BF">
            <w:pPr>
              <w:autoSpaceDE w:val="0"/>
              <w:autoSpaceDN w:val="0"/>
              <w:adjustRightInd w:val="0"/>
            </w:pPr>
            <w:r w:rsidRPr="007867BF">
              <w:t xml:space="preserve">Представляет собой матрикс, основанный на человеческой сыворотке и предназначен для использования с реактивами для количественного определения РФ. </w:t>
            </w:r>
            <w:r w:rsidRPr="00F64AF3">
              <w:t>В наборе: 5 штук по 1 мл.</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набор</w:t>
            </w:r>
          </w:p>
        </w:tc>
        <w:tc>
          <w:tcPr>
            <w:tcW w:w="682" w:type="dxa"/>
            <w:noWrap/>
            <w:vAlign w:val="center"/>
          </w:tcPr>
          <w:p w:rsidR="0067756F" w:rsidRDefault="0067756F" w:rsidP="007867BF">
            <w:pPr>
              <w:jc w:val="center"/>
              <w:rPr>
                <w:color w:val="000000"/>
              </w:rPr>
            </w:pPr>
            <w:r>
              <w:rPr>
                <w:color w:val="000000"/>
              </w:rPr>
              <w:t>1</w:t>
            </w:r>
          </w:p>
        </w:tc>
      </w:tr>
      <w:tr w:rsidR="0067756F" w:rsidRPr="00D83729" w:rsidTr="007867BF">
        <w:trPr>
          <w:trHeight w:val="1752"/>
          <w:jc w:val="center"/>
        </w:trPr>
        <w:tc>
          <w:tcPr>
            <w:tcW w:w="568" w:type="dxa"/>
            <w:noWrap/>
            <w:vAlign w:val="center"/>
          </w:tcPr>
          <w:p w:rsidR="0067756F" w:rsidRPr="00D83729" w:rsidRDefault="0067756F" w:rsidP="007867BF">
            <w:pPr>
              <w:jc w:val="center"/>
              <w:rPr>
                <w:color w:val="000000"/>
              </w:rPr>
            </w:pPr>
            <w:r w:rsidRPr="00D83729">
              <w:rPr>
                <w:color w:val="000000"/>
              </w:rPr>
              <w:t>36</w:t>
            </w:r>
          </w:p>
        </w:tc>
        <w:tc>
          <w:tcPr>
            <w:tcW w:w="1722" w:type="dxa"/>
            <w:vAlign w:val="center"/>
          </w:tcPr>
          <w:p w:rsidR="0067756F" w:rsidRPr="007867BF" w:rsidRDefault="0067756F" w:rsidP="007867BF">
            <w:pPr>
              <w:rPr>
                <w:lang w:val="en-US" w:eastAsia="en-US"/>
              </w:rPr>
            </w:pPr>
            <w:r w:rsidRPr="007867BF">
              <w:rPr>
                <w:lang w:val="en-US"/>
              </w:rPr>
              <w:t>Мультикалибратор сывороточных белков</w:t>
            </w:r>
          </w:p>
        </w:tc>
        <w:tc>
          <w:tcPr>
            <w:tcW w:w="5708" w:type="dxa"/>
            <w:vAlign w:val="center"/>
          </w:tcPr>
          <w:p w:rsidR="0067756F" w:rsidRPr="007867BF" w:rsidRDefault="0067756F" w:rsidP="007867BF">
            <w:pPr>
              <w:rPr>
                <w:highlight w:val="yellow"/>
              </w:rPr>
            </w:pPr>
            <w:r w:rsidRPr="007867BF">
              <w:t>Мультикалибратор сывороточных белков предназначен для использования с реактивами для проведения иммунотурбидиметрических реакций.  Приготовлен на основе жидкой сыворотки, pH 7,0, содержит человеческие белки в различных количествах. В наборе: 6 флаконов по 2 мл.</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набор</w:t>
            </w:r>
          </w:p>
        </w:tc>
        <w:tc>
          <w:tcPr>
            <w:tcW w:w="682" w:type="dxa"/>
            <w:noWrap/>
            <w:vAlign w:val="center"/>
          </w:tcPr>
          <w:p w:rsidR="0067756F" w:rsidRDefault="0067756F" w:rsidP="007867BF">
            <w:pPr>
              <w:jc w:val="center"/>
              <w:rPr>
                <w:color w:val="000000"/>
              </w:rPr>
            </w:pPr>
            <w:r>
              <w:rPr>
                <w:color w:val="000000"/>
              </w:rPr>
              <w:t>1</w:t>
            </w:r>
          </w:p>
        </w:tc>
      </w:tr>
      <w:tr w:rsidR="0067756F" w:rsidRPr="00D83729" w:rsidTr="007867BF">
        <w:trPr>
          <w:trHeight w:val="683"/>
          <w:jc w:val="center"/>
        </w:trPr>
        <w:tc>
          <w:tcPr>
            <w:tcW w:w="568" w:type="dxa"/>
            <w:noWrap/>
            <w:vAlign w:val="center"/>
          </w:tcPr>
          <w:p w:rsidR="0067756F" w:rsidRPr="00D83729" w:rsidRDefault="0067756F" w:rsidP="007867BF">
            <w:pPr>
              <w:jc w:val="center"/>
              <w:rPr>
                <w:color w:val="000000"/>
              </w:rPr>
            </w:pPr>
            <w:r w:rsidRPr="00D83729">
              <w:rPr>
                <w:color w:val="000000"/>
              </w:rPr>
              <w:t>37</w:t>
            </w:r>
          </w:p>
        </w:tc>
        <w:tc>
          <w:tcPr>
            <w:tcW w:w="1722" w:type="dxa"/>
            <w:vAlign w:val="center"/>
          </w:tcPr>
          <w:p w:rsidR="0067756F" w:rsidRPr="007867BF" w:rsidRDefault="0067756F" w:rsidP="007867BF">
            <w:r w:rsidRPr="007867BF">
              <w:t>С-реактивный белок (СРБ) ИВД, калибратор</w:t>
            </w:r>
          </w:p>
        </w:tc>
        <w:tc>
          <w:tcPr>
            <w:tcW w:w="5708" w:type="dxa"/>
            <w:vAlign w:val="center"/>
          </w:tcPr>
          <w:p w:rsidR="0067756F" w:rsidRPr="007867BF" w:rsidRDefault="0067756F" w:rsidP="007867BF">
            <w:r w:rsidRPr="007867BF">
              <w:t>Материал, используемый для установления референтных значений для анализа, предназначенный для количественного определения С-реактивного белка (СРБ) (C-reactive protein (CRP)) в клиническом образце.</w:t>
            </w:r>
          </w:p>
          <w:p w:rsidR="0067756F" w:rsidRPr="007867BF" w:rsidRDefault="0067756F" w:rsidP="007867BF">
            <w:r w:rsidRPr="007867BF">
              <w:t>Объем реагента: ≥ 1 см³; мл.  Назначение: для анализаторов серии AU.</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набор</w:t>
            </w:r>
          </w:p>
        </w:tc>
        <w:tc>
          <w:tcPr>
            <w:tcW w:w="682" w:type="dxa"/>
            <w:noWrap/>
            <w:vAlign w:val="center"/>
          </w:tcPr>
          <w:p w:rsidR="0067756F" w:rsidRDefault="0067756F" w:rsidP="007867BF">
            <w:pPr>
              <w:jc w:val="center"/>
              <w:rPr>
                <w:color w:val="000000"/>
              </w:rPr>
            </w:pPr>
            <w:r>
              <w:rPr>
                <w:color w:val="000000"/>
              </w:rPr>
              <w:t>1</w:t>
            </w:r>
          </w:p>
        </w:tc>
      </w:tr>
      <w:tr w:rsidR="0067756F" w:rsidRPr="00D83729" w:rsidTr="007867BF">
        <w:trPr>
          <w:trHeight w:val="683"/>
          <w:jc w:val="center"/>
        </w:trPr>
        <w:tc>
          <w:tcPr>
            <w:tcW w:w="568" w:type="dxa"/>
            <w:noWrap/>
            <w:vAlign w:val="center"/>
          </w:tcPr>
          <w:p w:rsidR="0067756F" w:rsidRPr="00D83729" w:rsidRDefault="0067756F" w:rsidP="007867BF">
            <w:pPr>
              <w:jc w:val="center"/>
              <w:rPr>
                <w:color w:val="000000"/>
              </w:rPr>
            </w:pPr>
            <w:r w:rsidRPr="00D83729">
              <w:rPr>
                <w:color w:val="000000"/>
              </w:rPr>
              <w:t>38</w:t>
            </w:r>
          </w:p>
        </w:tc>
        <w:tc>
          <w:tcPr>
            <w:tcW w:w="1722" w:type="dxa"/>
            <w:vAlign w:val="center"/>
          </w:tcPr>
          <w:p w:rsidR="0067756F" w:rsidRPr="007867BF" w:rsidRDefault="0067756F" w:rsidP="007867BF">
            <w:pPr>
              <w:rPr>
                <w:color w:val="000000"/>
              </w:rPr>
            </w:pPr>
            <w:r w:rsidRPr="007867BF">
              <w:rPr>
                <w:color w:val="000000"/>
              </w:rPr>
              <w:t>Контрольная сыворотка холестерина ЛПВП и ЛПНП</w:t>
            </w:r>
          </w:p>
        </w:tc>
        <w:tc>
          <w:tcPr>
            <w:tcW w:w="5708" w:type="dxa"/>
            <w:vAlign w:val="center"/>
          </w:tcPr>
          <w:p w:rsidR="0067756F" w:rsidRPr="007867BF" w:rsidRDefault="0067756F" w:rsidP="007867BF">
            <w:pPr>
              <w:rPr>
                <w:color w:val="000000"/>
              </w:rPr>
            </w:pPr>
            <w:r w:rsidRPr="007867BF">
              <w:rPr>
                <w:color w:val="000000"/>
              </w:rPr>
              <w:t>Представляет собой леофилизированные сыворотки человека. Предназначены для измерения контроля качества при измерении ЛПНП и ЛПВП. В наборе 6 флаконов по 5 мл.</w:t>
            </w:r>
          </w:p>
        </w:tc>
        <w:tc>
          <w:tcPr>
            <w:tcW w:w="1675" w:type="dxa"/>
            <w:noWrap/>
            <w:vAlign w:val="center"/>
          </w:tcPr>
          <w:p w:rsidR="0067756F" w:rsidRPr="00D83729" w:rsidRDefault="0067756F" w:rsidP="007867BF">
            <w:pPr>
              <w:jc w:val="center"/>
              <w:rPr>
                <w:color w:val="000000"/>
              </w:rPr>
            </w:pPr>
          </w:p>
        </w:tc>
        <w:tc>
          <w:tcPr>
            <w:tcW w:w="783" w:type="dxa"/>
            <w:vAlign w:val="center"/>
          </w:tcPr>
          <w:p w:rsidR="0067756F" w:rsidRDefault="0067756F" w:rsidP="007867BF">
            <w:pPr>
              <w:jc w:val="center"/>
              <w:rPr>
                <w:color w:val="000000"/>
              </w:rPr>
            </w:pPr>
            <w:r>
              <w:rPr>
                <w:color w:val="000000"/>
              </w:rPr>
              <w:t>набор</w:t>
            </w:r>
          </w:p>
        </w:tc>
        <w:tc>
          <w:tcPr>
            <w:tcW w:w="682" w:type="dxa"/>
            <w:noWrap/>
            <w:vAlign w:val="center"/>
          </w:tcPr>
          <w:p w:rsidR="0067756F" w:rsidRDefault="0067756F" w:rsidP="007867BF">
            <w:pPr>
              <w:jc w:val="center"/>
              <w:rPr>
                <w:color w:val="000000"/>
              </w:rPr>
            </w:pPr>
            <w:r>
              <w:rPr>
                <w:color w:val="000000"/>
              </w:rPr>
              <w:t>1</w:t>
            </w:r>
          </w:p>
        </w:tc>
      </w:tr>
    </w:tbl>
    <w:p w:rsidR="0067756F" w:rsidRDefault="0067756F" w:rsidP="003611AC">
      <w:pPr>
        <w:ind w:firstLine="708"/>
        <w:jc w:val="both"/>
        <w:rPr>
          <w:sz w:val="22"/>
          <w:szCs w:val="22"/>
        </w:rPr>
      </w:pPr>
    </w:p>
    <w:p w:rsidR="0067756F" w:rsidRPr="00133CC4" w:rsidRDefault="0067756F" w:rsidP="003611AC">
      <w:pPr>
        <w:ind w:firstLine="708"/>
        <w:jc w:val="both"/>
        <w:rPr>
          <w:sz w:val="22"/>
          <w:szCs w:val="22"/>
        </w:rPr>
      </w:pPr>
      <w:r w:rsidRPr="00133CC4">
        <w:rPr>
          <w:sz w:val="22"/>
          <w:szCs w:val="22"/>
        </w:rPr>
        <w:t xml:space="preserve">При подготовке предложения участника </w:t>
      </w:r>
      <w:r>
        <w:rPr>
          <w:sz w:val="22"/>
          <w:szCs w:val="22"/>
        </w:rPr>
        <w:t>аукциона</w:t>
      </w:r>
      <w:r w:rsidRPr="00133CC4">
        <w:rPr>
          <w:sz w:val="22"/>
          <w:szCs w:val="22"/>
        </w:rPr>
        <w:t xml:space="preserve"> в электронной форме по товарам, их качественным и иным характеристикам товаров и их показателям, соответствующим требованиям </w:t>
      </w:r>
      <w:r>
        <w:rPr>
          <w:sz w:val="22"/>
          <w:szCs w:val="22"/>
        </w:rPr>
        <w:t>аукционной</w:t>
      </w:r>
      <w:r w:rsidRPr="00133CC4">
        <w:rPr>
          <w:sz w:val="22"/>
          <w:szCs w:val="22"/>
        </w:rPr>
        <w:t xml:space="preserve"> документации участником </w:t>
      </w:r>
      <w:r>
        <w:rPr>
          <w:sz w:val="22"/>
          <w:szCs w:val="22"/>
        </w:rPr>
        <w:t>аукциона</w:t>
      </w:r>
      <w:r w:rsidRPr="00133CC4">
        <w:rPr>
          <w:sz w:val="22"/>
          <w:szCs w:val="22"/>
        </w:rPr>
        <w:t xml:space="preserve"> в электронной форме указываются сведения в соответствии с теми данными об используемых товарах, которые указаны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 «Требования к качественным и иным характеристикам товаров и их показателям которые определяют соответствие потребностям заказчика» с учетом следующих положений: </w:t>
      </w:r>
    </w:p>
    <w:p w:rsidR="0067756F" w:rsidRPr="00133CC4" w:rsidRDefault="0067756F" w:rsidP="003611AC">
      <w:pPr>
        <w:jc w:val="both"/>
        <w:rPr>
          <w:sz w:val="22"/>
          <w:szCs w:val="22"/>
        </w:rPr>
      </w:pPr>
      <w:r w:rsidRPr="00133CC4">
        <w:rPr>
          <w:sz w:val="22"/>
          <w:szCs w:val="22"/>
        </w:rPr>
        <w:t>- в части представления конкретных показателей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превышать»  «или», «свыше», по отношению к характеристикам поставляемых товаров.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67756F" w:rsidRPr="00133CC4" w:rsidRDefault="0067756F" w:rsidP="003611AC">
      <w:pPr>
        <w:jc w:val="both"/>
        <w:rPr>
          <w:sz w:val="22"/>
          <w:szCs w:val="22"/>
        </w:rPr>
      </w:pPr>
      <w:r w:rsidRPr="00133CC4">
        <w:rPr>
          <w:sz w:val="22"/>
          <w:szCs w:val="22"/>
        </w:rPr>
        <w:t xml:space="preserve">- участник </w:t>
      </w:r>
      <w:r>
        <w:rPr>
          <w:sz w:val="22"/>
          <w:szCs w:val="22"/>
        </w:rPr>
        <w:t>аукциона</w:t>
      </w:r>
      <w:r w:rsidRPr="00133CC4">
        <w:rPr>
          <w:sz w:val="22"/>
          <w:szCs w:val="22"/>
        </w:rPr>
        <w:t xml:space="preserve"> в электронной форме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 «Требования к качественным и иным характеристикам товаров и их показателям которые определяют соответствие потребностям заказчика» является конкретным показателем и подлежит к предоставлению участником закупки.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 Заявки, поданные с нарушением данных требований, признаются не соответствующими требованиям установленным </w:t>
      </w:r>
      <w:r>
        <w:rPr>
          <w:sz w:val="22"/>
          <w:szCs w:val="22"/>
        </w:rPr>
        <w:t>аукционной</w:t>
      </w:r>
      <w:r w:rsidRPr="00133CC4">
        <w:rPr>
          <w:sz w:val="22"/>
          <w:szCs w:val="22"/>
        </w:rPr>
        <w:t xml:space="preserve"> документацией и будут отклонены.</w:t>
      </w:r>
    </w:p>
    <w:p w:rsidR="0067756F" w:rsidRPr="00133CC4" w:rsidRDefault="0067756F" w:rsidP="003611AC">
      <w:pPr>
        <w:ind w:firstLine="708"/>
        <w:jc w:val="both"/>
        <w:rPr>
          <w:sz w:val="22"/>
          <w:szCs w:val="22"/>
        </w:rPr>
      </w:pPr>
      <w:r w:rsidRPr="00133CC4">
        <w:rPr>
          <w:sz w:val="22"/>
          <w:szCs w:val="22"/>
        </w:rPr>
        <w:t>В случае установления минимального значения показателя путем установления диапазона значений с помощью символа «-» (например 2 - 4), участнику необходимо предложить диапазон значений по такому показателю, крайние значения которого равны установленному диапазону значений или расширяют установленный диапазон значений показателя (т.е., крайнее минимальное значение диапазона значений предложенного участником по такому показателю должно быть не более крайнего минимального значения установленного диапазона значений показателя, а крайнее максимальное значение диапазона значений предложенного участником должно быть не менее крайнего максимального значения установленного диапазона значений показателя).</w:t>
      </w:r>
    </w:p>
    <w:p w:rsidR="0067756F" w:rsidRPr="00133CC4" w:rsidRDefault="0067756F" w:rsidP="003611AC">
      <w:pPr>
        <w:ind w:firstLine="708"/>
        <w:jc w:val="both"/>
        <w:rPr>
          <w:sz w:val="22"/>
          <w:szCs w:val="22"/>
        </w:rPr>
      </w:pPr>
      <w:r w:rsidRPr="00133CC4">
        <w:rPr>
          <w:sz w:val="22"/>
          <w:szCs w:val="22"/>
        </w:rPr>
        <w:t>В случае установления максимального значения показателя путем установления диапазона значений с помощью символа «-» (например 2 - 4), участнику необходимо предложить диапазон значений по такому показателю, крайние значения которого равны установленному диапазону значений или сужают установленный диапазон значений показателя (т.е., крайнее минимальное значение диапазона значений предложенного участником по такому показателю должно быть не менее крайнего минимального значения установленного диапазона значений показателя, а крайнее максимальное значение диапазона значений предложенного участником должно быть не более крайнего максимального значения установленного диапазона значений показателя).</w:t>
      </w:r>
    </w:p>
    <w:p w:rsidR="0067756F" w:rsidRDefault="0067756F" w:rsidP="003611AC">
      <w:pPr>
        <w:ind w:firstLine="708"/>
        <w:jc w:val="both"/>
        <w:rPr>
          <w:sz w:val="22"/>
          <w:szCs w:val="22"/>
        </w:rPr>
      </w:pPr>
    </w:p>
    <w:p w:rsidR="0067756F" w:rsidRPr="00133CC4" w:rsidRDefault="0067756F" w:rsidP="003611AC">
      <w:pPr>
        <w:ind w:firstLine="708"/>
        <w:jc w:val="both"/>
        <w:rPr>
          <w:sz w:val="22"/>
          <w:szCs w:val="22"/>
        </w:rPr>
      </w:pPr>
      <w:r>
        <w:rPr>
          <w:sz w:val="22"/>
          <w:szCs w:val="22"/>
        </w:rPr>
        <w:t xml:space="preserve">В случае установления </w:t>
      </w:r>
      <w:r w:rsidRPr="00133CC4">
        <w:rPr>
          <w:sz w:val="22"/>
          <w:szCs w:val="22"/>
        </w:rPr>
        <w:t>минимального значения показателя в отношении</w:t>
      </w:r>
      <w:r>
        <w:rPr>
          <w:sz w:val="22"/>
          <w:szCs w:val="22"/>
        </w:rPr>
        <w:t xml:space="preserve"> размеров (габаритов), </w:t>
      </w:r>
      <w:r w:rsidRPr="00133CC4">
        <w:rPr>
          <w:sz w:val="22"/>
          <w:szCs w:val="22"/>
        </w:rPr>
        <w:t>например ширина х глубина х высота (ШхГхВ) участнику необходимо предложить значение такого показателя, с учетом, что каждый из установленных числовых значений габаритов является минимальной</w:t>
      </w:r>
    </w:p>
    <w:p w:rsidR="0067756F" w:rsidRPr="00133CC4" w:rsidRDefault="0067756F" w:rsidP="003611AC">
      <w:pPr>
        <w:ind w:firstLine="708"/>
        <w:jc w:val="both"/>
        <w:rPr>
          <w:sz w:val="22"/>
          <w:szCs w:val="22"/>
        </w:rPr>
      </w:pPr>
      <w:r w:rsidRPr="00133CC4">
        <w:rPr>
          <w:sz w:val="22"/>
          <w:szCs w:val="22"/>
        </w:rPr>
        <w:t>В случае установления максимального значения показателя в отношении размеров (габаритов), например ширина х глубина х высота (ШхГхВ) участнику необходимо предложить значение такого показателя, с учетом, что каждый из установленных числовых значений габаритов является максимальным.</w:t>
      </w:r>
    </w:p>
    <w:p w:rsidR="0067756F" w:rsidRPr="00133CC4" w:rsidRDefault="0067756F" w:rsidP="003611AC">
      <w:pPr>
        <w:ind w:firstLine="708"/>
        <w:jc w:val="both"/>
        <w:rPr>
          <w:sz w:val="22"/>
          <w:szCs w:val="22"/>
        </w:rPr>
      </w:pPr>
      <w:r w:rsidRPr="00133CC4">
        <w:rPr>
          <w:sz w:val="22"/>
          <w:szCs w:val="22"/>
        </w:rPr>
        <w:t>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при выполнении работ товарах, которые указаны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w:t>
      </w:r>
    </w:p>
    <w:p w:rsidR="0067756F" w:rsidRDefault="0067756F" w:rsidP="00B92291">
      <w:pPr>
        <w:pStyle w:val="Default"/>
        <w:ind w:firstLine="709"/>
        <w:jc w:val="both"/>
        <w:rPr>
          <w:highlight w:val="yellow"/>
        </w:rPr>
      </w:pPr>
    </w:p>
    <w:sectPr w:rsidR="0067756F" w:rsidSect="00E36246">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2"/>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56F" w:rsidRDefault="0067756F" w:rsidP="00B14A94">
      <w:r>
        <w:separator/>
      </w:r>
    </w:p>
  </w:endnote>
  <w:endnote w:type="continuationSeparator" w:id="0">
    <w:p w:rsidR="0067756F" w:rsidRDefault="0067756F"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56F" w:rsidRDefault="0067756F"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756F" w:rsidRDefault="006775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56F" w:rsidRDefault="0067756F" w:rsidP="00BC21BD">
    <w:pPr>
      <w:pStyle w:val="Footer"/>
      <w:framePr w:wrap="around" w:vAnchor="text" w:hAnchor="margin" w:xAlign="center" w:y="1"/>
      <w:jc w:val="center"/>
    </w:pPr>
    <w:r>
      <w:t>Аукционная документация</w:t>
    </w:r>
  </w:p>
  <w:p w:rsidR="0067756F" w:rsidRDefault="006775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56F" w:rsidRDefault="0067756F" w:rsidP="00003BEE">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56F" w:rsidRDefault="0067756F" w:rsidP="00B14A94">
      <w:r>
        <w:separator/>
      </w:r>
    </w:p>
  </w:footnote>
  <w:footnote w:type="continuationSeparator" w:id="0">
    <w:p w:rsidR="0067756F" w:rsidRDefault="0067756F"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56F" w:rsidRDefault="0067756F" w:rsidP="00C91F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67756F" w:rsidRDefault="0067756F" w:rsidP="0082365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56F" w:rsidRPr="00F65967" w:rsidRDefault="0067756F" w:rsidP="00C91F8F">
    <w:pPr>
      <w:pStyle w:val="Header"/>
      <w:framePr w:wrap="around" w:vAnchor="text" w:hAnchor="margin" w:xAlign="right" w:y="1"/>
      <w:rPr>
        <w:rStyle w:val="PageNumber"/>
        <w:sz w:val="22"/>
        <w:szCs w:val="22"/>
      </w:rPr>
    </w:pPr>
    <w:r w:rsidRPr="00F65967">
      <w:rPr>
        <w:rStyle w:val="PageNumber"/>
        <w:sz w:val="22"/>
        <w:szCs w:val="22"/>
      </w:rPr>
      <w:fldChar w:fldCharType="begin"/>
    </w:r>
    <w:r w:rsidRPr="00F65967">
      <w:rPr>
        <w:rStyle w:val="PageNumber"/>
        <w:sz w:val="22"/>
        <w:szCs w:val="22"/>
      </w:rPr>
      <w:instrText xml:space="preserve">PAGE  </w:instrText>
    </w:r>
    <w:r w:rsidRPr="00F65967">
      <w:rPr>
        <w:rStyle w:val="PageNumber"/>
        <w:sz w:val="22"/>
        <w:szCs w:val="22"/>
      </w:rPr>
      <w:fldChar w:fldCharType="separate"/>
    </w:r>
    <w:r>
      <w:rPr>
        <w:rStyle w:val="PageNumber"/>
        <w:noProof/>
        <w:sz w:val="22"/>
        <w:szCs w:val="22"/>
      </w:rPr>
      <w:t>32</w:t>
    </w:r>
    <w:r w:rsidRPr="00F65967">
      <w:rPr>
        <w:rStyle w:val="PageNumber"/>
        <w:sz w:val="22"/>
        <w:szCs w:val="22"/>
      </w:rPr>
      <w:fldChar w:fldCharType="end"/>
    </w:r>
  </w:p>
  <w:p w:rsidR="0067756F" w:rsidRDefault="0067756F" w:rsidP="000951A4">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56F" w:rsidRDefault="0067756F" w:rsidP="0082365B">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010A4E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58A61FB0"/>
    <w:multiLevelType w:val="hybridMultilevel"/>
    <w:tmpl w:val="95AA3E8A"/>
    <w:lvl w:ilvl="0" w:tplc="A3DA6454">
      <w:start w:val="1"/>
      <w:numFmt w:val="decimal"/>
      <w:lvlText w:val="%1."/>
      <w:lvlJc w:val="left"/>
      <w:pPr>
        <w:tabs>
          <w:tab w:val="num" w:pos="942"/>
        </w:tabs>
        <w:ind w:left="942" w:hanging="585"/>
      </w:pPr>
      <w:rPr>
        <w:rFonts w:cs="Times New Roman" w:hint="default"/>
        <w:b/>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3BEE"/>
    <w:rsid w:val="0000767A"/>
    <w:rsid w:val="00007F73"/>
    <w:rsid w:val="0001374D"/>
    <w:rsid w:val="00014799"/>
    <w:rsid w:val="00017B38"/>
    <w:rsid w:val="00017D77"/>
    <w:rsid w:val="00020D43"/>
    <w:rsid w:val="0003098F"/>
    <w:rsid w:val="00031E31"/>
    <w:rsid w:val="00034A6F"/>
    <w:rsid w:val="00040735"/>
    <w:rsid w:val="00040A6B"/>
    <w:rsid w:val="0004149C"/>
    <w:rsid w:val="0004149F"/>
    <w:rsid w:val="00041D7F"/>
    <w:rsid w:val="00043AEE"/>
    <w:rsid w:val="00044261"/>
    <w:rsid w:val="000466B6"/>
    <w:rsid w:val="0004777A"/>
    <w:rsid w:val="00050AF0"/>
    <w:rsid w:val="00050D82"/>
    <w:rsid w:val="000543A8"/>
    <w:rsid w:val="00054958"/>
    <w:rsid w:val="00056404"/>
    <w:rsid w:val="00062325"/>
    <w:rsid w:val="0006239B"/>
    <w:rsid w:val="000624B0"/>
    <w:rsid w:val="00062E64"/>
    <w:rsid w:val="00066120"/>
    <w:rsid w:val="0007130A"/>
    <w:rsid w:val="000713E5"/>
    <w:rsid w:val="00071BC9"/>
    <w:rsid w:val="00072990"/>
    <w:rsid w:val="0007425B"/>
    <w:rsid w:val="00075DA4"/>
    <w:rsid w:val="00076962"/>
    <w:rsid w:val="00080A54"/>
    <w:rsid w:val="00081302"/>
    <w:rsid w:val="000873C5"/>
    <w:rsid w:val="0009132E"/>
    <w:rsid w:val="000925B0"/>
    <w:rsid w:val="00092F59"/>
    <w:rsid w:val="00094B4B"/>
    <w:rsid w:val="000951A4"/>
    <w:rsid w:val="00095F7F"/>
    <w:rsid w:val="0009652A"/>
    <w:rsid w:val="000967C5"/>
    <w:rsid w:val="00097C14"/>
    <w:rsid w:val="000A076F"/>
    <w:rsid w:val="000B143D"/>
    <w:rsid w:val="000B19C6"/>
    <w:rsid w:val="000B1A34"/>
    <w:rsid w:val="000B5130"/>
    <w:rsid w:val="000B6A3B"/>
    <w:rsid w:val="000B6E53"/>
    <w:rsid w:val="000C2A94"/>
    <w:rsid w:val="000C6ECA"/>
    <w:rsid w:val="000C7602"/>
    <w:rsid w:val="000D07CC"/>
    <w:rsid w:val="000D3A4A"/>
    <w:rsid w:val="000D576C"/>
    <w:rsid w:val="000D5A46"/>
    <w:rsid w:val="000E05C3"/>
    <w:rsid w:val="000E17D0"/>
    <w:rsid w:val="000E7DBC"/>
    <w:rsid w:val="000F405F"/>
    <w:rsid w:val="000F5959"/>
    <w:rsid w:val="000F62E0"/>
    <w:rsid w:val="000F7A82"/>
    <w:rsid w:val="000F7A94"/>
    <w:rsid w:val="001026B5"/>
    <w:rsid w:val="00103C35"/>
    <w:rsid w:val="00104142"/>
    <w:rsid w:val="00104E3A"/>
    <w:rsid w:val="0010543D"/>
    <w:rsid w:val="00111DAF"/>
    <w:rsid w:val="00115DFC"/>
    <w:rsid w:val="00117D58"/>
    <w:rsid w:val="00117E54"/>
    <w:rsid w:val="001227CD"/>
    <w:rsid w:val="0012319C"/>
    <w:rsid w:val="00124320"/>
    <w:rsid w:val="00126242"/>
    <w:rsid w:val="00126C75"/>
    <w:rsid w:val="001329CE"/>
    <w:rsid w:val="0013301C"/>
    <w:rsid w:val="00133CC4"/>
    <w:rsid w:val="00136D71"/>
    <w:rsid w:val="00136DE6"/>
    <w:rsid w:val="001377F7"/>
    <w:rsid w:val="001427DA"/>
    <w:rsid w:val="00143398"/>
    <w:rsid w:val="00145E21"/>
    <w:rsid w:val="00146297"/>
    <w:rsid w:val="001462A0"/>
    <w:rsid w:val="0015019A"/>
    <w:rsid w:val="00151733"/>
    <w:rsid w:val="00152527"/>
    <w:rsid w:val="00153C0E"/>
    <w:rsid w:val="00154DC8"/>
    <w:rsid w:val="00154E9F"/>
    <w:rsid w:val="00161E50"/>
    <w:rsid w:val="0016271F"/>
    <w:rsid w:val="00162B6A"/>
    <w:rsid w:val="00164434"/>
    <w:rsid w:val="001710EB"/>
    <w:rsid w:val="00172958"/>
    <w:rsid w:val="0017336C"/>
    <w:rsid w:val="00173923"/>
    <w:rsid w:val="00173CE8"/>
    <w:rsid w:val="00183F18"/>
    <w:rsid w:val="00184126"/>
    <w:rsid w:val="00184B2A"/>
    <w:rsid w:val="00185CD7"/>
    <w:rsid w:val="0018707A"/>
    <w:rsid w:val="001871CC"/>
    <w:rsid w:val="0018724C"/>
    <w:rsid w:val="00187524"/>
    <w:rsid w:val="00187E33"/>
    <w:rsid w:val="00194D34"/>
    <w:rsid w:val="00195121"/>
    <w:rsid w:val="001959AE"/>
    <w:rsid w:val="001A0B61"/>
    <w:rsid w:val="001A1DAB"/>
    <w:rsid w:val="001A3088"/>
    <w:rsid w:val="001A3F97"/>
    <w:rsid w:val="001A6304"/>
    <w:rsid w:val="001A7E61"/>
    <w:rsid w:val="001A7EC0"/>
    <w:rsid w:val="001B00D9"/>
    <w:rsid w:val="001B03D0"/>
    <w:rsid w:val="001B678A"/>
    <w:rsid w:val="001C076C"/>
    <w:rsid w:val="001C4248"/>
    <w:rsid w:val="001C5648"/>
    <w:rsid w:val="001D4F20"/>
    <w:rsid w:val="001D7AAC"/>
    <w:rsid w:val="001D7FF9"/>
    <w:rsid w:val="001E1E45"/>
    <w:rsid w:val="001E22E2"/>
    <w:rsid w:val="001E477B"/>
    <w:rsid w:val="001F0353"/>
    <w:rsid w:val="001F0B57"/>
    <w:rsid w:val="00200AA9"/>
    <w:rsid w:val="002018A5"/>
    <w:rsid w:val="00204F15"/>
    <w:rsid w:val="002052AD"/>
    <w:rsid w:val="00207555"/>
    <w:rsid w:val="002116A1"/>
    <w:rsid w:val="0021273F"/>
    <w:rsid w:val="00216675"/>
    <w:rsid w:val="00216A20"/>
    <w:rsid w:val="002200DA"/>
    <w:rsid w:val="002218F9"/>
    <w:rsid w:val="00221E49"/>
    <w:rsid w:val="002222FC"/>
    <w:rsid w:val="00222DD1"/>
    <w:rsid w:val="00223117"/>
    <w:rsid w:val="00224380"/>
    <w:rsid w:val="00227113"/>
    <w:rsid w:val="00227AA0"/>
    <w:rsid w:val="00227BC3"/>
    <w:rsid w:val="00232446"/>
    <w:rsid w:val="00233164"/>
    <w:rsid w:val="002343A9"/>
    <w:rsid w:val="00235C4D"/>
    <w:rsid w:val="00236037"/>
    <w:rsid w:val="00236F18"/>
    <w:rsid w:val="0024026A"/>
    <w:rsid w:val="00240DFC"/>
    <w:rsid w:val="0025006E"/>
    <w:rsid w:val="0025311F"/>
    <w:rsid w:val="002543EE"/>
    <w:rsid w:val="002563D4"/>
    <w:rsid w:val="002615A1"/>
    <w:rsid w:val="00264FA9"/>
    <w:rsid w:val="00266C37"/>
    <w:rsid w:val="00270524"/>
    <w:rsid w:val="00271E82"/>
    <w:rsid w:val="00272D8E"/>
    <w:rsid w:val="002731A6"/>
    <w:rsid w:val="00277333"/>
    <w:rsid w:val="00282B5E"/>
    <w:rsid w:val="0028542D"/>
    <w:rsid w:val="0029146D"/>
    <w:rsid w:val="002918BC"/>
    <w:rsid w:val="00292F63"/>
    <w:rsid w:val="00297167"/>
    <w:rsid w:val="002A2045"/>
    <w:rsid w:val="002A22DC"/>
    <w:rsid w:val="002B3407"/>
    <w:rsid w:val="002B47F6"/>
    <w:rsid w:val="002B565A"/>
    <w:rsid w:val="002B6DFE"/>
    <w:rsid w:val="002C02EE"/>
    <w:rsid w:val="002C0463"/>
    <w:rsid w:val="002C17BD"/>
    <w:rsid w:val="002C23FD"/>
    <w:rsid w:val="002C2B9C"/>
    <w:rsid w:val="002C30B1"/>
    <w:rsid w:val="002C39EE"/>
    <w:rsid w:val="002C48C9"/>
    <w:rsid w:val="002C5076"/>
    <w:rsid w:val="002C6E89"/>
    <w:rsid w:val="002D5031"/>
    <w:rsid w:val="002D7227"/>
    <w:rsid w:val="002E05C6"/>
    <w:rsid w:val="002E41B7"/>
    <w:rsid w:val="002E6309"/>
    <w:rsid w:val="002E6492"/>
    <w:rsid w:val="002F20E9"/>
    <w:rsid w:val="002F3C55"/>
    <w:rsid w:val="002F67FC"/>
    <w:rsid w:val="002F7D88"/>
    <w:rsid w:val="00300961"/>
    <w:rsid w:val="00300A60"/>
    <w:rsid w:val="00300CE1"/>
    <w:rsid w:val="00304E23"/>
    <w:rsid w:val="003105BF"/>
    <w:rsid w:val="00310891"/>
    <w:rsid w:val="003113EC"/>
    <w:rsid w:val="00312C92"/>
    <w:rsid w:val="0032022C"/>
    <w:rsid w:val="0032215D"/>
    <w:rsid w:val="0032327D"/>
    <w:rsid w:val="00323FEC"/>
    <w:rsid w:val="00324E87"/>
    <w:rsid w:val="003264F7"/>
    <w:rsid w:val="003318A8"/>
    <w:rsid w:val="00331906"/>
    <w:rsid w:val="003372BF"/>
    <w:rsid w:val="00340961"/>
    <w:rsid w:val="00342490"/>
    <w:rsid w:val="00352B85"/>
    <w:rsid w:val="00354B7E"/>
    <w:rsid w:val="003550C8"/>
    <w:rsid w:val="003565C3"/>
    <w:rsid w:val="00356960"/>
    <w:rsid w:val="00357B15"/>
    <w:rsid w:val="00357C49"/>
    <w:rsid w:val="003611AC"/>
    <w:rsid w:val="00362DB3"/>
    <w:rsid w:val="00364190"/>
    <w:rsid w:val="003645ED"/>
    <w:rsid w:val="0036490A"/>
    <w:rsid w:val="00366497"/>
    <w:rsid w:val="00372AE1"/>
    <w:rsid w:val="00372F04"/>
    <w:rsid w:val="00374721"/>
    <w:rsid w:val="00376877"/>
    <w:rsid w:val="00376924"/>
    <w:rsid w:val="00377803"/>
    <w:rsid w:val="00384406"/>
    <w:rsid w:val="00386CA8"/>
    <w:rsid w:val="00386E0B"/>
    <w:rsid w:val="003905EB"/>
    <w:rsid w:val="00390600"/>
    <w:rsid w:val="003909EA"/>
    <w:rsid w:val="00391C26"/>
    <w:rsid w:val="00395A3E"/>
    <w:rsid w:val="003A38D0"/>
    <w:rsid w:val="003A436C"/>
    <w:rsid w:val="003A6221"/>
    <w:rsid w:val="003A67DB"/>
    <w:rsid w:val="003A6826"/>
    <w:rsid w:val="003B0739"/>
    <w:rsid w:val="003B1751"/>
    <w:rsid w:val="003B5F91"/>
    <w:rsid w:val="003C0FCF"/>
    <w:rsid w:val="003C3236"/>
    <w:rsid w:val="003C7D22"/>
    <w:rsid w:val="003D49EE"/>
    <w:rsid w:val="003D4B22"/>
    <w:rsid w:val="003D7C1C"/>
    <w:rsid w:val="003E0230"/>
    <w:rsid w:val="003E1DAB"/>
    <w:rsid w:val="003E2D24"/>
    <w:rsid w:val="003E3520"/>
    <w:rsid w:val="003E7B77"/>
    <w:rsid w:val="003F0719"/>
    <w:rsid w:val="003F5FDD"/>
    <w:rsid w:val="003F65CC"/>
    <w:rsid w:val="0040083E"/>
    <w:rsid w:val="0040495B"/>
    <w:rsid w:val="00405279"/>
    <w:rsid w:val="004055C1"/>
    <w:rsid w:val="0040685C"/>
    <w:rsid w:val="0041139B"/>
    <w:rsid w:val="004127A3"/>
    <w:rsid w:val="004167FD"/>
    <w:rsid w:val="004168A7"/>
    <w:rsid w:val="00417B58"/>
    <w:rsid w:val="00417F1F"/>
    <w:rsid w:val="00422498"/>
    <w:rsid w:val="004360DC"/>
    <w:rsid w:val="00436FAC"/>
    <w:rsid w:val="00440A8E"/>
    <w:rsid w:val="0044101C"/>
    <w:rsid w:val="0044122A"/>
    <w:rsid w:val="004416E4"/>
    <w:rsid w:val="00441BCE"/>
    <w:rsid w:val="00446FCD"/>
    <w:rsid w:val="00447796"/>
    <w:rsid w:val="00450045"/>
    <w:rsid w:val="004579E2"/>
    <w:rsid w:val="00457F84"/>
    <w:rsid w:val="0046067B"/>
    <w:rsid w:val="00460B07"/>
    <w:rsid w:val="00464939"/>
    <w:rsid w:val="00466B73"/>
    <w:rsid w:val="004740CF"/>
    <w:rsid w:val="00477553"/>
    <w:rsid w:val="00477ED0"/>
    <w:rsid w:val="00481F83"/>
    <w:rsid w:val="004828B1"/>
    <w:rsid w:val="0048670B"/>
    <w:rsid w:val="004868A5"/>
    <w:rsid w:val="00487F0E"/>
    <w:rsid w:val="004918DD"/>
    <w:rsid w:val="0049304D"/>
    <w:rsid w:val="0049324D"/>
    <w:rsid w:val="00497515"/>
    <w:rsid w:val="004A46F6"/>
    <w:rsid w:val="004A4B60"/>
    <w:rsid w:val="004A6032"/>
    <w:rsid w:val="004A6E29"/>
    <w:rsid w:val="004B017A"/>
    <w:rsid w:val="004B03BF"/>
    <w:rsid w:val="004B66C2"/>
    <w:rsid w:val="004B71FF"/>
    <w:rsid w:val="004B7B62"/>
    <w:rsid w:val="004C0D14"/>
    <w:rsid w:val="004C2019"/>
    <w:rsid w:val="004C2DA6"/>
    <w:rsid w:val="004C4A3E"/>
    <w:rsid w:val="004C66E9"/>
    <w:rsid w:val="004C7578"/>
    <w:rsid w:val="004D1B48"/>
    <w:rsid w:val="004D1B49"/>
    <w:rsid w:val="004D4891"/>
    <w:rsid w:val="004D65E3"/>
    <w:rsid w:val="004E00C8"/>
    <w:rsid w:val="004E071D"/>
    <w:rsid w:val="004F1DAE"/>
    <w:rsid w:val="004F5001"/>
    <w:rsid w:val="00500AF3"/>
    <w:rsid w:val="00500BC8"/>
    <w:rsid w:val="005030C9"/>
    <w:rsid w:val="00503E7B"/>
    <w:rsid w:val="0050702C"/>
    <w:rsid w:val="005123AD"/>
    <w:rsid w:val="0051288F"/>
    <w:rsid w:val="005138C6"/>
    <w:rsid w:val="0051515C"/>
    <w:rsid w:val="0051723B"/>
    <w:rsid w:val="00523EB8"/>
    <w:rsid w:val="005358D4"/>
    <w:rsid w:val="00536AB9"/>
    <w:rsid w:val="00543331"/>
    <w:rsid w:val="005438EB"/>
    <w:rsid w:val="00552F1E"/>
    <w:rsid w:val="005532A3"/>
    <w:rsid w:val="005611F1"/>
    <w:rsid w:val="00563913"/>
    <w:rsid w:val="00563D78"/>
    <w:rsid w:val="005646F3"/>
    <w:rsid w:val="00564A4F"/>
    <w:rsid w:val="005660DD"/>
    <w:rsid w:val="0056633E"/>
    <w:rsid w:val="00571D9D"/>
    <w:rsid w:val="00575472"/>
    <w:rsid w:val="00576BC6"/>
    <w:rsid w:val="00580500"/>
    <w:rsid w:val="005827E2"/>
    <w:rsid w:val="005916D5"/>
    <w:rsid w:val="005956BB"/>
    <w:rsid w:val="005973D1"/>
    <w:rsid w:val="005A7918"/>
    <w:rsid w:val="005B1218"/>
    <w:rsid w:val="005B53C0"/>
    <w:rsid w:val="005B7D7A"/>
    <w:rsid w:val="005C1694"/>
    <w:rsid w:val="005C20F2"/>
    <w:rsid w:val="005C7854"/>
    <w:rsid w:val="005D15AB"/>
    <w:rsid w:val="005D5BBA"/>
    <w:rsid w:val="005D7FBA"/>
    <w:rsid w:val="005E107E"/>
    <w:rsid w:val="005F053E"/>
    <w:rsid w:val="005F15AD"/>
    <w:rsid w:val="005F2400"/>
    <w:rsid w:val="005F4EAA"/>
    <w:rsid w:val="00600E64"/>
    <w:rsid w:val="00601A7E"/>
    <w:rsid w:val="00606D06"/>
    <w:rsid w:val="00607B38"/>
    <w:rsid w:val="00613A45"/>
    <w:rsid w:val="00615DE3"/>
    <w:rsid w:val="006174BE"/>
    <w:rsid w:val="00621EC8"/>
    <w:rsid w:val="00622F9F"/>
    <w:rsid w:val="00626CAC"/>
    <w:rsid w:val="006273BE"/>
    <w:rsid w:val="006329DB"/>
    <w:rsid w:val="00632F44"/>
    <w:rsid w:val="00637DD5"/>
    <w:rsid w:val="00642378"/>
    <w:rsid w:val="00642C35"/>
    <w:rsid w:val="00643C3D"/>
    <w:rsid w:val="006454FE"/>
    <w:rsid w:val="00645DCD"/>
    <w:rsid w:val="00645E8C"/>
    <w:rsid w:val="006473A0"/>
    <w:rsid w:val="00647717"/>
    <w:rsid w:val="0065103E"/>
    <w:rsid w:val="00652FEB"/>
    <w:rsid w:val="0065328D"/>
    <w:rsid w:val="00654090"/>
    <w:rsid w:val="00655975"/>
    <w:rsid w:val="00657CBB"/>
    <w:rsid w:val="00662633"/>
    <w:rsid w:val="00663329"/>
    <w:rsid w:val="00664B2F"/>
    <w:rsid w:val="00666140"/>
    <w:rsid w:val="00666A8F"/>
    <w:rsid w:val="00670373"/>
    <w:rsid w:val="006719BA"/>
    <w:rsid w:val="00675F99"/>
    <w:rsid w:val="00676988"/>
    <w:rsid w:val="0067756F"/>
    <w:rsid w:val="00677998"/>
    <w:rsid w:val="006806B3"/>
    <w:rsid w:val="006812B1"/>
    <w:rsid w:val="00684364"/>
    <w:rsid w:val="006869E9"/>
    <w:rsid w:val="00691296"/>
    <w:rsid w:val="00697F71"/>
    <w:rsid w:val="006A4124"/>
    <w:rsid w:val="006B0B80"/>
    <w:rsid w:val="006B1037"/>
    <w:rsid w:val="006B1430"/>
    <w:rsid w:val="006B403E"/>
    <w:rsid w:val="006B59C8"/>
    <w:rsid w:val="006C128C"/>
    <w:rsid w:val="006C14E3"/>
    <w:rsid w:val="006C2F48"/>
    <w:rsid w:val="006C5263"/>
    <w:rsid w:val="006C7F70"/>
    <w:rsid w:val="006D5257"/>
    <w:rsid w:val="006D5CBA"/>
    <w:rsid w:val="006D6291"/>
    <w:rsid w:val="006E0F48"/>
    <w:rsid w:val="006E1D20"/>
    <w:rsid w:val="006E30C3"/>
    <w:rsid w:val="006F1B97"/>
    <w:rsid w:val="006F2250"/>
    <w:rsid w:val="006F2C94"/>
    <w:rsid w:val="006F2E03"/>
    <w:rsid w:val="006F3329"/>
    <w:rsid w:val="006F60A7"/>
    <w:rsid w:val="006F7134"/>
    <w:rsid w:val="007108DB"/>
    <w:rsid w:val="007118DA"/>
    <w:rsid w:val="00712F11"/>
    <w:rsid w:val="00714853"/>
    <w:rsid w:val="007160DE"/>
    <w:rsid w:val="007228A4"/>
    <w:rsid w:val="0072351E"/>
    <w:rsid w:val="00727921"/>
    <w:rsid w:val="00730C81"/>
    <w:rsid w:val="00740420"/>
    <w:rsid w:val="007418D0"/>
    <w:rsid w:val="00742C25"/>
    <w:rsid w:val="00742D91"/>
    <w:rsid w:val="007501AD"/>
    <w:rsid w:val="0075047D"/>
    <w:rsid w:val="00754202"/>
    <w:rsid w:val="0075717E"/>
    <w:rsid w:val="00762E8D"/>
    <w:rsid w:val="00763B16"/>
    <w:rsid w:val="007709A0"/>
    <w:rsid w:val="00771324"/>
    <w:rsid w:val="00775ABF"/>
    <w:rsid w:val="0078048E"/>
    <w:rsid w:val="007829D8"/>
    <w:rsid w:val="007830AC"/>
    <w:rsid w:val="00785EC5"/>
    <w:rsid w:val="007863B0"/>
    <w:rsid w:val="007867BF"/>
    <w:rsid w:val="0079112D"/>
    <w:rsid w:val="00791C68"/>
    <w:rsid w:val="007937BB"/>
    <w:rsid w:val="007955C0"/>
    <w:rsid w:val="00796352"/>
    <w:rsid w:val="00797F88"/>
    <w:rsid w:val="007A2459"/>
    <w:rsid w:val="007A3A43"/>
    <w:rsid w:val="007A7F1B"/>
    <w:rsid w:val="007B09BE"/>
    <w:rsid w:val="007B0B3D"/>
    <w:rsid w:val="007B1D06"/>
    <w:rsid w:val="007B2168"/>
    <w:rsid w:val="007B34E6"/>
    <w:rsid w:val="007B69CC"/>
    <w:rsid w:val="007B751F"/>
    <w:rsid w:val="007C1A6E"/>
    <w:rsid w:val="007C339A"/>
    <w:rsid w:val="007C46F2"/>
    <w:rsid w:val="007C5F20"/>
    <w:rsid w:val="007C612F"/>
    <w:rsid w:val="007C620C"/>
    <w:rsid w:val="007D0044"/>
    <w:rsid w:val="007E41F0"/>
    <w:rsid w:val="007E5C03"/>
    <w:rsid w:val="007E6125"/>
    <w:rsid w:val="007F4DE0"/>
    <w:rsid w:val="007F67BF"/>
    <w:rsid w:val="007F7D11"/>
    <w:rsid w:val="00800198"/>
    <w:rsid w:val="0080032A"/>
    <w:rsid w:val="00803C85"/>
    <w:rsid w:val="00804C0F"/>
    <w:rsid w:val="0080669B"/>
    <w:rsid w:val="0080680F"/>
    <w:rsid w:val="0080740C"/>
    <w:rsid w:val="008117D5"/>
    <w:rsid w:val="00811A71"/>
    <w:rsid w:val="00812236"/>
    <w:rsid w:val="0081234F"/>
    <w:rsid w:val="0081366F"/>
    <w:rsid w:val="008138E9"/>
    <w:rsid w:val="00815E70"/>
    <w:rsid w:val="00817799"/>
    <w:rsid w:val="00820C78"/>
    <w:rsid w:val="00820ECC"/>
    <w:rsid w:val="0082365B"/>
    <w:rsid w:val="00832E90"/>
    <w:rsid w:val="00833877"/>
    <w:rsid w:val="00837915"/>
    <w:rsid w:val="00841031"/>
    <w:rsid w:val="008429D0"/>
    <w:rsid w:val="00843160"/>
    <w:rsid w:val="008503C9"/>
    <w:rsid w:val="00851365"/>
    <w:rsid w:val="00852C9E"/>
    <w:rsid w:val="008547BD"/>
    <w:rsid w:val="00855A58"/>
    <w:rsid w:val="00857358"/>
    <w:rsid w:val="00860709"/>
    <w:rsid w:val="00860FA5"/>
    <w:rsid w:val="00861963"/>
    <w:rsid w:val="008619F8"/>
    <w:rsid w:val="008649BB"/>
    <w:rsid w:val="00866E02"/>
    <w:rsid w:val="008679A2"/>
    <w:rsid w:val="008705AA"/>
    <w:rsid w:val="00871AAF"/>
    <w:rsid w:val="00872B14"/>
    <w:rsid w:val="0087321F"/>
    <w:rsid w:val="00875D62"/>
    <w:rsid w:val="0087704A"/>
    <w:rsid w:val="00877D95"/>
    <w:rsid w:val="008807FC"/>
    <w:rsid w:val="00882C6F"/>
    <w:rsid w:val="008867A5"/>
    <w:rsid w:val="00891DB7"/>
    <w:rsid w:val="00891E76"/>
    <w:rsid w:val="0089555B"/>
    <w:rsid w:val="008963EA"/>
    <w:rsid w:val="00896BB5"/>
    <w:rsid w:val="008A0593"/>
    <w:rsid w:val="008A1010"/>
    <w:rsid w:val="008A46DA"/>
    <w:rsid w:val="008A65CF"/>
    <w:rsid w:val="008A72A3"/>
    <w:rsid w:val="008A7FCF"/>
    <w:rsid w:val="008B1409"/>
    <w:rsid w:val="008B15D6"/>
    <w:rsid w:val="008B2D66"/>
    <w:rsid w:val="008B340C"/>
    <w:rsid w:val="008B4821"/>
    <w:rsid w:val="008B4BA9"/>
    <w:rsid w:val="008B5CC8"/>
    <w:rsid w:val="008C241D"/>
    <w:rsid w:val="008C4F47"/>
    <w:rsid w:val="008C6E3B"/>
    <w:rsid w:val="008D1F40"/>
    <w:rsid w:val="008D23D4"/>
    <w:rsid w:val="008D2BDB"/>
    <w:rsid w:val="008D41DF"/>
    <w:rsid w:val="008D5C36"/>
    <w:rsid w:val="008D713A"/>
    <w:rsid w:val="008E3779"/>
    <w:rsid w:val="008E41D1"/>
    <w:rsid w:val="008E6CBA"/>
    <w:rsid w:val="008F4C2F"/>
    <w:rsid w:val="00907B02"/>
    <w:rsid w:val="00910B38"/>
    <w:rsid w:val="00910F9D"/>
    <w:rsid w:val="00911F72"/>
    <w:rsid w:val="009134B5"/>
    <w:rsid w:val="00914E0B"/>
    <w:rsid w:val="00916288"/>
    <w:rsid w:val="00920237"/>
    <w:rsid w:val="00921EAF"/>
    <w:rsid w:val="009256A6"/>
    <w:rsid w:val="0092593F"/>
    <w:rsid w:val="009276BE"/>
    <w:rsid w:val="00927ED1"/>
    <w:rsid w:val="0093019A"/>
    <w:rsid w:val="0093021A"/>
    <w:rsid w:val="00933F9D"/>
    <w:rsid w:val="00934AEE"/>
    <w:rsid w:val="00935CB6"/>
    <w:rsid w:val="0093612A"/>
    <w:rsid w:val="00940602"/>
    <w:rsid w:val="00943DE9"/>
    <w:rsid w:val="009459C4"/>
    <w:rsid w:val="00947490"/>
    <w:rsid w:val="0095068E"/>
    <w:rsid w:val="00950FC0"/>
    <w:rsid w:val="00953D6E"/>
    <w:rsid w:val="00955CC2"/>
    <w:rsid w:val="009568AB"/>
    <w:rsid w:val="0096038F"/>
    <w:rsid w:val="00960B4E"/>
    <w:rsid w:val="00960D10"/>
    <w:rsid w:val="009638D3"/>
    <w:rsid w:val="009654DF"/>
    <w:rsid w:val="009672C3"/>
    <w:rsid w:val="00973572"/>
    <w:rsid w:val="00974513"/>
    <w:rsid w:val="0097626D"/>
    <w:rsid w:val="00976537"/>
    <w:rsid w:val="00977FF9"/>
    <w:rsid w:val="00980473"/>
    <w:rsid w:val="009809CF"/>
    <w:rsid w:val="00982CB8"/>
    <w:rsid w:val="00984EA9"/>
    <w:rsid w:val="00990FCA"/>
    <w:rsid w:val="009937EF"/>
    <w:rsid w:val="00993DC1"/>
    <w:rsid w:val="00994288"/>
    <w:rsid w:val="00997290"/>
    <w:rsid w:val="009A1EEE"/>
    <w:rsid w:val="009A26BA"/>
    <w:rsid w:val="009A29DF"/>
    <w:rsid w:val="009A3331"/>
    <w:rsid w:val="009A4C11"/>
    <w:rsid w:val="009A5616"/>
    <w:rsid w:val="009B020E"/>
    <w:rsid w:val="009B3C5E"/>
    <w:rsid w:val="009B4239"/>
    <w:rsid w:val="009B6FB1"/>
    <w:rsid w:val="009B791E"/>
    <w:rsid w:val="009C3E72"/>
    <w:rsid w:val="009D08EF"/>
    <w:rsid w:val="009D10AC"/>
    <w:rsid w:val="009D2383"/>
    <w:rsid w:val="009D402E"/>
    <w:rsid w:val="009D4D26"/>
    <w:rsid w:val="009D7D2E"/>
    <w:rsid w:val="009E28B6"/>
    <w:rsid w:val="009E533C"/>
    <w:rsid w:val="009E6292"/>
    <w:rsid w:val="009E6582"/>
    <w:rsid w:val="009F16BB"/>
    <w:rsid w:val="00A0116E"/>
    <w:rsid w:val="00A0432B"/>
    <w:rsid w:val="00A0476A"/>
    <w:rsid w:val="00A04DFF"/>
    <w:rsid w:val="00A05B71"/>
    <w:rsid w:val="00A062CE"/>
    <w:rsid w:val="00A07874"/>
    <w:rsid w:val="00A136E0"/>
    <w:rsid w:val="00A23AFF"/>
    <w:rsid w:val="00A3159A"/>
    <w:rsid w:val="00A332CC"/>
    <w:rsid w:val="00A34FA5"/>
    <w:rsid w:val="00A4574B"/>
    <w:rsid w:val="00A45ED8"/>
    <w:rsid w:val="00A46DF4"/>
    <w:rsid w:val="00A526E5"/>
    <w:rsid w:val="00A5344C"/>
    <w:rsid w:val="00A604FB"/>
    <w:rsid w:val="00A6085F"/>
    <w:rsid w:val="00A61080"/>
    <w:rsid w:val="00A6170B"/>
    <w:rsid w:val="00A62254"/>
    <w:rsid w:val="00A62337"/>
    <w:rsid w:val="00A63993"/>
    <w:rsid w:val="00A663AF"/>
    <w:rsid w:val="00A6684C"/>
    <w:rsid w:val="00A6707D"/>
    <w:rsid w:val="00A77D9F"/>
    <w:rsid w:val="00A800F7"/>
    <w:rsid w:val="00A80EA1"/>
    <w:rsid w:val="00A8120D"/>
    <w:rsid w:val="00A81312"/>
    <w:rsid w:val="00A824A1"/>
    <w:rsid w:val="00A8297C"/>
    <w:rsid w:val="00A8463E"/>
    <w:rsid w:val="00A86EF9"/>
    <w:rsid w:val="00A90E9B"/>
    <w:rsid w:val="00A92D1C"/>
    <w:rsid w:val="00A93D2E"/>
    <w:rsid w:val="00A94647"/>
    <w:rsid w:val="00A94FE0"/>
    <w:rsid w:val="00AA0D00"/>
    <w:rsid w:val="00AA1126"/>
    <w:rsid w:val="00AA192F"/>
    <w:rsid w:val="00AA37FD"/>
    <w:rsid w:val="00AB1832"/>
    <w:rsid w:val="00AB3D2D"/>
    <w:rsid w:val="00AB4BDA"/>
    <w:rsid w:val="00AB5D3E"/>
    <w:rsid w:val="00AB6312"/>
    <w:rsid w:val="00AB6BF0"/>
    <w:rsid w:val="00AC2541"/>
    <w:rsid w:val="00AC2702"/>
    <w:rsid w:val="00AC55CC"/>
    <w:rsid w:val="00AC7DB4"/>
    <w:rsid w:val="00AD0914"/>
    <w:rsid w:val="00AD1174"/>
    <w:rsid w:val="00AD3068"/>
    <w:rsid w:val="00AD4EF4"/>
    <w:rsid w:val="00AE011D"/>
    <w:rsid w:val="00AE026D"/>
    <w:rsid w:val="00AE0DB1"/>
    <w:rsid w:val="00AE110D"/>
    <w:rsid w:val="00AE3BB6"/>
    <w:rsid w:val="00AE4539"/>
    <w:rsid w:val="00AE4922"/>
    <w:rsid w:val="00AE5B7B"/>
    <w:rsid w:val="00AE6A66"/>
    <w:rsid w:val="00AE6D7E"/>
    <w:rsid w:val="00AF462A"/>
    <w:rsid w:val="00AF4EA6"/>
    <w:rsid w:val="00AF5230"/>
    <w:rsid w:val="00AF5364"/>
    <w:rsid w:val="00AF777C"/>
    <w:rsid w:val="00B025FF"/>
    <w:rsid w:val="00B05592"/>
    <w:rsid w:val="00B07766"/>
    <w:rsid w:val="00B11455"/>
    <w:rsid w:val="00B11FF5"/>
    <w:rsid w:val="00B1389F"/>
    <w:rsid w:val="00B14A94"/>
    <w:rsid w:val="00B2071A"/>
    <w:rsid w:val="00B2271A"/>
    <w:rsid w:val="00B22B31"/>
    <w:rsid w:val="00B23325"/>
    <w:rsid w:val="00B30385"/>
    <w:rsid w:val="00B31932"/>
    <w:rsid w:val="00B34330"/>
    <w:rsid w:val="00B34DCA"/>
    <w:rsid w:val="00B35220"/>
    <w:rsid w:val="00B42261"/>
    <w:rsid w:val="00B42B81"/>
    <w:rsid w:val="00B45508"/>
    <w:rsid w:val="00B476B3"/>
    <w:rsid w:val="00B5113C"/>
    <w:rsid w:val="00B545F6"/>
    <w:rsid w:val="00B55B10"/>
    <w:rsid w:val="00B63CD9"/>
    <w:rsid w:val="00B63E52"/>
    <w:rsid w:val="00B65F3C"/>
    <w:rsid w:val="00B67C28"/>
    <w:rsid w:val="00B81816"/>
    <w:rsid w:val="00B8238F"/>
    <w:rsid w:val="00B82B9A"/>
    <w:rsid w:val="00B86BF1"/>
    <w:rsid w:val="00B87836"/>
    <w:rsid w:val="00B878AC"/>
    <w:rsid w:val="00B92291"/>
    <w:rsid w:val="00B924BB"/>
    <w:rsid w:val="00B9471E"/>
    <w:rsid w:val="00B96B31"/>
    <w:rsid w:val="00B97787"/>
    <w:rsid w:val="00B977F6"/>
    <w:rsid w:val="00B97C68"/>
    <w:rsid w:val="00BA16E1"/>
    <w:rsid w:val="00BA289C"/>
    <w:rsid w:val="00BA5380"/>
    <w:rsid w:val="00BB1414"/>
    <w:rsid w:val="00BB27D6"/>
    <w:rsid w:val="00BB39F2"/>
    <w:rsid w:val="00BB3C82"/>
    <w:rsid w:val="00BB51F4"/>
    <w:rsid w:val="00BB5DE4"/>
    <w:rsid w:val="00BC041F"/>
    <w:rsid w:val="00BC21BD"/>
    <w:rsid w:val="00BC5DC7"/>
    <w:rsid w:val="00BD0930"/>
    <w:rsid w:val="00BD7D06"/>
    <w:rsid w:val="00BE111F"/>
    <w:rsid w:val="00BE12BF"/>
    <w:rsid w:val="00BE731D"/>
    <w:rsid w:val="00BF1378"/>
    <w:rsid w:val="00BF19CD"/>
    <w:rsid w:val="00BF27B3"/>
    <w:rsid w:val="00BF58CB"/>
    <w:rsid w:val="00C0411D"/>
    <w:rsid w:val="00C048C2"/>
    <w:rsid w:val="00C069C6"/>
    <w:rsid w:val="00C070B5"/>
    <w:rsid w:val="00C10268"/>
    <w:rsid w:val="00C10F6B"/>
    <w:rsid w:val="00C127CE"/>
    <w:rsid w:val="00C13AF5"/>
    <w:rsid w:val="00C208D8"/>
    <w:rsid w:val="00C27919"/>
    <w:rsid w:val="00C31063"/>
    <w:rsid w:val="00C336D8"/>
    <w:rsid w:val="00C33D16"/>
    <w:rsid w:val="00C34E00"/>
    <w:rsid w:val="00C35E28"/>
    <w:rsid w:val="00C36B70"/>
    <w:rsid w:val="00C40211"/>
    <w:rsid w:val="00C42FDA"/>
    <w:rsid w:val="00C43407"/>
    <w:rsid w:val="00C52EBA"/>
    <w:rsid w:val="00C5367A"/>
    <w:rsid w:val="00C5512B"/>
    <w:rsid w:val="00C553C3"/>
    <w:rsid w:val="00C57B4C"/>
    <w:rsid w:val="00C60441"/>
    <w:rsid w:val="00C6725F"/>
    <w:rsid w:val="00C770FB"/>
    <w:rsid w:val="00C77D3B"/>
    <w:rsid w:val="00C81367"/>
    <w:rsid w:val="00C822E0"/>
    <w:rsid w:val="00C839FC"/>
    <w:rsid w:val="00C84571"/>
    <w:rsid w:val="00C86A2C"/>
    <w:rsid w:val="00C878F4"/>
    <w:rsid w:val="00C91F45"/>
    <w:rsid w:val="00C91F8F"/>
    <w:rsid w:val="00C93DE5"/>
    <w:rsid w:val="00C965AF"/>
    <w:rsid w:val="00CA3825"/>
    <w:rsid w:val="00CB3A3E"/>
    <w:rsid w:val="00CC0C0A"/>
    <w:rsid w:val="00CC15FB"/>
    <w:rsid w:val="00CC2B7A"/>
    <w:rsid w:val="00CC441E"/>
    <w:rsid w:val="00CC66A8"/>
    <w:rsid w:val="00CD09EC"/>
    <w:rsid w:val="00CD1BED"/>
    <w:rsid w:val="00CD1E6D"/>
    <w:rsid w:val="00CD3FAA"/>
    <w:rsid w:val="00CD47D2"/>
    <w:rsid w:val="00CD79B9"/>
    <w:rsid w:val="00CE17F0"/>
    <w:rsid w:val="00CE2B28"/>
    <w:rsid w:val="00CE3C4C"/>
    <w:rsid w:val="00CE4443"/>
    <w:rsid w:val="00CF1005"/>
    <w:rsid w:val="00CF3C47"/>
    <w:rsid w:val="00CF3E74"/>
    <w:rsid w:val="00CF43EE"/>
    <w:rsid w:val="00CF5283"/>
    <w:rsid w:val="00CF55A9"/>
    <w:rsid w:val="00CF5A40"/>
    <w:rsid w:val="00CF5C53"/>
    <w:rsid w:val="00CF6F69"/>
    <w:rsid w:val="00D1134C"/>
    <w:rsid w:val="00D11F57"/>
    <w:rsid w:val="00D13676"/>
    <w:rsid w:val="00D167A7"/>
    <w:rsid w:val="00D205DF"/>
    <w:rsid w:val="00D20FDF"/>
    <w:rsid w:val="00D224C4"/>
    <w:rsid w:val="00D23F65"/>
    <w:rsid w:val="00D25845"/>
    <w:rsid w:val="00D25BB5"/>
    <w:rsid w:val="00D27FEC"/>
    <w:rsid w:val="00D30446"/>
    <w:rsid w:val="00D33773"/>
    <w:rsid w:val="00D33869"/>
    <w:rsid w:val="00D34679"/>
    <w:rsid w:val="00D34D47"/>
    <w:rsid w:val="00D35A21"/>
    <w:rsid w:val="00D36B5D"/>
    <w:rsid w:val="00D41A70"/>
    <w:rsid w:val="00D4405F"/>
    <w:rsid w:val="00D47D2A"/>
    <w:rsid w:val="00D52492"/>
    <w:rsid w:val="00D53993"/>
    <w:rsid w:val="00D55870"/>
    <w:rsid w:val="00D567BA"/>
    <w:rsid w:val="00D56982"/>
    <w:rsid w:val="00D57EC8"/>
    <w:rsid w:val="00D57FD2"/>
    <w:rsid w:val="00D63352"/>
    <w:rsid w:val="00D64D3D"/>
    <w:rsid w:val="00D667BF"/>
    <w:rsid w:val="00D70C37"/>
    <w:rsid w:val="00D778AB"/>
    <w:rsid w:val="00D83729"/>
    <w:rsid w:val="00D930A1"/>
    <w:rsid w:val="00D9549B"/>
    <w:rsid w:val="00D9748A"/>
    <w:rsid w:val="00DA094A"/>
    <w:rsid w:val="00DA0DE5"/>
    <w:rsid w:val="00DA1687"/>
    <w:rsid w:val="00DA393E"/>
    <w:rsid w:val="00DA569F"/>
    <w:rsid w:val="00DA6DD5"/>
    <w:rsid w:val="00DA6FFD"/>
    <w:rsid w:val="00DB33EE"/>
    <w:rsid w:val="00DB533C"/>
    <w:rsid w:val="00DB5A1D"/>
    <w:rsid w:val="00DC00F4"/>
    <w:rsid w:val="00DC2000"/>
    <w:rsid w:val="00DC2D7B"/>
    <w:rsid w:val="00DC598F"/>
    <w:rsid w:val="00DC7F10"/>
    <w:rsid w:val="00DD26CE"/>
    <w:rsid w:val="00DD2CB4"/>
    <w:rsid w:val="00DD3E78"/>
    <w:rsid w:val="00DD3EC7"/>
    <w:rsid w:val="00DD7A64"/>
    <w:rsid w:val="00DE03C4"/>
    <w:rsid w:val="00DE1A87"/>
    <w:rsid w:val="00DE1DF6"/>
    <w:rsid w:val="00DE6BED"/>
    <w:rsid w:val="00DE701D"/>
    <w:rsid w:val="00DE7A70"/>
    <w:rsid w:val="00DF036E"/>
    <w:rsid w:val="00DF2BA9"/>
    <w:rsid w:val="00DF2FC6"/>
    <w:rsid w:val="00DF33B7"/>
    <w:rsid w:val="00DF69F1"/>
    <w:rsid w:val="00E0116B"/>
    <w:rsid w:val="00E02A0E"/>
    <w:rsid w:val="00E0446E"/>
    <w:rsid w:val="00E15A23"/>
    <w:rsid w:val="00E164DA"/>
    <w:rsid w:val="00E17ADE"/>
    <w:rsid w:val="00E205AA"/>
    <w:rsid w:val="00E2098A"/>
    <w:rsid w:val="00E20AC9"/>
    <w:rsid w:val="00E2210A"/>
    <w:rsid w:val="00E26358"/>
    <w:rsid w:val="00E316B1"/>
    <w:rsid w:val="00E31E72"/>
    <w:rsid w:val="00E36246"/>
    <w:rsid w:val="00E42D05"/>
    <w:rsid w:val="00E42F7C"/>
    <w:rsid w:val="00E43F70"/>
    <w:rsid w:val="00E45B26"/>
    <w:rsid w:val="00E47449"/>
    <w:rsid w:val="00E514E5"/>
    <w:rsid w:val="00E51BD8"/>
    <w:rsid w:val="00E521BE"/>
    <w:rsid w:val="00E56708"/>
    <w:rsid w:val="00E604FF"/>
    <w:rsid w:val="00E6181B"/>
    <w:rsid w:val="00E622F9"/>
    <w:rsid w:val="00E6371D"/>
    <w:rsid w:val="00E72D4F"/>
    <w:rsid w:val="00E73663"/>
    <w:rsid w:val="00E80244"/>
    <w:rsid w:val="00E812E3"/>
    <w:rsid w:val="00E81A05"/>
    <w:rsid w:val="00E83F32"/>
    <w:rsid w:val="00E83FCD"/>
    <w:rsid w:val="00E874C9"/>
    <w:rsid w:val="00E875BB"/>
    <w:rsid w:val="00E87CFE"/>
    <w:rsid w:val="00E92AD3"/>
    <w:rsid w:val="00E9469F"/>
    <w:rsid w:val="00EA054F"/>
    <w:rsid w:val="00EA4C6F"/>
    <w:rsid w:val="00EB1E8E"/>
    <w:rsid w:val="00EB429A"/>
    <w:rsid w:val="00EC40DB"/>
    <w:rsid w:val="00EC5EA0"/>
    <w:rsid w:val="00EC7E83"/>
    <w:rsid w:val="00ED0005"/>
    <w:rsid w:val="00ED01C2"/>
    <w:rsid w:val="00ED2DEF"/>
    <w:rsid w:val="00ED3D11"/>
    <w:rsid w:val="00ED4966"/>
    <w:rsid w:val="00ED511F"/>
    <w:rsid w:val="00ED7526"/>
    <w:rsid w:val="00ED7C3C"/>
    <w:rsid w:val="00EE1AF7"/>
    <w:rsid w:val="00EE1E3A"/>
    <w:rsid w:val="00EE1EA7"/>
    <w:rsid w:val="00EE4388"/>
    <w:rsid w:val="00EE4CB9"/>
    <w:rsid w:val="00EE57B7"/>
    <w:rsid w:val="00EE6BC6"/>
    <w:rsid w:val="00EE724A"/>
    <w:rsid w:val="00EE7483"/>
    <w:rsid w:val="00EE7A86"/>
    <w:rsid w:val="00EF3471"/>
    <w:rsid w:val="00EF5385"/>
    <w:rsid w:val="00F0083B"/>
    <w:rsid w:val="00F010D2"/>
    <w:rsid w:val="00F0342A"/>
    <w:rsid w:val="00F03843"/>
    <w:rsid w:val="00F10398"/>
    <w:rsid w:val="00F108FC"/>
    <w:rsid w:val="00F10BD0"/>
    <w:rsid w:val="00F17465"/>
    <w:rsid w:val="00F22591"/>
    <w:rsid w:val="00F26747"/>
    <w:rsid w:val="00F312BF"/>
    <w:rsid w:val="00F32F3C"/>
    <w:rsid w:val="00F33C73"/>
    <w:rsid w:val="00F33E5F"/>
    <w:rsid w:val="00F360D7"/>
    <w:rsid w:val="00F375E3"/>
    <w:rsid w:val="00F40DC1"/>
    <w:rsid w:val="00F41A63"/>
    <w:rsid w:val="00F643BF"/>
    <w:rsid w:val="00F64AF3"/>
    <w:rsid w:val="00F65584"/>
    <w:rsid w:val="00F65967"/>
    <w:rsid w:val="00F665FE"/>
    <w:rsid w:val="00F67011"/>
    <w:rsid w:val="00F7159E"/>
    <w:rsid w:val="00F71F4D"/>
    <w:rsid w:val="00F74BBA"/>
    <w:rsid w:val="00F762FF"/>
    <w:rsid w:val="00F86880"/>
    <w:rsid w:val="00F86AA4"/>
    <w:rsid w:val="00F86ABF"/>
    <w:rsid w:val="00FA05F9"/>
    <w:rsid w:val="00FA0E43"/>
    <w:rsid w:val="00FA1F04"/>
    <w:rsid w:val="00FA2995"/>
    <w:rsid w:val="00FA5F57"/>
    <w:rsid w:val="00FB047F"/>
    <w:rsid w:val="00FB05A0"/>
    <w:rsid w:val="00FB1745"/>
    <w:rsid w:val="00FB4807"/>
    <w:rsid w:val="00FB4A23"/>
    <w:rsid w:val="00FB6B1B"/>
    <w:rsid w:val="00FC0A88"/>
    <w:rsid w:val="00FC309D"/>
    <w:rsid w:val="00FC44A6"/>
    <w:rsid w:val="00FC5463"/>
    <w:rsid w:val="00FC6E5E"/>
    <w:rsid w:val="00FC6ECF"/>
    <w:rsid w:val="00FC7D28"/>
    <w:rsid w:val="00FD081F"/>
    <w:rsid w:val="00FD18FB"/>
    <w:rsid w:val="00FD332D"/>
    <w:rsid w:val="00FD63ED"/>
    <w:rsid w:val="00FE00B2"/>
    <w:rsid w:val="00FE1C99"/>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rFonts w:eastAsia="Calibri"/>
      <w:b/>
    </w:rPr>
  </w:style>
  <w:style w:type="paragraph" w:styleId="Heading2">
    <w:name w:val="heading 2"/>
    <w:basedOn w:val="Normal"/>
    <w:next w:val="Normal"/>
    <w:link w:val="Heading2Char"/>
    <w:uiPriority w:val="99"/>
    <w:qFormat/>
    <w:rsid w:val="00654090"/>
    <w:pPr>
      <w:keepNext/>
      <w:ind w:left="5820"/>
      <w:jc w:val="right"/>
      <w:outlineLvl w:val="1"/>
    </w:pPr>
    <w:rPr>
      <w:rFonts w:eastAsia="Calibri"/>
      <w:b/>
    </w:rPr>
  </w:style>
  <w:style w:type="paragraph" w:styleId="Heading3">
    <w:name w:val="heading 3"/>
    <w:basedOn w:val="Normal"/>
    <w:next w:val="Normal"/>
    <w:link w:val="Heading3Char"/>
    <w:uiPriority w:val="99"/>
    <w:qFormat/>
    <w:rsid w:val="00654090"/>
    <w:pPr>
      <w:keepNext/>
      <w:outlineLvl w:val="2"/>
    </w:pPr>
    <w:rPr>
      <w:rFonts w:eastAsia="Calibri"/>
    </w:rPr>
  </w:style>
  <w:style w:type="paragraph" w:styleId="Heading4">
    <w:name w:val="heading 4"/>
    <w:basedOn w:val="Normal"/>
    <w:next w:val="Normal"/>
    <w:link w:val="Heading4Char"/>
    <w:uiPriority w:val="99"/>
    <w:qFormat/>
    <w:rsid w:val="00654090"/>
    <w:pPr>
      <w:keepNext/>
      <w:outlineLvl w:val="3"/>
    </w:pPr>
    <w:rPr>
      <w:rFonts w:eastAsia="Calibri"/>
      <w:b/>
    </w:rPr>
  </w:style>
  <w:style w:type="paragraph" w:styleId="Heading5">
    <w:name w:val="heading 5"/>
    <w:basedOn w:val="Normal"/>
    <w:next w:val="Normal"/>
    <w:link w:val="Heading5Char"/>
    <w:uiPriority w:val="99"/>
    <w:qFormat/>
    <w:rsid w:val="00654090"/>
    <w:pPr>
      <w:keepNext/>
      <w:jc w:val="center"/>
      <w:outlineLvl w:val="4"/>
    </w:pPr>
    <w:rPr>
      <w:rFonts w:eastAsia="Calibri"/>
      <w:b/>
      <w:color w:val="000000"/>
    </w:rPr>
  </w:style>
  <w:style w:type="paragraph" w:styleId="Heading6">
    <w:name w:val="heading 6"/>
    <w:basedOn w:val="Normal"/>
    <w:next w:val="Normal"/>
    <w:link w:val="Heading6Char"/>
    <w:uiPriority w:val="99"/>
    <w:qFormat/>
    <w:rsid w:val="00654090"/>
    <w:pPr>
      <w:keepNext/>
      <w:outlineLvl w:val="5"/>
    </w:pPr>
    <w:rPr>
      <w:rFonts w:eastAsia="Calibri"/>
      <w:b/>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rPr>
      <w:rFonts w:eastAsia="Calibri"/>
    </w:r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lang w:eastAsia="ru-RU"/>
    </w:rPr>
  </w:style>
  <w:style w:type="paragraph" w:styleId="BodyText">
    <w:name w:val="Body Text"/>
    <w:basedOn w:val="Normal"/>
    <w:link w:val="BodyTextChar"/>
    <w:uiPriority w:val="99"/>
    <w:rsid w:val="00654090"/>
    <w:rPr>
      <w:rFonts w:eastAsia="Calibri"/>
    </w:rPr>
  </w:style>
  <w:style w:type="character" w:customStyle="1" w:styleId="BodyTextChar">
    <w:name w:val="Body Text Char"/>
    <w:basedOn w:val="DefaultParagraphFont"/>
    <w:link w:val="BodyText"/>
    <w:uiPriority w:val="99"/>
    <w:locked/>
    <w:rsid w:val="00654090"/>
    <w:rPr>
      <w:rFonts w:ascii="Times New Roman" w:hAnsi="Times New Roman" w:cs="Times New Roman"/>
      <w:sz w:val="20"/>
      <w:lang w:eastAsia="ru-RU"/>
    </w:rPr>
  </w:style>
  <w:style w:type="paragraph" w:styleId="BodyText2">
    <w:name w:val="Body Text 2"/>
    <w:basedOn w:val="Normal"/>
    <w:link w:val="BodyText2Char"/>
    <w:uiPriority w:val="99"/>
    <w:rsid w:val="00654090"/>
    <w:rPr>
      <w:rFonts w:eastAsia="Calibri"/>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lang w:eastAsia="ru-RU"/>
    </w:rPr>
  </w:style>
  <w:style w:type="paragraph" w:styleId="BodyTextIndent">
    <w:name w:val="Body Text Indent"/>
    <w:basedOn w:val="Normal"/>
    <w:link w:val="BodyTextIndentChar"/>
    <w:uiPriority w:val="99"/>
    <w:rsid w:val="00654090"/>
    <w:pPr>
      <w:spacing w:after="120"/>
      <w:ind w:left="283"/>
    </w:pPr>
    <w:rPr>
      <w:rFonts w:eastAsia="Calibri"/>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lang w:eastAsia="ru-RU"/>
    </w:rPr>
  </w:style>
  <w:style w:type="paragraph" w:styleId="BodyTextIndent3">
    <w:name w:val="Body Text Indent 3"/>
    <w:basedOn w:val="Normal"/>
    <w:link w:val="BodyTextIndent3Char"/>
    <w:uiPriority w:val="99"/>
    <w:rsid w:val="00654090"/>
    <w:pPr>
      <w:ind w:firstLine="561"/>
      <w:jc w:val="both"/>
    </w:pPr>
    <w:rPr>
      <w:rFonts w:eastAsia="Calibri"/>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654090"/>
    <w:rPr>
      <w:rFonts w:ascii="Arial" w:hAnsi="Arial"/>
      <w:sz w:val="22"/>
      <w:lang w:val="ru-RU" w:eastAsia="ru-RU"/>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654090"/>
    <w:rPr>
      <w:rFonts w:ascii="Times New Roman" w:hAnsi="Times New Roman" w:cs="Times New Roman"/>
      <w:sz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654090"/>
    <w:rPr>
      <w:rFonts w:ascii="Times New Roman" w:hAnsi="Times New Roman" w:cs="Times New Roman"/>
      <w:sz w:val="20"/>
      <w:lang w:eastAsia="ru-RU"/>
    </w:rPr>
  </w:style>
  <w:style w:type="paragraph" w:styleId="Title">
    <w:name w:val="Title"/>
    <w:aliases w:val="Знак"/>
    <w:basedOn w:val="Normal"/>
    <w:link w:val="TitleChar"/>
    <w:uiPriority w:val="99"/>
    <w:qFormat/>
    <w:rsid w:val="00654090"/>
    <w:pPr>
      <w:jc w:val="center"/>
    </w:pPr>
    <w:rPr>
      <w:rFonts w:eastAsia="Calibri"/>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lang w:eastAsia="ru-RU"/>
    </w:rPr>
  </w:style>
  <w:style w:type="paragraph" w:styleId="BodyText3">
    <w:name w:val="Body Text 3"/>
    <w:basedOn w:val="Normal"/>
    <w:link w:val="BodyText3Char"/>
    <w:uiPriority w:val="99"/>
    <w:rsid w:val="00654090"/>
    <w:pPr>
      <w:spacing w:line="288" w:lineRule="auto"/>
      <w:jc w:val="both"/>
    </w:pPr>
    <w:rPr>
      <w:rFonts w:eastAsia="Calibri"/>
    </w:r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imes New Roman"/>
      <w:sz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uiPriority w:val="99"/>
    <w:rsid w:val="00654090"/>
    <w:rPr>
      <w:rFonts w:ascii="Arial" w:hAnsi="Arial"/>
      <w:b/>
      <w:kern w:val="28"/>
      <w:sz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uiPriority w:val="99"/>
    <w:rsid w:val="00654090"/>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uiPriority w:val="99"/>
    <w:locked/>
    <w:rsid w:val="006F60A7"/>
    <w:rPr>
      <w:rFonts w:ascii="Cambria" w:hAnsi="Cambria"/>
      <w:b/>
      <w:kern w:val="28"/>
      <w:sz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hAnsi="Times New Roman"/>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link w:val="NoSpacing"/>
    <w:uiPriority w:val="99"/>
    <w:locked/>
    <w:rsid w:val="006F60A7"/>
    <w:rPr>
      <w:rFonts w:ascii="Times New Roman" w:hAnsi="Times New Roman"/>
      <w:sz w:val="22"/>
      <w:lang w:val="ru-RU" w:eastAsia="ru-RU"/>
    </w:rPr>
  </w:style>
  <w:style w:type="character" w:customStyle="1" w:styleId="40">
    <w:name w:val="Знак Знак4"/>
    <w:uiPriority w:val="99"/>
    <w:semiHidden/>
    <w:locked/>
    <w:rsid w:val="0032022C"/>
  </w:style>
  <w:style w:type="paragraph" w:customStyle="1" w:styleId="1CStyle8">
    <w:name w:val="1CStyle8"/>
    <w:uiPriority w:val="99"/>
    <w:rsid w:val="00E81A05"/>
    <w:pPr>
      <w:spacing w:after="200" w:line="276" w:lineRule="auto"/>
      <w:jc w:val="center"/>
    </w:pPr>
    <w:rPr>
      <w:rFonts w:ascii="Arial" w:eastAsia="Times New Roman" w:hAnsi="Arial"/>
      <w:b/>
      <w:sz w:val="20"/>
    </w:rPr>
  </w:style>
  <w:style w:type="paragraph" w:customStyle="1" w:styleId="1CStyle9">
    <w:name w:val="1CStyle9"/>
    <w:uiPriority w:val="99"/>
    <w:rsid w:val="00E81A05"/>
    <w:pPr>
      <w:spacing w:after="200" w:line="276" w:lineRule="auto"/>
      <w:jc w:val="center"/>
    </w:pPr>
    <w:rPr>
      <w:rFonts w:ascii="Arial" w:eastAsia="Times New Roman" w:hAnsi="Arial"/>
      <w:sz w:val="20"/>
    </w:rPr>
  </w:style>
  <w:style w:type="paragraph" w:styleId="DocumentMap">
    <w:name w:val="Document Map"/>
    <w:basedOn w:val="Normal"/>
    <w:link w:val="DocumentMapChar"/>
    <w:uiPriority w:val="99"/>
    <w:semiHidden/>
    <w:locked/>
    <w:rsid w:val="00B63CD9"/>
    <w:pPr>
      <w:shd w:val="clear" w:color="auto" w:fill="000080"/>
    </w:pPr>
    <w:rPr>
      <w:rFonts w:eastAsia="Calibri"/>
      <w:sz w:val="2"/>
    </w:rPr>
  </w:style>
  <w:style w:type="character" w:customStyle="1" w:styleId="DocumentMapChar">
    <w:name w:val="Document Map Char"/>
    <w:basedOn w:val="DefaultParagraphFont"/>
    <w:link w:val="DocumentMap"/>
    <w:uiPriority w:val="99"/>
    <w:semiHidden/>
    <w:locked/>
    <w:rsid w:val="009A29DF"/>
    <w:rPr>
      <w:rFonts w:ascii="Times New Roman" w:hAnsi="Times New Roman" w:cs="Times New Roman"/>
      <w:sz w:val="2"/>
    </w:rPr>
  </w:style>
  <w:style w:type="character" w:customStyle="1" w:styleId="12">
    <w:name w:val="Знак Знак1"/>
    <w:aliases w:val="Знак Знак Знак2"/>
    <w:uiPriority w:val="99"/>
    <w:locked/>
    <w:rsid w:val="003264F7"/>
    <w:rPr>
      <w:rFonts w:ascii="Times New Roman" w:hAnsi="Times New Roman"/>
      <w:b/>
      <w:sz w:val="20"/>
      <w:lang w:eastAsia="ru-RU"/>
    </w:rPr>
  </w:style>
  <w:style w:type="paragraph" w:customStyle="1" w:styleId="Default">
    <w:name w:val="Default"/>
    <w:uiPriority w:val="99"/>
    <w:rsid w:val="003264F7"/>
    <w:pPr>
      <w:autoSpaceDE w:val="0"/>
      <w:autoSpaceDN w:val="0"/>
      <w:adjustRightInd w:val="0"/>
    </w:pPr>
    <w:rPr>
      <w:rFonts w:ascii="Times New Roman" w:hAnsi="Times New Roman"/>
      <w:color w:val="000000"/>
      <w:sz w:val="24"/>
      <w:szCs w:val="24"/>
    </w:rPr>
  </w:style>
  <w:style w:type="character" w:customStyle="1" w:styleId="markedcontent">
    <w:name w:val="markedcontent"/>
    <w:uiPriority w:val="99"/>
    <w:rsid w:val="00DB533C"/>
  </w:style>
  <w:style w:type="character" w:customStyle="1" w:styleId="8">
    <w:name w:val="Знак Знак8"/>
    <w:uiPriority w:val="99"/>
    <w:semiHidden/>
    <w:locked/>
    <w:rsid w:val="0095068E"/>
  </w:style>
</w:styles>
</file>

<file path=word/webSettings.xml><?xml version="1.0" encoding="utf-8"?>
<w:webSettings xmlns:r="http://schemas.openxmlformats.org/officeDocument/2006/relationships" xmlns:w="http://schemas.openxmlformats.org/wordprocessingml/2006/main">
  <w:divs>
    <w:div w:id="1206218055">
      <w:marLeft w:val="0"/>
      <w:marRight w:val="0"/>
      <w:marTop w:val="0"/>
      <w:marBottom w:val="0"/>
      <w:divBdr>
        <w:top w:val="none" w:sz="0" w:space="0" w:color="auto"/>
        <w:left w:val="none" w:sz="0" w:space="0" w:color="auto"/>
        <w:bottom w:val="none" w:sz="0" w:space="0" w:color="auto"/>
        <w:right w:val="none" w:sz="0" w:space="0" w:color="auto"/>
      </w:divBdr>
    </w:div>
    <w:div w:id="1206218056">
      <w:marLeft w:val="0"/>
      <w:marRight w:val="0"/>
      <w:marTop w:val="0"/>
      <w:marBottom w:val="0"/>
      <w:divBdr>
        <w:top w:val="none" w:sz="0" w:space="0" w:color="auto"/>
        <w:left w:val="none" w:sz="0" w:space="0" w:color="auto"/>
        <w:bottom w:val="none" w:sz="0" w:space="0" w:color="auto"/>
        <w:right w:val="none" w:sz="0" w:space="0" w:color="auto"/>
      </w:divBdr>
    </w:div>
    <w:div w:id="1206218057">
      <w:marLeft w:val="0"/>
      <w:marRight w:val="0"/>
      <w:marTop w:val="0"/>
      <w:marBottom w:val="0"/>
      <w:divBdr>
        <w:top w:val="none" w:sz="0" w:space="0" w:color="auto"/>
        <w:left w:val="none" w:sz="0" w:space="0" w:color="auto"/>
        <w:bottom w:val="none" w:sz="0" w:space="0" w:color="auto"/>
        <w:right w:val="none" w:sz="0" w:space="0" w:color="auto"/>
      </w:divBdr>
    </w:div>
    <w:div w:id="1206218058">
      <w:marLeft w:val="0"/>
      <w:marRight w:val="0"/>
      <w:marTop w:val="0"/>
      <w:marBottom w:val="0"/>
      <w:divBdr>
        <w:top w:val="none" w:sz="0" w:space="0" w:color="auto"/>
        <w:left w:val="none" w:sz="0" w:space="0" w:color="auto"/>
        <w:bottom w:val="none" w:sz="0" w:space="0" w:color="auto"/>
        <w:right w:val="none" w:sz="0" w:space="0" w:color="auto"/>
      </w:divBdr>
    </w:div>
    <w:div w:id="1206218059">
      <w:marLeft w:val="0"/>
      <w:marRight w:val="0"/>
      <w:marTop w:val="0"/>
      <w:marBottom w:val="0"/>
      <w:divBdr>
        <w:top w:val="none" w:sz="0" w:space="0" w:color="auto"/>
        <w:left w:val="none" w:sz="0" w:space="0" w:color="auto"/>
        <w:bottom w:val="none" w:sz="0" w:space="0" w:color="auto"/>
        <w:right w:val="none" w:sz="0" w:space="0" w:color="auto"/>
      </w:divBdr>
    </w:div>
    <w:div w:id="1206218060">
      <w:marLeft w:val="0"/>
      <w:marRight w:val="0"/>
      <w:marTop w:val="0"/>
      <w:marBottom w:val="0"/>
      <w:divBdr>
        <w:top w:val="none" w:sz="0" w:space="0" w:color="auto"/>
        <w:left w:val="none" w:sz="0" w:space="0" w:color="auto"/>
        <w:bottom w:val="none" w:sz="0" w:space="0" w:color="auto"/>
        <w:right w:val="none" w:sz="0" w:space="0" w:color="auto"/>
      </w:divBdr>
    </w:div>
    <w:div w:id="1206218061">
      <w:marLeft w:val="0"/>
      <w:marRight w:val="0"/>
      <w:marTop w:val="0"/>
      <w:marBottom w:val="0"/>
      <w:divBdr>
        <w:top w:val="none" w:sz="0" w:space="0" w:color="auto"/>
        <w:left w:val="none" w:sz="0" w:space="0" w:color="auto"/>
        <w:bottom w:val="none" w:sz="0" w:space="0" w:color="auto"/>
        <w:right w:val="none" w:sz="0" w:space="0" w:color="auto"/>
      </w:divBdr>
    </w:div>
    <w:div w:id="1206218062">
      <w:marLeft w:val="0"/>
      <w:marRight w:val="0"/>
      <w:marTop w:val="0"/>
      <w:marBottom w:val="0"/>
      <w:divBdr>
        <w:top w:val="none" w:sz="0" w:space="0" w:color="auto"/>
        <w:left w:val="none" w:sz="0" w:space="0" w:color="auto"/>
        <w:bottom w:val="none" w:sz="0" w:space="0" w:color="auto"/>
        <w:right w:val="none" w:sz="0" w:space="0" w:color="auto"/>
      </w:divBdr>
    </w:div>
    <w:div w:id="1206218063">
      <w:marLeft w:val="0"/>
      <w:marRight w:val="0"/>
      <w:marTop w:val="0"/>
      <w:marBottom w:val="0"/>
      <w:divBdr>
        <w:top w:val="none" w:sz="0" w:space="0" w:color="auto"/>
        <w:left w:val="none" w:sz="0" w:space="0" w:color="auto"/>
        <w:bottom w:val="none" w:sz="0" w:space="0" w:color="auto"/>
        <w:right w:val="none" w:sz="0" w:space="0" w:color="auto"/>
      </w:divBdr>
    </w:div>
    <w:div w:id="1206218064">
      <w:marLeft w:val="0"/>
      <w:marRight w:val="0"/>
      <w:marTop w:val="0"/>
      <w:marBottom w:val="0"/>
      <w:divBdr>
        <w:top w:val="none" w:sz="0" w:space="0" w:color="auto"/>
        <w:left w:val="none" w:sz="0" w:space="0" w:color="auto"/>
        <w:bottom w:val="none" w:sz="0" w:space="0" w:color="auto"/>
        <w:right w:val="none" w:sz="0" w:space="0" w:color="auto"/>
      </w:divBdr>
    </w:div>
    <w:div w:id="12062180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6</Pages>
  <Words>3088</Words>
  <Characters>17606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dc:title>
  <dc:subject/>
  <dc:creator>lstudneva</dc:creator>
  <cp:keywords/>
  <dc:description/>
  <cp:lastModifiedBy>odenisova</cp:lastModifiedBy>
  <cp:revision>15</cp:revision>
  <cp:lastPrinted>2022-12-08T11:23:00Z</cp:lastPrinted>
  <dcterms:created xsi:type="dcterms:W3CDTF">2022-11-07T06:09:00Z</dcterms:created>
  <dcterms:modified xsi:type="dcterms:W3CDTF">2022-12-11T07:05:00Z</dcterms:modified>
</cp:coreProperties>
</file>