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C8" w:rsidRDefault="00DB62C8" w:rsidP="008F4A9F">
      <w:pPr>
        <w:ind w:firstLine="70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Муниципальный контракт</w:t>
      </w:r>
    </w:p>
    <w:p w:rsidR="008F4A9F" w:rsidRDefault="00DB62C8" w:rsidP="008F4A9F">
      <w:pPr>
        <w:ind w:firstLine="70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8F4A9F">
        <w:rPr>
          <w:b/>
          <w:sz w:val="22"/>
          <w:szCs w:val="22"/>
        </w:rPr>
        <w:t>оказани</w:t>
      </w:r>
      <w:r>
        <w:rPr>
          <w:b/>
          <w:sz w:val="22"/>
          <w:szCs w:val="22"/>
        </w:rPr>
        <w:t>е</w:t>
      </w:r>
      <w:r w:rsidR="008F4A9F">
        <w:rPr>
          <w:b/>
          <w:sz w:val="22"/>
          <w:szCs w:val="22"/>
        </w:rPr>
        <w:t xml:space="preserve"> медицинских услуг №</w:t>
      </w:r>
      <w:r w:rsidR="003D35D9">
        <w:rPr>
          <w:b/>
          <w:sz w:val="22"/>
          <w:szCs w:val="22"/>
        </w:rPr>
        <w:t>____________</w:t>
      </w:r>
      <w:r w:rsidR="008F4A9F">
        <w:rPr>
          <w:b/>
          <w:sz w:val="22"/>
          <w:szCs w:val="22"/>
        </w:rPr>
        <w:t xml:space="preserve"> </w:t>
      </w:r>
    </w:p>
    <w:p w:rsidR="00EA3D9D" w:rsidRDefault="00EA3D9D" w:rsidP="008F4A9F">
      <w:pPr>
        <w:ind w:firstLine="709"/>
        <w:jc w:val="center"/>
        <w:outlineLvl w:val="0"/>
        <w:rPr>
          <w:b/>
          <w:sz w:val="22"/>
          <w:szCs w:val="22"/>
        </w:rPr>
      </w:pPr>
    </w:p>
    <w:p w:rsidR="008F4A9F" w:rsidRDefault="008F4A9F" w:rsidP="008F4A9F">
      <w:pPr>
        <w:rPr>
          <w:sz w:val="22"/>
          <w:szCs w:val="22"/>
        </w:rPr>
      </w:pPr>
      <w:r>
        <w:rPr>
          <w:sz w:val="22"/>
          <w:szCs w:val="22"/>
        </w:rPr>
        <w:t>г. Серпухов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3D35D9">
        <w:rPr>
          <w:sz w:val="22"/>
          <w:szCs w:val="22"/>
        </w:rPr>
        <w:t>___________________</w:t>
      </w:r>
    </w:p>
    <w:p w:rsidR="008F4A9F" w:rsidRDefault="008F4A9F" w:rsidP="008F4A9F">
      <w:pPr>
        <w:tabs>
          <w:tab w:val="left" w:pos="1695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ab/>
      </w:r>
    </w:p>
    <w:p w:rsidR="00EA3D9D" w:rsidRDefault="00EA3D9D" w:rsidP="008F4A9F">
      <w:pPr>
        <w:tabs>
          <w:tab w:val="left" w:pos="1695"/>
        </w:tabs>
        <w:ind w:firstLine="709"/>
        <w:rPr>
          <w:sz w:val="22"/>
          <w:szCs w:val="22"/>
        </w:rPr>
      </w:pP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b/>
        </w:rPr>
        <w:t>Муниципальное учреждение «Аварийно-спасательная служба «Юпитер»,</w:t>
      </w:r>
      <w:r>
        <w:t xml:space="preserve"> в </w:t>
      </w:r>
      <w:r>
        <w:rPr>
          <w:sz w:val="22"/>
          <w:szCs w:val="22"/>
        </w:rPr>
        <w:t xml:space="preserve">лице директора </w:t>
      </w:r>
      <w:r>
        <w:rPr>
          <w:b/>
          <w:sz w:val="22"/>
        </w:rPr>
        <w:t>Павлова Андрея Олеговича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действующего на основании Устава, именуемое в дальнейшем «Заказчик», с одной стороны, и </w:t>
      </w:r>
      <w:r w:rsidR="00676875">
        <w:rPr>
          <w:b/>
          <w:sz w:val="22"/>
          <w:szCs w:val="22"/>
        </w:rPr>
        <w:t>________________</w:t>
      </w:r>
      <w:proofErr w:type="gramStart"/>
      <w:r>
        <w:rPr>
          <w:b/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 лице </w:t>
      </w:r>
      <w:r w:rsidR="00676875">
        <w:rPr>
          <w:b/>
          <w:sz w:val="22"/>
          <w:szCs w:val="22"/>
        </w:rPr>
        <w:t>______________</w:t>
      </w:r>
      <w:r>
        <w:rPr>
          <w:sz w:val="22"/>
          <w:szCs w:val="22"/>
        </w:rPr>
        <w:t xml:space="preserve">, действующего на основании </w:t>
      </w:r>
      <w:r w:rsidR="00676875">
        <w:rPr>
          <w:sz w:val="22"/>
          <w:szCs w:val="22"/>
        </w:rPr>
        <w:t>________</w:t>
      </w:r>
      <w:r>
        <w:rPr>
          <w:sz w:val="22"/>
          <w:szCs w:val="22"/>
        </w:rPr>
        <w:t xml:space="preserve">, именуемое в дальнейшем «Исполнитель», с другой стороны, совместно именуемые «Стороны», </w:t>
      </w:r>
      <w:r>
        <w:t xml:space="preserve">с соблюдением требований Федерального закона от 18.07.2011 № 223-ФЗ «О закупках товаров, работ, услуг отдельными видами юридических лиц», </w:t>
      </w:r>
      <w:r>
        <w:rPr>
          <w:sz w:val="22"/>
          <w:szCs w:val="22"/>
        </w:rPr>
        <w:t>заключили настоящий Муниципальный контракт (Далее-Контракт) о нижеследующем:</w:t>
      </w:r>
    </w:p>
    <w:p w:rsidR="008F4A9F" w:rsidRDefault="008F4A9F" w:rsidP="008F4A9F">
      <w:pPr>
        <w:pStyle w:val="2"/>
        <w:spacing w:before="120" w:after="120"/>
        <w:ind w:left="0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КОНТРАКТА</w:t>
      </w:r>
    </w:p>
    <w:p w:rsidR="008F4A9F" w:rsidRDefault="008F4A9F" w:rsidP="008F4A9F">
      <w:pPr>
        <w:jc w:val="both"/>
        <w:rPr>
          <w:sz w:val="22"/>
        </w:rPr>
      </w:pPr>
      <w:r>
        <w:rPr>
          <w:sz w:val="22"/>
        </w:rPr>
        <w:t>1.1</w:t>
      </w:r>
      <w:r>
        <w:rPr>
          <w:sz w:val="22"/>
        </w:rPr>
        <w:tab/>
        <w:t xml:space="preserve">Исполнитель обязуется оказать медицинские услуги по проведению периодического медицинского осмотра сотрудников Заказчика, согласно предоставленному списку в количестве </w:t>
      </w:r>
      <w:r w:rsidR="00DB62C8">
        <w:rPr>
          <w:sz w:val="22"/>
        </w:rPr>
        <w:t>32 (тридцати двух)</w:t>
      </w:r>
      <w:r>
        <w:rPr>
          <w:sz w:val="22"/>
        </w:rPr>
        <w:t xml:space="preserve"> человек, а Заказчик обязуется обеспечить прохождение своими сотрудниками вышеуказанного медицинского осмотра и своевременную оплату этих услуг.</w:t>
      </w:r>
    </w:p>
    <w:p w:rsidR="008F4A9F" w:rsidRDefault="008F4A9F" w:rsidP="008F4A9F">
      <w:pPr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 xml:space="preserve">Объем медицинских осмотров и состав сотрудников Заказчика, подлежащих осмотрам определяется Заказчиком в соответствии с Приказом </w:t>
      </w:r>
      <w:proofErr w:type="spellStart"/>
      <w:r>
        <w:rPr>
          <w:sz w:val="22"/>
        </w:rPr>
        <w:t>Минздравсоцразвития</w:t>
      </w:r>
      <w:proofErr w:type="spellEnd"/>
      <w:r>
        <w:rPr>
          <w:sz w:val="22"/>
        </w:rPr>
        <w:t xml:space="preserve"> России № 302н от 12 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2"/>
          </w:rPr>
          <w:t>2011 г</w:t>
        </w:r>
      </w:smartTag>
      <w:r>
        <w:rPr>
          <w:sz w:val="22"/>
        </w:rPr>
        <w:t>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</w:t>
      </w:r>
      <w:proofErr w:type="gramEnd"/>
      <w:r>
        <w:rPr>
          <w:sz w:val="22"/>
        </w:rPr>
        <w:t xml:space="preserve"> и на работах с вредными и (или) опасными условиями труда</w:t>
      </w:r>
      <w:proofErr w:type="gramStart"/>
      <w:r>
        <w:rPr>
          <w:sz w:val="22"/>
        </w:rPr>
        <w:t>.»</w:t>
      </w:r>
      <w:proofErr w:type="gramEnd"/>
    </w:p>
    <w:p w:rsidR="008F4A9F" w:rsidRDefault="008F4A9F" w:rsidP="008F4A9F">
      <w:pPr>
        <w:pStyle w:val="2"/>
        <w:spacing w:before="120" w:after="120"/>
        <w:ind w:left="0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2.ОБЯЗАННОСТИ СТОРОН</w:t>
      </w:r>
    </w:p>
    <w:p w:rsidR="008F4A9F" w:rsidRDefault="008F4A9F" w:rsidP="008F4A9F">
      <w:pPr>
        <w:pStyle w:val="ConsPlusTitle"/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  <w:t>Обязанности Заказчика:</w:t>
      </w:r>
    </w:p>
    <w:p w:rsidR="008F4A9F" w:rsidRDefault="008F4A9F" w:rsidP="008F4A9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2.1.1. Заблаговременно предоставить Исполнителю список сотрудников, подлежащих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периодическим медицинским осмотрам, с информацией: ФИО, пол, дата рождения, должность, вредный фактор в соответствии с результатами </w:t>
      </w:r>
      <w:proofErr w:type="spellStart"/>
      <w:r>
        <w:rPr>
          <w:sz w:val="22"/>
          <w:szCs w:val="22"/>
        </w:rPr>
        <w:t>спецоценки</w:t>
      </w:r>
      <w:proofErr w:type="spellEnd"/>
      <w:r>
        <w:rPr>
          <w:sz w:val="22"/>
          <w:szCs w:val="22"/>
        </w:rPr>
        <w:t xml:space="preserve"> (аттестации) рабочих мест за подписью руководителя организации Заказчика и печатью;</w:t>
      </w:r>
    </w:p>
    <w:p w:rsidR="008F4A9F" w:rsidRDefault="008F4A9F" w:rsidP="008F4A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2.1.2.</w:t>
      </w:r>
      <w:r>
        <w:rPr>
          <w:sz w:val="22"/>
          <w:szCs w:val="22"/>
        </w:rPr>
        <w:tab/>
        <w:t xml:space="preserve"> проинформировать сотрудников (Пациентов) о времени и месте проведения периодического либо предварительного медицинского осмотра, организовать сотрудников для прохождения указанного осмотра, заполнить необходимые данные о сотрудниках (Пациентах), выдать направление на медицинский осмотр в форме, установленной в Приложении №2 к настоящему Контракту;</w:t>
      </w:r>
    </w:p>
    <w:p w:rsidR="008F4A9F" w:rsidRDefault="008F4A9F" w:rsidP="008F4A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своевременно </w:t>
      </w:r>
      <w:proofErr w:type="gramStart"/>
      <w:r>
        <w:rPr>
          <w:sz w:val="22"/>
          <w:szCs w:val="22"/>
        </w:rPr>
        <w:t>оплачивать стоимость услуг</w:t>
      </w:r>
      <w:proofErr w:type="gramEnd"/>
      <w:r>
        <w:rPr>
          <w:sz w:val="22"/>
          <w:szCs w:val="22"/>
        </w:rPr>
        <w:t xml:space="preserve"> Исполнителя;</w:t>
      </w:r>
    </w:p>
    <w:p w:rsidR="008F4A9F" w:rsidRDefault="008F4A9F" w:rsidP="008F4A9F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2.1.4. принять оказанные услуги в течение 5 (пяти) </w:t>
      </w:r>
      <w:r w:rsidR="00E769B2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дней с момента получения от Исполнителя акта об оказании услуг и направить один подписанный экземпляр Исполнителю, либо в тот же срок направить Исполнителю мотивированные возражения относительно отказа от принятия услуг и подписания акта оказанных услуг с указанием причин, выявленных недостатков, связанных с результатом оказанных услуг.</w:t>
      </w:r>
      <w:proofErr w:type="gramEnd"/>
    </w:p>
    <w:p w:rsidR="008F4A9F" w:rsidRDefault="008F4A9F" w:rsidP="008F4A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2.1.5. Предоставлять по требованию Исполнителя информацию, необходимую для исполнения обязательств по настоящему Контракту.</w:t>
      </w:r>
    </w:p>
    <w:p w:rsidR="008F4A9F" w:rsidRDefault="008F4A9F" w:rsidP="008F4A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2.1.6. Производить оплату счетов, выставленных Исполнителем, в соответствии с настоящим Контрактом. </w:t>
      </w:r>
    </w:p>
    <w:p w:rsidR="008F4A9F" w:rsidRDefault="008F4A9F" w:rsidP="008F4A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2.1.7. Исполнитель обязуется не осуществлять никаких Услуг и не оплачивать никаких расходов от имени Заказчика, которые не были письменно согласованы.</w:t>
      </w:r>
    </w:p>
    <w:p w:rsidR="008F4A9F" w:rsidRDefault="008F4A9F" w:rsidP="008F4A9F">
      <w:pPr>
        <w:pStyle w:val="ConsPlusTitle"/>
        <w:widowControl/>
        <w:ind w:firstLine="709"/>
        <w:jc w:val="both"/>
        <w:rPr>
          <w:sz w:val="22"/>
          <w:szCs w:val="22"/>
        </w:rPr>
      </w:pPr>
    </w:p>
    <w:p w:rsidR="008F4A9F" w:rsidRDefault="008F4A9F" w:rsidP="008F4A9F">
      <w:pPr>
        <w:pStyle w:val="ConsPlusTitle"/>
        <w:widowControl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Обязанности Исполнителя: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2.2.1.</w:t>
      </w:r>
      <w:r>
        <w:rPr>
          <w:sz w:val="22"/>
          <w:szCs w:val="22"/>
        </w:rPr>
        <w:tab/>
        <w:t>Провести периодический медицинский осмотр сотрудников «Заказчика»</w:t>
      </w:r>
      <w:r w:rsidR="00921A1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proofErr w:type="gramStart"/>
      <w:r>
        <w:rPr>
          <w:sz w:val="22"/>
          <w:szCs w:val="22"/>
        </w:rPr>
        <w:t xml:space="preserve"> О</w:t>
      </w:r>
      <w:proofErr w:type="gramEnd"/>
      <w:r>
        <w:rPr>
          <w:sz w:val="22"/>
          <w:szCs w:val="22"/>
        </w:rPr>
        <w:t xml:space="preserve">формить на каждого работника, прошедшего периодический медицинский осмотр документы, определенные приказом </w:t>
      </w:r>
      <w:proofErr w:type="spellStart"/>
      <w:r>
        <w:rPr>
          <w:sz w:val="22"/>
          <w:szCs w:val="22"/>
        </w:rPr>
        <w:t>Минздравсоцразвития</w:t>
      </w:r>
      <w:proofErr w:type="spellEnd"/>
      <w:r>
        <w:rPr>
          <w:sz w:val="22"/>
          <w:szCs w:val="22"/>
        </w:rPr>
        <w:t xml:space="preserve"> России от 12.04.2011года № 302н.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 Заключение о профессиональной пригодности сотрудника выносится врачом </w:t>
      </w:r>
      <w:proofErr w:type="spellStart"/>
      <w:r>
        <w:rPr>
          <w:sz w:val="22"/>
          <w:szCs w:val="22"/>
        </w:rPr>
        <w:t>профпатологом</w:t>
      </w:r>
      <w:proofErr w:type="spellEnd"/>
      <w:r>
        <w:rPr>
          <w:sz w:val="22"/>
          <w:szCs w:val="22"/>
        </w:rPr>
        <w:t xml:space="preserve"> на основании результатов осмотра.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2.2.4. Строго соблюдать медицинские нормы и правила, соблюдать санитарно-эпидемиологический режим.</w:t>
      </w:r>
    </w:p>
    <w:p w:rsidR="008F4A9F" w:rsidRDefault="008F4A9F" w:rsidP="008F4A9F">
      <w:pPr>
        <w:pStyle w:val="32"/>
        <w:ind w:left="0" w:firstLine="0"/>
        <w:rPr>
          <w:szCs w:val="22"/>
        </w:rPr>
      </w:pPr>
      <w:r>
        <w:rPr>
          <w:szCs w:val="22"/>
        </w:rPr>
        <w:t>2.2.5. Обеспечивать проведение медицинского осмотра индивидуально каждому обследуемому в соответствии с требуемым объемом, в пределах имеющейся у Исполнителя лицензии.</w:t>
      </w:r>
    </w:p>
    <w:p w:rsidR="008F4A9F" w:rsidRDefault="008F4A9F" w:rsidP="008F4A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2.2.6</w:t>
      </w:r>
      <w:proofErr w:type="gramStart"/>
      <w:r>
        <w:rPr>
          <w:sz w:val="22"/>
          <w:szCs w:val="22"/>
        </w:rPr>
        <w:t xml:space="preserve"> В</w:t>
      </w:r>
      <w:proofErr w:type="gramEnd"/>
      <w:r>
        <w:rPr>
          <w:sz w:val="22"/>
          <w:szCs w:val="22"/>
        </w:rPr>
        <w:t xml:space="preserve"> случае изменения законодательства РФ относительно порядка, правил и норм оказания услуг, указанных в настоящем Контракте, оказывать услуги в соответствии с данными изменениями.</w:t>
      </w:r>
    </w:p>
    <w:p w:rsidR="008F4A9F" w:rsidRDefault="008F4A9F" w:rsidP="008F4A9F">
      <w:pPr>
        <w:pStyle w:val="20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Осуществлять свою деятельность в соответствии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:</w:t>
      </w:r>
    </w:p>
    <w:p w:rsidR="008F4A9F" w:rsidRDefault="008F4A9F" w:rsidP="008F4A9F">
      <w:pPr>
        <w:pStyle w:val="21"/>
        <w:spacing w:line="240" w:lineRule="auto"/>
        <w:ind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Федеральным законом от 30.03.99 №52-ФЗ «О санитарно-эпидемиологическом благополучии населения»; </w:t>
      </w:r>
    </w:p>
    <w:p w:rsidR="008F4A9F" w:rsidRDefault="008F4A9F" w:rsidP="008F4A9F">
      <w:pPr>
        <w:pStyle w:val="21"/>
        <w:spacing w:line="240" w:lineRule="auto"/>
        <w:ind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Федеральным законом от 27.07.2006 №152-ФЗ «О персональных данных»;</w:t>
      </w:r>
    </w:p>
    <w:p w:rsidR="008F4A9F" w:rsidRDefault="008F4A9F" w:rsidP="008F4A9F">
      <w:pPr>
        <w:pStyle w:val="a5"/>
        <w:spacing w:after="0"/>
        <w:ind w:left="0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- Федеральным законом от 21.11.2011 №323-ФЗ «Об основах охраны здоровья граждан в РФ»;</w:t>
      </w:r>
    </w:p>
    <w:p w:rsidR="008F4A9F" w:rsidRDefault="008F4A9F" w:rsidP="008F4A9F">
      <w:pPr>
        <w:pStyle w:val="a5"/>
        <w:spacing w:after="0"/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Федеральным законом от 04.05.2011 №99-ФЗ «О лицензировании отдельных видов деятельности»;</w:t>
      </w:r>
    </w:p>
    <w:p w:rsidR="008F4A9F" w:rsidRDefault="008F4A9F" w:rsidP="008F4A9F">
      <w:pPr>
        <w:pStyle w:val="a5"/>
        <w:spacing w:after="0"/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 Приказом ФСПП от 20 мая 2005 года №402 «О личной медицинской книжке и санитарном паспорте»</w:t>
      </w:r>
    </w:p>
    <w:p w:rsidR="008F4A9F" w:rsidRDefault="008F4A9F" w:rsidP="008F4A9F">
      <w:pPr>
        <w:pStyle w:val="a5"/>
        <w:spacing w:after="0"/>
        <w:ind w:left="0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- Постановлением Правительства РФ от 16.04.2012 №291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rPr>
          <w:bCs/>
          <w:sz w:val="22"/>
          <w:szCs w:val="22"/>
        </w:rPr>
        <w:t>Сколково</w:t>
      </w:r>
      <w:proofErr w:type="spellEnd"/>
      <w:r>
        <w:rPr>
          <w:bCs/>
          <w:sz w:val="22"/>
          <w:szCs w:val="22"/>
        </w:rPr>
        <w:t>»)» (вместе с «Положением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rPr>
          <w:bCs/>
          <w:sz w:val="22"/>
          <w:szCs w:val="22"/>
        </w:rPr>
        <w:t>Сколково</w:t>
      </w:r>
      <w:proofErr w:type="spellEnd"/>
      <w:r>
        <w:rPr>
          <w:bCs/>
          <w:sz w:val="22"/>
          <w:szCs w:val="22"/>
        </w:rPr>
        <w:t>»)»);</w:t>
      </w:r>
    </w:p>
    <w:p w:rsidR="008F4A9F" w:rsidRDefault="008F4A9F" w:rsidP="008F4A9F">
      <w:pPr>
        <w:pStyle w:val="a5"/>
        <w:spacing w:after="0"/>
        <w:ind w:left="0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ПриказомМинздравсоцразвития</w:t>
      </w:r>
      <w:proofErr w:type="spellEnd"/>
      <w:r>
        <w:rPr>
          <w:sz w:val="22"/>
          <w:szCs w:val="22"/>
        </w:rPr>
        <w:t xml:space="preserve"> Российской Федерации от 12апреля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2"/>
            <w:szCs w:val="22"/>
          </w:rPr>
          <w:t>2011 г</w:t>
        </w:r>
      </w:smartTag>
      <w:r>
        <w:rPr>
          <w:sz w:val="22"/>
          <w:szCs w:val="22"/>
        </w:rPr>
        <w:t>. № 302н</w:t>
      </w:r>
    </w:p>
    <w:p w:rsidR="008F4A9F" w:rsidRDefault="008F4A9F" w:rsidP="008F4A9F">
      <w:pPr>
        <w:pStyle w:val="a5"/>
        <w:spacing w:after="0"/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8F4A9F" w:rsidRDefault="008F4A9F" w:rsidP="008F4A9F">
      <w:pPr>
        <w:pStyle w:val="a5"/>
        <w:spacing w:after="0"/>
        <w:ind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Постановлением Главного государственного санитарного врача РФ от 18.05.2010 №58 «Об утверждении СанПиН 2.1.3.2630-10 «Санитарно-эпидемиологические требования к организациям, осуществляющим медицинскую деятельность» (вместе с «СанПиН 2.1.3.2630-10. Санитарно-эпидемиологические правила и нормативы..»).</w:t>
      </w:r>
    </w:p>
    <w:p w:rsidR="008F4A9F" w:rsidRDefault="008F4A9F" w:rsidP="008F4A9F">
      <w:pPr>
        <w:pStyle w:val="a5"/>
        <w:spacing w:after="0"/>
        <w:ind w:left="0"/>
        <w:contextualSpacing/>
        <w:jc w:val="both"/>
      </w:pPr>
      <w:r>
        <w:t>- Положением об организации  оказания первичной медико-санитарной помощи взрослому населению, утвержденному приказом Министерства здравоохранения и социального развития РФ от 15 мая 2012 года № 543н.</w:t>
      </w:r>
    </w:p>
    <w:p w:rsidR="008F4A9F" w:rsidRDefault="008F4A9F" w:rsidP="008F4A9F">
      <w:pPr>
        <w:pStyle w:val="a5"/>
        <w:tabs>
          <w:tab w:val="left" w:pos="708"/>
          <w:tab w:val="left" w:pos="1416"/>
          <w:tab w:val="left" w:pos="29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F4A9F" w:rsidRPr="00E35E8E" w:rsidRDefault="008F4A9F" w:rsidP="008F4A9F">
      <w:pPr>
        <w:pStyle w:val="a5"/>
        <w:tabs>
          <w:tab w:val="left" w:pos="708"/>
          <w:tab w:val="left" w:pos="1416"/>
          <w:tab w:val="left" w:pos="2955"/>
        </w:tabs>
        <w:ind w:left="0"/>
        <w:contextualSpacing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2.3. Место оказания услуг по проведению медицинских осмотров: </w:t>
      </w:r>
      <w:r w:rsidR="00E35E8E">
        <w:rPr>
          <w:sz w:val="22"/>
          <w:szCs w:val="22"/>
          <w:lang w:val="ru-RU"/>
        </w:rPr>
        <w:t>_________________________</w:t>
      </w:r>
    </w:p>
    <w:p w:rsidR="008F4A9F" w:rsidRDefault="008F4A9F" w:rsidP="008F4A9F">
      <w:pPr>
        <w:spacing w:before="120" w:after="120"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921A13">
        <w:rPr>
          <w:b/>
          <w:bCs/>
          <w:sz w:val="22"/>
          <w:szCs w:val="22"/>
        </w:rPr>
        <w:t>ПРОЧИЕ</w:t>
      </w:r>
      <w:r>
        <w:rPr>
          <w:b/>
          <w:bCs/>
          <w:sz w:val="22"/>
          <w:szCs w:val="22"/>
        </w:rPr>
        <w:t xml:space="preserve"> УСЛОВИЯ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3.1. При необходимости уточнения диагноза, Исполнитель может назначать дополнительное обследование (</w:t>
      </w:r>
      <w:proofErr w:type="spellStart"/>
      <w:r>
        <w:rPr>
          <w:sz w:val="22"/>
          <w:szCs w:val="22"/>
        </w:rPr>
        <w:t>дообследование</w:t>
      </w:r>
      <w:proofErr w:type="spellEnd"/>
      <w:r>
        <w:rPr>
          <w:sz w:val="22"/>
          <w:szCs w:val="22"/>
        </w:rPr>
        <w:t>) работникам, предварительно предупредив Заказчика.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В случае необходимости вынесения решения о допуске к работе лиц, не имеющих окончательного диагноза и временно допущенных к работе по специальности на ограниченный срок, </w:t>
      </w:r>
      <w:proofErr w:type="spellStart"/>
      <w:r>
        <w:rPr>
          <w:sz w:val="22"/>
          <w:szCs w:val="22"/>
        </w:rPr>
        <w:t>дообследование</w:t>
      </w:r>
      <w:proofErr w:type="spellEnd"/>
      <w:r>
        <w:rPr>
          <w:sz w:val="22"/>
          <w:szCs w:val="22"/>
        </w:rPr>
        <w:t xml:space="preserve"> может проводиться ЛПУ (лечебно - профилактические учреждение) по направлению Исполнителя.</w:t>
      </w:r>
    </w:p>
    <w:p w:rsidR="00FA045D" w:rsidRDefault="008F4A9F" w:rsidP="00FA04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Вопрос о проведении дополнительных консультаций специалистов для лиц с заболеваниями, выявленными в ходе оказания медицинской помощи, Исполнитель предварительно согласовывает с Заказчиком. </w:t>
      </w:r>
    </w:p>
    <w:p w:rsidR="008F4A9F" w:rsidRDefault="008F4A9F" w:rsidP="00FA045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4.УСЛОВИЯ И ПОРЯДОК ОКАЗАНИЯ УСЛУГ</w:t>
      </w:r>
    </w:p>
    <w:p w:rsidR="008F4A9F" w:rsidRDefault="008F4A9F" w:rsidP="008F4A9F">
      <w:pPr>
        <w:tabs>
          <w:tab w:val="left" w:pos="9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объем медицинских услуг включаются: </w:t>
      </w:r>
    </w:p>
    <w:p w:rsidR="008F4A9F" w:rsidRDefault="008F4A9F" w:rsidP="008F4A9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периодические медицинские осмотры.</w:t>
      </w:r>
    </w:p>
    <w:p w:rsidR="008F4A9F" w:rsidRDefault="008F4A9F" w:rsidP="008F4A9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4.2 Медицинский осмотр производится на основании списка сотрудников, предоставляемого Заказчиком.</w:t>
      </w:r>
    </w:p>
    <w:p w:rsidR="008F4A9F" w:rsidRDefault="008F4A9F" w:rsidP="008F4A9F">
      <w:pPr>
        <w:pStyle w:val="30"/>
        <w:numPr>
          <w:ilvl w:val="12"/>
          <w:numId w:val="0"/>
        </w:num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4.3.  В случае, если в ходе исполнения настоящего Контракта, возникнет необходимость в оказании услуг, не предусмотренных настоящим Контрактом, Стороны подписывают Дополнительное соглашение о внесении дополнений в перечень услуг и стоимость оказываемых услуг, предусмотренных настоящим Контрактом. </w:t>
      </w:r>
    </w:p>
    <w:p w:rsidR="008F4A9F" w:rsidRDefault="008F4A9F" w:rsidP="008F4A9F">
      <w:pPr>
        <w:pStyle w:val="3"/>
        <w:spacing w:before="120" w:after="12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 ЦЕНЫ И ПОРЯДОК РАСЧЕТОВ</w:t>
      </w:r>
    </w:p>
    <w:p w:rsidR="008F4A9F" w:rsidRDefault="008F4A9F" w:rsidP="008F4A9F">
      <w:pPr>
        <w:pStyle w:val="2"/>
        <w:shd w:val="clear" w:color="auto" w:fill="FFFFFF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Стоимость услуг, оказываемых Исполнителем, </w:t>
      </w:r>
      <w:r w:rsidR="007711EB">
        <w:rPr>
          <w:sz w:val="22"/>
          <w:szCs w:val="22"/>
        </w:rPr>
        <w:t>составляет _____________________________</w:t>
      </w:r>
    </w:p>
    <w:p w:rsidR="008F4A9F" w:rsidRDefault="008F4A9F" w:rsidP="008F4A9F">
      <w:pPr>
        <w:pStyle w:val="a4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В течение пяти </w:t>
      </w:r>
      <w:r w:rsidR="00921A13">
        <w:rPr>
          <w:sz w:val="22"/>
          <w:szCs w:val="22"/>
        </w:rPr>
        <w:t xml:space="preserve">рабочих </w:t>
      </w:r>
      <w:r>
        <w:rPr>
          <w:sz w:val="22"/>
          <w:szCs w:val="22"/>
        </w:rPr>
        <w:t xml:space="preserve">дней с момента получения от Исполнителя Акта приемки-передачи оказанных услуг, Заказчик обязан подписать указанный акт и возвратить один экземпляр подписанного акта Исполнителю, либо вручить Исполнителю письменный мотивированный отказ от подписания такого Акта полностью или в части. В случае неисполнения Заказчиком указанной обязанности, услуги Исполнителя считаются оказанными в соответствии с условиями настоящего Контракта и принятыми в объеме, указанном в соответствующем Акте приемки-передачи услуг.  Заказчик обязан оплатить услуги Исполнителя в течение </w:t>
      </w:r>
      <w:r w:rsidR="00921A13">
        <w:rPr>
          <w:sz w:val="22"/>
          <w:szCs w:val="22"/>
        </w:rPr>
        <w:t>1</w:t>
      </w:r>
      <w:r>
        <w:rPr>
          <w:sz w:val="22"/>
          <w:szCs w:val="22"/>
        </w:rPr>
        <w:t>5 (</w:t>
      </w:r>
      <w:r w:rsidR="00921A13">
        <w:rPr>
          <w:sz w:val="22"/>
          <w:szCs w:val="22"/>
        </w:rPr>
        <w:t>пятнадцати</w:t>
      </w:r>
      <w:r>
        <w:rPr>
          <w:sz w:val="22"/>
          <w:szCs w:val="22"/>
        </w:rPr>
        <w:t xml:space="preserve">) банковских дней после </w:t>
      </w:r>
      <w:r w:rsidR="00921A13">
        <w:rPr>
          <w:sz w:val="22"/>
          <w:szCs w:val="22"/>
        </w:rPr>
        <w:t>подписания</w:t>
      </w:r>
      <w:r>
        <w:rPr>
          <w:sz w:val="22"/>
          <w:szCs w:val="22"/>
        </w:rPr>
        <w:t xml:space="preserve"> соответствующего Акта приемки-передачи услуг от Исполнителя. Одновременно с Актом приемки-передачи услуг Исполнитель обязан направить Заказчику счет на оплату.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Медицинские услуги, оказываемые в соответствии с настоящим Контрактом - НДС не облагаются в соответствии с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2, п.2 ст. 149 Налогового кодекса Российской Федерации.</w:t>
      </w:r>
    </w:p>
    <w:p w:rsidR="008F4A9F" w:rsidRDefault="008F4A9F" w:rsidP="008F4A9F">
      <w:pPr>
        <w:pStyle w:val="2"/>
        <w:spacing w:before="120" w:after="12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СРОК ДЕЙСТВИЯ И ПОРЯДОК РАСТОРЖЕНИЯ КОНТРАКТА</w:t>
      </w:r>
    </w:p>
    <w:p w:rsidR="008F4A9F" w:rsidRDefault="008F4A9F" w:rsidP="008F4A9F">
      <w:pPr>
        <w:pStyle w:val="a4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6.1. Контра</w:t>
      </w:r>
      <w:proofErr w:type="gramStart"/>
      <w:r>
        <w:rPr>
          <w:sz w:val="22"/>
          <w:szCs w:val="22"/>
        </w:rPr>
        <w:t>кт вст</w:t>
      </w:r>
      <w:proofErr w:type="gramEnd"/>
      <w:r>
        <w:rPr>
          <w:sz w:val="22"/>
          <w:szCs w:val="22"/>
        </w:rPr>
        <w:t>упает в силу с момента его подписания</w:t>
      </w:r>
      <w:r w:rsidR="00EA3D9D">
        <w:rPr>
          <w:sz w:val="22"/>
          <w:szCs w:val="22"/>
        </w:rPr>
        <w:t xml:space="preserve"> </w:t>
      </w:r>
      <w:r w:rsidR="00921A13">
        <w:rPr>
          <w:sz w:val="22"/>
          <w:szCs w:val="22"/>
        </w:rPr>
        <w:t xml:space="preserve">и действует </w:t>
      </w:r>
      <w:r w:rsidR="00EA3D9D">
        <w:rPr>
          <w:sz w:val="22"/>
          <w:szCs w:val="22"/>
        </w:rPr>
        <w:t>до 31.12.20</w:t>
      </w:r>
      <w:r w:rsidR="00676875">
        <w:rPr>
          <w:sz w:val="22"/>
          <w:szCs w:val="22"/>
        </w:rPr>
        <w:t>20</w:t>
      </w:r>
      <w:r w:rsidR="00EA3D9D">
        <w:rPr>
          <w:sz w:val="22"/>
          <w:szCs w:val="22"/>
        </w:rPr>
        <w:t xml:space="preserve"> г.</w:t>
      </w:r>
    </w:p>
    <w:p w:rsidR="008F4A9F" w:rsidRDefault="008F4A9F" w:rsidP="008F4A9F">
      <w:pPr>
        <w:pStyle w:val="ConsPlusNormal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6.2. Настоящий Контракт может быть расторгнут:</w:t>
      </w:r>
    </w:p>
    <w:p w:rsidR="008F4A9F" w:rsidRDefault="008F4A9F" w:rsidP="008F4A9F">
      <w:pPr>
        <w:pStyle w:val="ConsPlusNormal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по письменному соглашению Сторон.</w:t>
      </w:r>
    </w:p>
    <w:p w:rsidR="008F4A9F" w:rsidRDefault="008F4A9F" w:rsidP="008F4A9F">
      <w:pPr>
        <w:pStyle w:val="ConsPlusNormal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в одностороннем порядке при отказе одной из Сторон от настоящего Контракта, в случаях, когда возможность такого отказа предусмотрена законом или настоящим Контрактом.</w:t>
      </w:r>
    </w:p>
    <w:p w:rsidR="008F4A9F" w:rsidRDefault="008F4A9F" w:rsidP="008F4A9F">
      <w:pPr>
        <w:pStyle w:val="ConsPlusNormal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в иных случаях, предусмотренных законом или соглашением Сторон.</w:t>
      </w:r>
    </w:p>
    <w:p w:rsidR="008F4A9F" w:rsidRDefault="008F4A9F" w:rsidP="008F4A9F">
      <w:pPr>
        <w:pStyle w:val="ConsPlusNormal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6.3. В случае одностороннего расторжения Контракта другая Сторона должна быть письменно уведомлена о данном намерении за 30 дней. При расторжении настоящего Контракта Стороны обязаны исполнить имеющиеся взаимные обязательства в сроки, оговоренные в настоящем Контракте.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6.4. Контракт подлежит досрочному расторжению в случае прекращения Исполнителем деятельности, являющейся объектом настоящего Контракта.</w:t>
      </w:r>
    </w:p>
    <w:p w:rsidR="008F4A9F" w:rsidRDefault="008F4A9F" w:rsidP="008F4A9F">
      <w:pPr>
        <w:pStyle w:val="3"/>
        <w:spacing w:before="120" w:after="12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ОТВЕТСТВЕННОСТЬ СТОРОН</w:t>
      </w:r>
    </w:p>
    <w:p w:rsidR="008F4A9F" w:rsidRDefault="008F4A9F" w:rsidP="008F4A9F">
      <w:pPr>
        <w:pStyle w:val="a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7.1.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8F4A9F" w:rsidRDefault="008F4A9F" w:rsidP="008F4A9F">
      <w:pPr>
        <w:widowControl w:val="0"/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cs="Calibri"/>
          <w:sz w:val="22"/>
          <w:szCs w:val="18"/>
        </w:rPr>
      </w:pPr>
      <w:r>
        <w:rPr>
          <w:sz w:val="22"/>
          <w:szCs w:val="22"/>
        </w:rPr>
        <w:t xml:space="preserve">7.2. </w:t>
      </w:r>
      <w:r>
        <w:rPr>
          <w:rFonts w:cs="Calibri"/>
          <w:sz w:val="22"/>
          <w:szCs w:val="18"/>
        </w:rPr>
        <w:t xml:space="preserve">Все споры, возникающие из Контракта или в связи с ним, решаются Сторонами путем переговоров, при этом для Сторон устанавливается обязанность соблюдения претензионного порядка спора со сроком ответа на претензию – 10 (Десять) календарных дней </w:t>
      </w:r>
      <w:proofErr w:type="gramStart"/>
      <w:r>
        <w:rPr>
          <w:rFonts w:cs="Calibri"/>
          <w:sz w:val="22"/>
          <w:szCs w:val="18"/>
        </w:rPr>
        <w:t>с даты получения</w:t>
      </w:r>
      <w:proofErr w:type="gramEnd"/>
      <w:r>
        <w:rPr>
          <w:rFonts w:cs="Calibri"/>
          <w:sz w:val="22"/>
          <w:szCs w:val="18"/>
        </w:rPr>
        <w:t xml:space="preserve"> претензии.</w:t>
      </w:r>
    </w:p>
    <w:p w:rsidR="008F4A9F" w:rsidRDefault="008F4A9F" w:rsidP="008F4A9F">
      <w:pPr>
        <w:pStyle w:val="a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proofErr w:type="gramStart"/>
      <w:r>
        <w:rPr>
          <w:sz w:val="22"/>
          <w:szCs w:val="22"/>
        </w:rPr>
        <w:t>не достижении</w:t>
      </w:r>
      <w:proofErr w:type="gramEnd"/>
      <w:r>
        <w:rPr>
          <w:sz w:val="22"/>
          <w:szCs w:val="22"/>
        </w:rPr>
        <w:t xml:space="preserve"> </w:t>
      </w:r>
      <w:r w:rsidR="00DD595C">
        <w:rPr>
          <w:sz w:val="22"/>
          <w:szCs w:val="22"/>
        </w:rPr>
        <w:t>договоренности</w:t>
      </w:r>
      <w:r>
        <w:rPr>
          <w:sz w:val="22"/>
          <w:szCs w:val="22"/>
        </w:rPr>
        <w:t xml:space="preserve"> спор подлежит рассмотрению в Арбитражном суде Московской области в порядке, установленном действующим законодательством Российской Федерации.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7.3. В случае неоплаты Заказчиком оказанных услуг, в сроки, предусмотренные в п.5.2. настоящего Контракта, Исполнитель вправе требовать уплаты Заказчиком неустойки в размере 0,1% от суммы, подлежащей оплате, за каждый день просрочки платежа, но не более 10% от суммы задолженности.</w:t>
      </w:r>
    </w:p>
    <w:p w:rsidR="008F4A9F" w:rsidRDefault="008F4A9F" w:rsidP="008F4A9F">
      <w:pPr>
        <w:spacing w:before="120"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8. ОБСТОЯТЕЛЬСТВА НЕПРЕОДОЛИМОЙ СИЛЫ</w:t>
      </w:r>
    </w:p>
    <w:p w:rsidR="008F4A9F" w:rsidRDefault="008F4A9F" w:rsidP="008F4A9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proofErr w:type="gramStart"/>
      <w:r>
        <w:rPr>
          <w:sz w:val="22"/>
          <w:szCs w:val="22"/>
        </w:rPr>
        <w:t>Стороны освобождаются от ответственности за неисполнение или ненадлежащее исполнение своих обязательств по настоящему Контракту, если данное неисполнение или ненадлежащее исполнение явилось следствием действия обстоятельств непреодолимой силы, т.е. чрезвычайных и непредотвратимых при данных условиях обстоятельствах, независящих от воли сторон, как то: природные стихийные бедствия, военные действия, нормативно-правовые акты государственных органов, запрещающие или ограничивающие оказание данных услуг.</w:t>
      </w:r>
      <w:proofErr w:type="gramEnd"/>
      <w:r>
        <w:rPr>
          <w:sz w:val="22"/>
          <w:szCs w:val="22"/>
        </w:rPr>
        <w:t xml:space="preserve"> К таким обстоятельствам не относятся нарушения обязанностей со стороны контрагентов должника, отсутствие у должника денежных средств.</w:t>
      </w:r>
    </w:p>
    <w:p w:rsidR="008F4A9F" w:rsidRDefault="008F4A9F" w:rsidP="008F4A9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8.2 Сроки исполнения обязательств по данному Контракту продлеваются на время действия таких обстоятельств.</w:t>
      </w:r>
    </w:p>
    <w:p w:rsidR="008F4A9F" w:rsidRDefault="008F4A9F" w:rsidP="008F4A9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8.3 Сторона, для которой наступили обстоятельства непреодолимой силы, обязана уведомить другую сторону о наступлении данных обстоятельств. Письменное подтверждение, данное </w:t>
      </w:r>
      <w:r>
        <w:rPr>
          <w:sz w:val="22"/>
          <w:szCs w:val="22"/>
        </w:rPr>
        <w:lastRenderedPageBreak/>
        <w:t>соответствующим компетентным государственным органом, будет являться доказательством существования и длительности вышеупомянутых обстоятельств.</w:t>
      </w:r>
    </w:p>
    <w:p w:rsidR="008F4A9F" w:rsidRDefault="008F4A9F" w:rsidP="008F4A9F">
      <w:pPr>
        <w:tabs>
          <w:tab w:val="left" w:pos="2520"/>
          <w:tab w:val="center" w:pos="4875"/>
        </w:tabs>
        <w:spacing w:before="120"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9. ДОПОЛНИТЕЛЬНЫЕ УСЛОВИЯ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22"/>
          <w:szCs w:val="22"/>
        </w:rPr>
        <w:tab/>
        <w:t xml:space="preserve">Все изменения и дополнения к настоящему Контракту совершаются в письменной форме и должны быть подписаны обеими Сторонами. 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9.2.</w:t>
      </w:r>
      <w:r>
        <w:rPr>
          <w:sz w:val="22"/>
          <w:szCs w:val="22"/>
        </w:rPr>
        <w:tab/>
        <w:t>В случае изменения банковских и/или иных реквизитов Стороны обязаны незамедлительно уведомить об этом друг друга.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</w:rPr>
        <w:tab/>
        <w:t>Стороны обязаны рассматривать поступившие письма, претензии и давать ответы на них по существу в течение 5 (пяти) рабочих дней с момента их получения.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9.4.</w:t>
      </w:r>
      <w:r>
        <w:rPr>
          <w:sz w:val="22"/>
          <w:szCs w:val="22"/>
        </w:rPr>
        <w:tab/>
        <w:t>Все документы, связанные с исполнением обязательств по настоящему Контракту, Стороны обязаны оформлять только в письменной форме и направлять друг другу заказной почтой с обратным уведомлением, либо с курьером с вручением адресату под расписку.</w:t>
      </w:r>
    </w:p>
    <w:p w:rsidR="008F4A9F" w:rsidRDefault="008F4A9F" w:rsidP="008F4A9F">
      <w:pPr>
        <w:jc w:val="both"/>
        <w:rPr>
          <w:sz w:val="22"/>
          <w:szCs w:val="22"/>
        </w:rPr>
      </w:pPr>
      <w:r>
        <w:rPr>
          <w:sz w:val="22"/>
          <w:szCs w:val="22"/>
        </w:rPr>
        <w:t>9.5.</w:t>
      </w:r>
      <w:r>
        <w:rPr>
          <w:sz w:val="22"/>
          <w:szCs w:val="22"/>
        </w:rPr>
        <w:tab/>
        <w:t xml:space="preserve">Настоящий Контракт составлен в двух экземплярах, по одному для каждой из сторон. После подписания настоящего Контракта все предыдущие переговоры и переписка по нему теряют силу. </w:t>
      </w:r>
    </w:p>
    <w:p w:rsidR="007E3A6E" w:rsidRPr="00921A13" w:rsidRDefault="007E3A6E" w:rsidP="007E3A6E">
      <w:pPr>
        <w:jc w:val="center"/>
        <w:rPr>
          <w:b/>
          <w:sz w:val="22"/>
          <w:szCs w:val="22"/>
        </w:rPr>
      </w:pPr>
      <w:r w:rsidRPr="00921A13">
        <w:rPr>
          <w:b/>
          <w:sz w:val="22"/>
          <w:szCs w:val="22"/>
        </w:rPr>
        <w:t>10. ОСОБЫЕ УСЛОВИЯ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10</w:t>
      </w:r>
      <w:r w:rsidRPr="00921A13">
        <w:rPr>
          <w:sz w:val="22"/>
          <w:szCs w:val="22"/>
        </w:rPr>
        <w:t>.1. Стороны при исполнении Контракта: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оказание услуги, а также отдельные этапы оказания услуги (далее - отдельный этап исполнения Контракта), включая все документы, предоставление которых предусмотрено в целях осуществления приемки оказанной услуги, а также отдельных этапов исполнения Контракта;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результаты такой приемки;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мотивированный отказ от подписания документа о приемке;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оплата оказанной услуги, а также отдельных этапов исполнения Контракта;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заключение дополнительных соглашений;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направление требования об уплате неустоек (штрафов, пеней);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направление решения об одностороннем отказе от исполнения Контракта;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921A13">
        <w:rPr>
          <w:sz w:val="22"/>
          <w:szCs w:val="22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921A13">
        <w:rPr>
          <w:sz w:val="22"/>
          <w:szCs w:val="22"/>
        </w:rPr>
        <w:t xml:space="preserve"> закупками Московской области (далее – Регламент, Приложение 4 к Контракту).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10</w:t>
      </w:r>
      <w:r w:rsidRPr="00921A13">
        <w:rPr>
          <w:sz w:val="22"/>
          <w:szCs w:val="22"/>
        </w:rPr>
        <w:t>.2. Для работы в ПИК ЕАСУЗ Стороны Контракта: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Контракта «Особые условия» (далее – уполномоченные должностные лица);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Контракта;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10</w:t>
      </w:r>
      <w:r w:rsidRPr="00921A13">
        <w:rPr>
          <w:sz w:val="22"/>
          <w:szCs w:val="22"/>
        </w:rP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10</w:t>
      </w:r>
      <w:r w:rsidRPr="00921A13">
        <w:rPr>
          <w:sz w:val="22"/>
          <w:szCs w:val="22"/>
        </w:rPr>
        <w:t>.4.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10</w:t>
      </w:r>
      <w:r w:rsidRPr="00921A13">
        <w:rPr>
          <w:sz w:val="22"/>
          <w:szCs w:val="22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Контракта, Стороны осуществляют оформление и подписание документов на бумажных носителях информации в сроки, предусмотренные Контрактом.</w:t>
      </w:r>
    </w:p>
    <w:p w:rsidR="007E3A6E" w:rsidRPr="00921A13" w:rsidRDefault="007E3A6E" w:rsidP="007E3A6E">
      <w:pPr>
        <w:rPr>
          <w:sz w:val="22"/>
          <w:szCs w:val="22"/>
        </w:rPr>
      </w:pPr>
      <w:proofErr w:type="gramStart"/>
      <w:r w:rsidRPr="00921A13">
        <w:rPr>
          <w:sz w:val="22"/>
          <w:szCs w:val="22"/>
        </w:rPr>
        <w:lastRenderedPageBreak/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E3A6E" w:rsidRPr="00921A13" w:rsidRDefault="007E3A6E" w:rsidP="007E3A6E">
      <w:pPr>
        <w:rPr>
          <w:sz w:val="22"/>
          <w:szCs w:val="22"/>
        </w:rPr>
      </w:pPr>
      <w:proofErr w:type="gramStart"/>
      <w:r w:rsidRPr="00921A13">
        <w:rPr>
          <w:sz w:val="22"/>
          <w:szCs w:val="22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>10</w:t>
      </w:r>
      <w:r w:rsidRPr="00921A13">
        <w:rPr>
          <w:sz w:val="22"/>
          <w:szCs w:val="22"/>
        </w:rPr>
        <w:t>.6. Перечень электронных документов, которыми обмениваются Стороны при исполнении Контракта с использованием ПИК ЕАСУЗ, содержится в приложении 3 к Контракту.</w:t>
      </w:r>
    </w:p>
    <w:p w:rsidR="007E3A6E" w:rsidRPr="00921A13" w:rsidRDefault="007E3A6E" w:rsidP="007E3A6E">
      <w:pPr>
        <w:rPr>
          <w:sz w:val="22"/>
          <w:szCs w:val="22"/>
        </w:rPr>
      </w:pPr>
      <w:r w:rsidRPr="00921A13">
        <w:rPr>
          <w:sz w:val="22"/>
          <w:szCs w:val="22"/>
        </w:rPr>
        <w:t xml:space="preserve">Получение доступа </w:t>
      </w:r>
      <w:proofErr w:type="gramStart"/>
      <w:r w:rsidRPr="00921A13">
        <w:rPr>
          <w:sz w:val="22"/>
          <w:szCs w:val="22"/>
        </w:rPr>
        <w:t>к</w:t>
      </w:r>
      <w:proofErr w:type="gramEnd"/>
      <w:r w:rsidRPr="00921A13">
        <w:rPr>
          <w:sz w:val="22"/>
          <w:szCs w:val="22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Контракта, для Сторон осуществляется безвозмездно.</w:t>
      </w:r>
    </w:p>
    <w:p w:rsidR="008F4A9F" w:rsidRDefault="008F4A9F" w:rsidP="008F4A9F">
      <w:pPr>
        <w:jc w:val="both"/>
        <w:rPr>
          <w:sz w:val="22"/>
          <w:szCs w:val="22"/>
        </w:rPr>
      </w:pPr>
    </w:p>
    <w:p w:rsidR="008F4A9F" w:rsidRDefault="008F4A9F" w:rsidP="008F4A9F">
      <w:pPr>
        <w:ind w:firstLine="709"/>
        <w:jc w:val="both"/>
        <w:rPr>
          <w:sz w:val="22"/>
          <w:szCs w:val="22"/>
        </w:rPr>
      </w:pPr>
    </w:p>
    <w:p w:rsidR="008F4A9F" w:rsidRDefault="007E3A6E" w:rsidP="008F4A9F">
      <w:pPr>
        <w:ind w:firstLine="70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8F4A9F">
        <w:rPr>
          <w:b/>
          <w:sz w:val="22"/>
          <w:szCs w:val="22"/>
        </w:rPr>
        <w:t>. АДРЕСА И РЕКВИЗИТЫ СТОРОН</w:t>
      </w:r>
    </w:p>
    <w:tbl>
      <w:tblPr>
        <w:tblpPr w:leftFromText="180" w:rightFromText="180" w:vertAnchor="text" w:horzAnchor="margin" w:tblpX="108" w:tblpY="34"/>
        <w:tblW w:w="9495" w:type="dxa"/>
        <w:tblLayout w:type="fixed"/>
        <w:tblLook w:val="00A0" w:firstRow="1" w:lastRow="0" w:firstColumn="1" w:lastColumn="0" w:noHBand="0" w:noVBand="0"/>
      </w:tblPr>
      <w:tblGrid>
        <w:gridCol w:w="4958"/>
        <w:gridCol w:w="4537"/>
      </w:tblGrid>
      <w:tr w:rsidR="008F4A9F" w:rsidTr="007E3A6E">
        <w:trPr>
          <w:trHeight w:val="286"/>
        </w:trPr>
        <w:tc>
          <w:tcPr>
            <w:tcW w:w="4957" w:type="dxa"/>
            <w:vAlign w:val="center"/>
            <w:hideMark/>
          </w:tcPr>
          <w:p w:rsidR="008F4A9F" w:rsidRDefault="008F4A9F">
            <w:pPr>
              <w:widowControl w:val="0"/>
              <w:autoSpaceDE w:val="0"/>
              <w:autoSpaceDN w:val="0"/>
              <w:adjustRightInd w:val="0"/>
              <w:spacing w:before="20" w:after="20"/>
              <w:ind w:left="40"/>
              <w:jc w:val="center"/>
              <w:rPr>
                <w:b/>
                <w:bCs/>
                <w:iCs/>
                <w:szCs w:val="22"/>
              </w:rPr>
            </w:pPr>
            <w:r>
              <w:rPr>
                <w:b/>
                <w:sz w:val="22"/>
              </w:rPr>
              <w:t>Заказчик</w:t>
            </w:r>
          </w:p>
        </w:tc>
        <w:tc>
          <w:tcPr>
            <w:tcW w:w="4536" w:type="dxa"/>
            <w:vAlign w:val="center"/>
            <w:hideMark/>
          </w:tcPr>
          <w:p w:rsidR="008F4A9F" w:rsidRDefault="008F4A9F">
            <w:pPr>
              <w:jc w:val="center"/>
              <w:outlineLv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</w:tr>
      <w:tr w:rsidR="008F4A9F" w:rsidTr="007E3A6E">
        <w:trPr>
          <w:trHeight w:val="550"/>
        </w:trPr>
        <w:tc>
          <w:tcPr>
            <w:tcW w:w="4957" w:type="dxa"/>
            <w:vAlign w:val="bottom"/>
          </w:tcPr>
          <w:p w:rsidR="008F4A9F" w:rsidRDefault="008F4A9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МУ «АСС «Юпитер»</w:t>
            </w:r>
          </w:p>
          <w:p w:rsidR="008F4A9F" w:rsidRDefault="008F4A9F">
            <w:pPr>
              <w:widowControl w:val="0"/>
              <w:autoSpaceDE w:val="0"/>
              <w:autoSpaceDN w:val="0"/>
              <w:adjustRightInd w:val="0"/>
              <w:spacing w:before="20" w:after="20"/>
              <w:ind w:left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:rsidR="008F4A9F" w:rsidRDefault="008F4A9F">
            <w:pPr>
              <w:jc w:val="center"/>
              <w:outlineLvl w:val="0"/>
              <w:rPr>
                <w:b/>
              </w:rPr>
            </w:pPr>
          </w:p>
        </w:tc>
      </w:tr>
      <w:tr w:rsidR="008F4A9F" w:rsidTr="007E3A6E">
        <w:trPr>
          <w:trHeight w:val="3542"/>
        </w:trPr>
        <w:tc>
          <w:tcPr>
            <w:tcW w:w="4957" w:type="dxa"/>
          </w:tcPr>
          <w:p w:rsidR="008F4A9F" w:rsidRDefault="008F4A9F">
            <w:r>
              <w:t>ИНН 5043023403 КПП 504301001</w:t>
            </w:r>
          </w:p>
          <w:p w:rsidR="008F4A9F" w:rsidRDefault="008F4A9F">
            <w:proofErr w:type="gramStart"/>
            <w:r>
              <w:rPr>
                <w:sz w:val="22"/>
                <w:szCs w:val="22"/>
              </w:rPr>
              <w:t>Адрес юридический:</w:t>
            </w:r>
            <w:r>
              <w:t>142214, Московская обл., г. Серпухов, ул. Ситценабивная, д.17</w:t>
            </w:r>
            <w:proofErr w:type="gramEnd"/>
          </w:p>
          <w:p w:rsidR="008F4A9F" w:rsidRDefault="008F4A9F">
            <w:proofErr w:type="gramStart"/>
            <w:r>
              <w:rPr>
                <w:sz w:val="22"/>
                <w:szCs w:val="22"/>
              </w:rPr>
              <w:t>Адрес фактический:</w:t>
            </w:r>
            <w:r>
              <w:t>142214, Московская обл., г. Серпухов, ул. Ситценабивная, д.17</w:t>
            </w:r>
            <w:proofErr w:type="gramEnd"/>
          </w:p>
          <w:p w:rsidR="008F4A9F" w:rsidRDefault="008F4A9F">
            <w:r>
              <w:t xml:space="preserve">КФНП Администрации городского округа Серпухов (Муниципальное учреждение "АСС "Юпитер" </w:t>
            </w:r>
            <w:proofErr w:type="gramStart"/>
            <w:r>
              <w:t>л</w:t>
            </w:r>
            <w:proofErr w:type="gramEnd"/>
            <w:r>
              <w:t>/с 20001440004)</w:t>
            </w:r>
          </w:p>
          <w:p w:rsidR="008F4A9F" w:rsidRDefault="008F4A9F">
            <w:proofErr w:type="gramStart"/>
            <w:r>
              <w:t>р</w:t>
            </w:r>
            <w:proofErr w:type="gramEnd"/>
            <w:r>
              <w:t>/с 40701810945251000136</w:t>
            </w:r>
          </w:p>
          <w:p w:rsidR="008F4A9F" w:rsidRDefault="008F4A9F">
            <w:r>
              <w:t xml:space="preserve">ГУ БАНКА РОССИИ ПО ЦФО </w:t>
            </w:r>
          </w:p>
          <w:p w:rsidR="008F4A9F" w:rsidRDefault="008F4A9F">
            <w:r>
              <w:t>г. МОСКВА 35</w:t>
            </w:r>
          </w:p>
          <w:p w:rsidR="008F4A9F" w:rsidRDefault="008F4A9F">
            <w:r>
              <w:t>БИК 044525000</w:t>
            </w:r>
          </w:p>
          <w:p w:rsidR="008F4A9F" w:rsidRDefault="008F4A9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8F4A9F" w:rsidRDefault="008F4A9F">
            <w:pPr>
              <w:widowControl w:val="0"/>
              <w:autoSpaceDE w:val="0"/>
              <w:autoSpaceDN w:val="0"/>
              <w:adjustRightInd w:val="0"/>
              <w:spacing w:before="20" w:after="20"/>
              <w:ind w:left="40"/>
              <w:rPr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:rsidR="008F4A9F" w:rsidRDefault="008F4A9F">
            <w:pPr>
              <w:outlineLvl w:val="0"/>
            </w:pP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8F4A9F" w:rsidTr="007E3A6E">
        <w:trPr>
          <w:trHeight w:val="66"/>
        </w:trPr>
        <w:tc>
          <w:tcPr>
            <w:tcW w:w="4957" w:type="dxa"/>
          </w:tcPr>
          <w:p w:rsidR="008F4A9F" w:rsidRDefault="008F4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Директор</w:t>
            </w:r>
          </w:p>
          <w:p w:rsidR="008F4A9F" w:rsidRDefault="008F4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</w:rPr>
            </w:pPr>
          </w:p>
          <w:p w:rsidR="008F4A9F" w:rsidRDefault="008F4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</w:rPr>
            </w:pPr>
          </w:p>
          <w:p w:rsidR="008F4A9F" w:rsidRDefault="008F4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_____________________А.О. Павлов</w:t>
            </w:r>
          </w:p>
        </w:tc>
        <w:tc>
          <w:tcPr>
            <w:tcW w:w="4536" w:type="dxa"/>
          </w:tcPr>
          <w:p w:rsidR="008F4A9F" w:rsidRDefault="008F4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76875" w:rsidRDefault="00676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676875" w:rsidRDefault="00676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8F4A9F" w:rsidRDefault="00676875" w:rsidP="00676875">
            <w:pPr>
              <w:outlineLvl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________________________ </w:t>
            </w:r>
          </w:p>
        </w:tc>
      </w:tr>
    </w:tbl>
    <w:p w:rsidR="008F4A9F" w:rsidRDefault="008F4A9F" w:rsidP="008F4A9F">
      <w:pPr>
        <w:ind w:left="7080" w:firstLine="708"/>
        <w:jc w:val="right"/>
        <w:rPr>
          <w:b/>
          <w:sz w:val="22"/>
          <w:szCs w:val="22"/>
        </w:rPr>
      </w:pPr>
    </w:p>
    <w:sectPr w:rsidR="008F4A9F" w:rsidSect="008F4A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9F"/>
    <w:rsid w:val="00006980"/>
    <w:rsid w:val="00011300"/>
    <w:rsid w:val="00013D40"/>
    <w:rsid w:val="0003532F"/>
    <w:rsid w:val="00041478"/>
    <w:rsid w:val="0005022F"/>
    <w:rsid w:val="000560B9"/>
    <w:rsid w:val="0006026D"/>
    <w:rsid w:val="00065278"/>
    <w:rsid w:val="0006735C"/>
    <w:rsid w:val="00084BD8"/>
    <w:rsid w:val="00094EE6"/>
    <w:rsid w:val="000B3FC5"/>
    <w:rsid w:val="000B6D66"/>
    <w:rsid w:val="000D0436"/>
    <w:rsid w:val="000E20D3"/>
    <w:rsid w:val="000E3A11"/>
    <w:rsid w:val="0010712A"/>
    <w:rsid w:val="00114E8A"/>
    <w:rsid w:val="00126B68"/>
    <w:rsid w:val="00132660"/>
    <w:rsid w:val="0013314D"/>
    <w:rsid w:val="001425B9"/>
    <w:rsid w:val="001445EE"/>
    <w:rsid w:val="00164185"/>
    <w:rsid w:val="001850C9"/>
    <w:rsid w:val="001903F7"/>
    <w:rsid w:val="001B1AAC"/>
    <w:rsid w:val="001C0925"/>
    <w:rsid w:val="001C3B15"/>
    <w:rsid w:val="001C7FA7"/>
    <w:rsid w:val="001E01F1"/>
    <w:rsid w:val="001F05AA"/>
    <w:rsid w:val="001F3082"/>
    <w:rsid w:val="00214268"/>
    <w:rsid w:val="002218E1"/>
    <w:rsid w:val="00242458"/>
    <w:rsid w:val="00247A81"/>
    <w:rsid w:val="0025110B"/>
    <w:rsid w:val="00262C78"/>
    <w:rsid w:val="002720B8"/>
    <w:rsid w:val="00284170"/>
    <w:rsid w:val="00285D65"/>
    <w:rsid w:val="00290440"/>
    <w:rsid w:val="00290FD7"/>
    <w:rsid w:val="002A001B"/>
    <w:rsid w:val="002A198F"/>
    <w:rsid w:val="002A1C83"/>
    <w:rsid w:val="002A33F0"/>
    <w:rsid w:val="002B399F"/>
    <w:rsid w:val="002C1095"/>
    <w:rsid w:val="002C3868"/>
    <w:rsid w:val="002C687C"/>
    <w:rsid w:val="00306099"/>
    <w:rsid w:val="003146DA"/>
    <w:rsid w:val="00316313"/>
    <w:rsid w:val="00330757"/>
    <w:rsid w:val="00333308"/>
    <w:rsid w:val="003379A2"/>
    <w:rsid w:val="0034609D"/>
    <w:rsid w:val="003512BF"/>
    <w:rsid w:val="00351382"/>
    <w:rsid w:val="00352BD7"/>
    <w:rsid w:val="00356203"/>
    <w:rsid w:val="00356FB1"/>
    <w:rsid w:val="00357A6B"/>
    <w:rsid w:val="00362353"/>
    <w:rsid w:val="0036568E"/>
    <w:rsid w:val="003900D2"/>
    <w:rsid w:val="00392075"/>
    <w:rsid w:val="00395A0B"/>
    <w:rsid w:val="00397931"/>
    <w:rsid w:val="003A1147"/>
    <w:rsid w:val="003B581D"/>
    <w:rsid w:val="003B7BC0"/>
    <w:rsid w:val="003C72E8"/>
    <w:rsid w:val="003D35D9"/>
    <w:rsid w:val="003F35F0"/>
    <w:rsid w:val="0040385D"/>
    <w:rsid w:val="004148AA"/>
    <w:rsid w:val="00437A04"/>
    <w:rsid w:val="00454DEF"/>
    <w:rsid w:val="00462AA5"/>
    <w:rsid w:val="004634F9"/>
    <w:rsid w:val="004646E2"/>
    <w:rsid w:val="00474191"/>
    <w:rsid w:val="00476AB5"/>
    <w:rsid w:val="00486B47"/>
    <w:rsid w:val="004A0C38"/>
    <w:rsid w:val="004A7151"/>
    <w:rsid w:val="004A7D87"/>
    <w:rsid w:val="004B3E94"/>
    <w:rsid w:val="004B4735"/>
    <w:rsid w:val="004D02FB"/>
    <w:rsid w:val="004D298C"/>
    <w:rsid w:val="004D5FD3"/>
    <w:rsid w:val="004E2298"/>
    <w:rsid w:val="004F7473"/>
    <w:rsid w:val="005063E3"/>
    <w:rsid w:val="00512765"/>
    <w:rsid w:val="0051559B"/>
    <w:rsid w:val="0053160B"/>
    <w:rsid w:val="005567D7"/>
    <w:rsid w:val="00560FBC"/>
    <w:rsid w:val="00562445"/>
    <w:rsid w:val="00573CE6"/>
    <w:rsid w:val="005A01AE"/>
    <w:rsid w:val="005A0459"/>
    <w:rsid w:val="005B3AE8"/>
    <w:rsid w:val="005B4100"/>
    <w:rsid w:val="005C2096"/>
    <w:rsid w:val="005D4258"/>
    <w:rsid w:val="005E60EE"/>
    <w:rsid w:val="005E7E24"/>
    <w:rsid w:val="005F1AB9"/>
    <w:rsid w:val="005F28B3"/>
    <w:rsid w:val="005F2D2F"/>
    <w:rsid w:val="005F3C18"/>
    <w:rsid w:val="005F7D40"/>
    <w:rsid w:val="00603955"/>
    <w:rsid w:val="00604267"/>
    <w:rsid w:val="00610B89"/>
    <w:rsid w:val="00614CE0"/>
    <w:rsid w:val="00630280"/>
    <w:rsid w:val="00636C53"/>
    <w:rsid w:val="006558E7"/>
    <w:rsid w:val="00675BBA"/>
    <w:rsid w:val="00676875"/>
    <w:rsid w:val="006877A9"/>
    <w:rsid w:val="006A656B"/>
    <w:rsid w:val="006A7162"/>
    <w:rsid w:val="006B0064"/>
    <w:rsid w:val="006B1AD7"/>
    <w:rsid w:val="006C3EDF"/>
    <w:rsid w:val="006D1C49"/>
    <w:rsid w:val="006E00CF"/>
    <w:rsid w:val="006E1BCC"/>
    <w:rsid w:val="006E236F"/>
    <w:rsid w:val="006E4EFE"/>
    <w:rsid w:val="006E56F6"/>
    <w:rsid w:val="006F5068"/>
    <w:rsid w:val="007006EE"/>
    <w:rsid w:val="00724288"/>
    <w:rsid w:val="0074337B"/>
    <w:rsid w:val="0075465E"/>
    <w:rsid w:val="00756C01"/>
    <w:rsid w:val="00770C06"/>
    <w:rsid w:val="007711EB"/>
    <w:rsid w:val="00772323"/>
    <w:rsid w:val="0078300F"/>
    <w:rsid w:val="007C7B93"/>
    <w:rsid w:val="007E3A6E"/>
    <w:rsid w:val="007F093D"/>
    <w:rsid w:val="007F4B3E"/>
    <w:rsid w:val="00817075"/>
    <w:rsid w:val="0083296A"/>
    <w:rsid w:val="00842A12"/>
    <w:rsid w:val="0085269A"/>
    <w:rsid w:val="0086025B"/>
    <w:rsid w:val="00872A49"/>
    <w:rsid w:val="0087587B"/>
    <w:rsid w:val="00876EAF"/>
    <w:rsid w:val="00882847"/>
    <w:rsid w:val="00890299"/>
    <w:rsid w:val="008B0B48"/>
    <w:rsid w:val="008B0DD1"/>
    <w:rsid w:val="008B38D9"/>
    <w:rsid w:val="008B4B3C"/>
    <w:rsid w:val="008C2B52"/>
    <w:rsid w:val="008C34D1"/>
    <w:rsid w:val="008D1DE9"/>
    <w:rsid w:val="008F4167"/>
    <w:rsid w:val="008F4A9F"/>
    <w:rsid w:val="00913551"/>
    <w:rsid w:val="00921A13"/>
    <w:rsid w:val="00921AAC"/>
    <w:rsid w:val="00947748"/>
    <w:rsid w:val="00953AB6"/>
    <w:rsid w:val="0095791F"/>
    <w:rsid w:val="00963EF3"/>
    <w:rsid w:val="0097354E"/>
    <w:rsid w:val="00977F7B"/>
    <w:rsid w:val="00982227"/>
    <w:rsid w:val="0098294A"/>
    <w:rsid w:val="009A15D1"/>
    <w:rsid w:val="009A3059"/>
    <w:rsid w:val="009B4DA5"/>
    <w:rsid w:val="009C09CA"/>
    <w:rsid w:val="009C4AF8"/>
    <w:rsid w:val="009C5D63"/>
    <w:rsid w:val="009D170B"/>
    <w:rsid w:val="009E123C"/>
    <w:rsid w:val="009F5EDA"/>
    <w:rsid w:val="009F60AD"/>
    <w:rsid w:val="00A23400"/>
    <w:rsid w:val="00A356CB"/>
    <w:rsid w:val="00A36B13"/>
    <w:rsid w:val="00A4124F"/>
    <w:rsid w:val="00A426C3"/>
    <w:rsid w:val="00A450E5"/>
    <w:rsid w:val="00A4527C"/>
    <w:rsid w:val="00A71661"/>
    <w:rsid w:val="00A71E18"/>
    <w:rsid w:val="00A864BB"/>
    <w:rsid w:val="00A90CE2"/>
    <w:rsid w:val="00AB32B3"/>
    <w:rsid w:val="00AC05A4"/>
    <w:rsid w:val="00AC1D25"/>
    <w:rsid w:val="00AE4429"/>
    <w:rsid w:val="00AE4DB2"/>
    <w:rsid w:val="00AE70F0"/>
    <w:rsid w:val="00B10918"/>
    <w:rsid w:val="00B11CA7"/>
    <w:rsid w:val="00B3095C"/>
    <w:rsid w:val="00B325D8"/>
    <w:rsid w:val="00B3615D"/>
    <w:rsid w:val="00B42431"/>
    <w:rsid w:val="00B4783C"/>
    <w:rsid w:val="00B810B9"/>
    <w:rsid w:val="00B81D7A"/>
    <w:rsid w:val="00B83A82"/>
    <w:rsid w:val="00B85631"/>
    <w:rsid w:val="00B93655"/>
    <w:rsid w:val="00BD2B44"/>
    <w:rsid w:val="00BD6DB7"/>
    <w:rsid w:val="00BD7E65"/>
    <w:rsid w:val="00BE11DC"/>
    <w:rsid w:val="00BE7412"/>
    <w:rsid w:val="00C07C8C"/>
    <w:rsid w:val="00C242A4"/>
    <w:rsid w:val="00C4753C"/>
    <w:rsid w:val="00C6147C"/>
    <w:rsid w:val="00C771F3"/>
    <w:rsid w:val="00C87B9F"/>
    <w:rsid w:val="00CC13C1"/>
    <w:rsid w:val="00CC2261"/>
    <w:rsid w:val="00CC7275"/>
    <w:rsid w:val="00CD510C"/>
    <w:rsid w:val="00CE37DF"/>
    <w:rsid w:val="00CE4BF6"/>
    <w:rsid w:val="00CE4DB9"/>
    <w:rsid w:val="00D01A54"/>
    <w:rsid w:val="00D05E2A"/>
    <w:rsid w:val="00D11979"/>
    <w:rsid w:val="00D14CAA"/>
    <w:rsid w:val="00D204E5"/>
    <w:rsid w:val="00D21CC6"/>
    <w:rsid w:val="00D37D2F"/>
    <w:rsid w:val="00D44C14"/>
    <w:rsid w:val="00D467A8"/>
    <w:rsid w:val="00D47568"/>
    <w:rsid w:val="00D57B3B"/>
    <w:rsid w:val="00D67A1D"/>
    <w:rsid w:val="00D87AD8"/>
    <w:rsid w:val="00D93FBF"/>
    <w:rsid w:val="00DA6E84"/>
    <w:rsid w:val="00DB62C8"/>
    <w:rsid w:val="00DD595C"/>
    <w:rsid w:val="00E10A25"/>
    <w:rsid w:val="00E12804"/>
    <w:rsid w:val="00E148EC"/>
    <w:rsid w:val="00E176F5"/>
    <w:rsid w:val="00E35E8E"/>
    <w:rsid w:val="00E3643C"/>
    <w:rsid w:val="00E5702C"/>
    <w:rsid w:val="00E63897"/>
    <w:rsid w:val="00E73685"/>
    <w:rsid w:val="00E769B2"/>
    <w:rsid w:val="00E8752C"/>
    <w:rsid w:val="00EA0D3B"/>
    <w:rsid w:val="00EA3D9D"/>
    <w:rsid w:val="00EA6EE4"/>
    <w:rsid w:val="00EA72DC"/>
    <w:rsid w:val="00EB0510"/>
    <w:rsid w:val="00ED4D68"/>
    <w:rsid w:val="00EE394E"/>
    <w:rsid w:val="00EE46FF"/>
    <w:rsid w:val="00F06EBA"/>
    <w:rsid w:val="00F10379"/>
    <w:rsid w:val="00F12FA3"/>
    <w:rsid w:val="00F16303"/>
    <w:rsid w:val="00F249BA"/>
    <w:rsid w:val="00F33FA1"/>
    <w:rsid w:val="00F35E04"/>
    <w:rsid w:val="00F35E15"/>
    <w:rsid w:val="00F44D3A"/>
    <w:rsid w:val="00F52989"/>
    <w:rsid w:val="00F63A60"/>
    <w:rsid w:val="00F80A65"/>
    <w:rsid w:val="00F81405"/>
    <w:rsid w:val="00F95EFB"/>
    <w:rsid w:val="00FA045D"/>
    <w:rsid w:val="00FA091E"/>
    <w:rsid w:val="00FB1BF2"/>
    <w:rsid w:val="00FB62AD"/>
    <w:rsid w:val="00FB7B41"/>
    <w:rsid w:val="00FE47D4"/>
    <w:rsid w:val="00FE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4A9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"/>
    <w:basedOn w:val="a"/>
    <w:uiPriority w:val="99"/>
    <w:semiHidden/>
    <w:unhideWhenUsed/>
    <w:rsid w:val="008F4A9F"/>
    <w:pPr>
      <w:ind w:left="283" w:hanging="283"/>
    </w:pPr>
    <w:rPr>
      <w:szCs w:val="20"/>
    </w:rPr>
  </w:style>
  <w:style w:type="paragraph" w:styleId="2">
    <w:name w:val="List 2"/>
    <w:basedOn w:val="a"/>
    <w:uiPriority w:val="99"/>
    <w:semiHidden/>
    <w:unhideWhenUsed/>
    <w:rsid w:val="008F4A9F"/>
    <w:pPr>
      <w:ind w:left="566" w:hanging="283"/>
    </w:pPr>
    <w:rPr>
      <w:szCs w:val="20"/>
    </w:rPr>
  </w:style>
  <w:style w:type="paragraph" w:styleId="3">
    <w:name w:val="List 3"/>
    <w:basedOn w:val="a"/>
    <w:uiPriority w:val="99"/>
    <w:semiHidden/>
    <w:unhideWhenUsed/>
    <w:rsid w:val="008F4A9F"/>
    <w:pPr>
      <w:ind w:left="849" w:hanging="283"/>
    </w:pPr>
    <w:rPr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8F4A9F"/>
    <w:pPr>
      <w:spacing w:after="120"/>
      <w:ind w:left="283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4A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Continue"/>
    <w:basedOn w:val="a"/>
    <w:uiPriority w:val="99"/>
    <w:semiHidden/>
    <w:unhideWhenUsed/>
    <w:rsid w:val="008F4A9F"/>
    <w:pPr>
      <w:spacing w:after="120"/>
      <w:ind w:left="283"/>
    </w:pPr>
    <w:rPr>
      <w:szCs w:val="20"/>
    </w:rPr>
  </w:style>
  <w:style w:type="paragraph" w:styleId="20">
    <w:name w:val="List Continue 2"/>
    <w:basedOn w:val="a"/>
    <w:uiPriority w:val="99"/>
    <w:semiHidden/>
    <w:unhideWhenUsed/>
    <w:rsid w:val="008F4A9F"/>
    <w:pPr>
      <w:spacing w:after="120"/>
      <w:ind w:left="566"/>
    </w:pPr>
    <w:rPr>
      <w:szCs w:val="20"/>
    </w:rPr>
  </w:style>
  <w:style w:type="paragraph" w:styleId="30">
    <w:name w:val="Body Text 3"/>
    <w:basedOn w:val="a"/>
    <w:link w:val="31"/>
    <w:uiPriority w:val="99"/>
    <w:semiHidden/>
    <w:unhideWhenUsed/>
    <w:rsid w:val="008F4A9F"/>
    <w:pPr>
      <w:ind w:right="-1"/>
      <w:jc w:val="both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8F4A9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2">
    <w:name w:val="Body Text Indent 3"/>
    <w:basedOn w:val="a"/>
    <w:link w:val="33"/>
    <w:uiPriority w:val="99"/>
    <w:semiHidden/>
    <w:unhideWhenUsed/>
    <w:rsid w:val="008F4A9F"/>
    <w:pPr>
      <w:ind w:left="709" w:hanging="567"/>
      <w:jc w:val="both"/>
    </w:pPr>
    <w:rPr>
      <w:sz w:val="22"/>
      <w:szCs w:val="20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F4A9F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21">
    <w:name w:val="Îñíîâíîé òåêñò 2"/>
    <w:basedOn w:val="a"/>
    <w:uiPriority w:val="99"/>
    <w:rsid w:val="008F4A9F"/>
    <w:pPr>
      <w:spacing w:line="480" w:lineRule="auto"/>
      <w:ind w:firstLine="851"/>
      <w:jc w:val="both"/>
    </w:pPr>
    <w:rPr>
      <w:sz w:val="28"/>
      <w:szCs w:val="20"/>
      <w:lang w:val="en-US"/>
    </w:rPr>
  </w:style>
  <w:style w:type="paragraph" w:customStyle="1" w:styleId="ConsPlusTitle">
    <w:name w:val="ConsPlusTitle"/>
    <w:uiPriority w:val="99"/>
    <w:rsid w:val="008F4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F4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4A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A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4A9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"/>
    <w:basedOn w:val="a"/>
    <w:uiPriority w:val="99"/>
    <w:semiHidden/>
    <w:unhideWhenUsed/>
    <w:rsid w:val="008F4A9F"/>
    <w:pPr>
      <w:ind w:left="283" w:hanging="283"/>
    </w:pPr>
    <w:rPr>
      <w:szCs w:val="20"/>
    </w:rPr>
  </w:style>
  <w:style w:type="paragraph" w:styleId="2">
    <w:name w:val="List 2"/>
    <w:basedOn w:val="a"/>
    <w:uiPriority w:val="99"/>
    <w:semiHidden/>
    <w:unhideWhenUsed/>
    <w:rsid w:val="008F4A9F"/>
    <w:pPr>
      <w:ind w:left="566" w:hanging="283"/>
    </w:pPr>
    <w:rPr>
      <w:szCs w:val="20"/>
    </w:rPr>
  </w:style>
  <w:style w:type="paragraph" w:styleId="3">
    <w:name w:val="List 3"/>
    <w:basedOn w:val="a"/>
    <w:uiPriority w:val="99"/>
    <w:semiHidden/>
    <w:unhideWhenUsed/>
    <w:rsid w:val="008F4A9F"/>
    <w:pPr>
      <w:ind w:left="849" w:hanging="283"/>
    </w:pPr>
    <w:rPr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8F4A9F"/>
    <w:pPr>
      <w:spacing w:after="120"/>
      <w:ind w:left="283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4A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Continue"/>
    <w:basedOn w:val="a"/>
    <w:uiPriority w:val="99"/>
    <w:semiHidden/>
    <w:unhideWhenUsed/>
    <w:rsid w:val="008F4A9F"/>
    <w:pPr>
      <w:spacing w:after="120"/>
      <w:ind w:left="283"/>
    </w:pPr>
    <w:rPr>
      <w:szCs w:val="20"/>
    </w:rPr>
  </w:style>
  <w:style w:type="paragraph" w:styleId="20">
    <w:name w:val="List Continue 2"/>
    <w:basedOn w:val="a"/>
    <w:uiPriority w:val="99"/>
    <w:semiHidden/>
    <w:unhideWhenUsed/>
    <w:rsid w:val="008F4A9F"/>
    <w:pPr>
      <w:spacing w:after="120"/>
      <w:ind w:left="566"/>
    </w:pPr>
    <w:rPr>
      <w:szCs w:val="20"/>
    </w:rPr>
  </w:style>
  <w:style w:type="paragraph" w:styleId="30">
    <w:name w:val="Body Text 3"/>
    <w:basedOn w:val="a"/>
    <w:link w:val="31"/>
    <w:uiPriority w:val="99"/>
    <w:semiHidden/>
    <w:unhideWhenUsed/>
    <w:rsid w:val="008F4A9F"/>
    <w:pPr>
      <w:ind w:right="-1"/>
      <w:jc w:val="both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8F4A9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2">
    <w:name w:val="Body Text Indent 3"/>
    <w:basedOn w:val="a"/>
    <w:link w:val="33"/>
    <w:uiPriority w:val="99"/>
    <w:semiHidden/>
    <w:unhideWhenUsed/>
    <w:rsid w:val="008F4A9F"/>
    <w:pPr>
      <w:ind w:left="709" w:hanging="567"/>
      <w:jc w:val="both"/>
    </w:pPr>
    <w:rPr>
      <w:sz w:val="22"/>
      <w:szCs w:val="20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F4A9F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21">
    <w:name w:val="Îñíîâíîé òåêñò 2"/>
    <w:basedOn w:val="a"/>
    <w:uiPriority w:val="99"/>
    <w:rsid w:val="008F4A9F"/>
    <w:pPr>
      <w:spacing w:line="480" w:lineRule="auto"/>
      <w:ind w:firstLine="851"/>
      <w:jc w:val="both"/>
    </w:pPr>
    <w:rPr>
      <w:sz w:val="28"/>
      <w:szCs w:val="20"/>
      <w:lang w:val="en-US"/>
    </w:rPr>
  </w:style>
  <w:style w:type="paragraph" w:customStyle="1" w:styleId="ConsPlusTitle">
    <w:name w:val="ConsPlusTitle"/>
    <w:uiPriority w:val="99"/>
    <w:rsid w:val="008F4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F4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4A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14</cp:revision>
  <cp:lastPrinted>2018-11-29T13:47:00Z</cp:lastPrinted>
  <dcterms:created xsi:type="dcterms:W3CDTF">2018-11-06T15:17:00Z</dcterms:created>
  <dcterms:modified xsi:type="dcterms:W3CDTF">2020-11-09T05:53:00Z</dcterms:modified>
</cp:coreProperties>
</file>