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75" w:rsidRDefault="006C7A75" w:rsidP="000832AD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7B0E1F" w:rsidRPr="00853BF4" w:rsidRDefault="007B0E1F" w:rsidP="007B0E1F">
      <w:pPr>
        <w:spacing w:after="0"/>
        <w:jc w:val="right"/>
        <w:rPr>
          <w:color w:val="000000"/>
          <w:lang w:eastAsia="en-US"/>
        </w:rPr>
      </w:pPr>
      <w:r w:rsidRPr="00853BF4">
        <w:rPr>
          <w:color w:val="000000"/>
          <w:lang w:eastAsia="en-US"/>
        </w:rPr>
        <w:t>УТВЕРЖДАЮ</w:t>
      </w:r>
    </w:p>
    <w:p w:rsidR="007B0E1F" w:rsidRPr="00853BF4" w:rsidRDefault="007B0E1F" w:rsidP="007B0E1F">
      <w:pPr>
        <w:spacing w:after="0"/>
        <w:jc w:val="right"/>
        <w:rPr>
          <w:color w:val="000000"/>
          <w:lang w:eastAsia="en-US"/>
        </w:rPr>
      </w:pPr>
      <w:r w:rsidRPr="00853BF4">
        <w:rPr>
          <w:color w:val="000000"/>
          <w:lang w:eastAsia="en-US"/>
        </w:rPr>
        <w:t xml:space="preserve">Заведующий МАДОУ </w:t>
      </w:r>
    </w:p>
    <w:p w:rsidR="007B0E1F" w:rsidRPr="00853BF4" w:rsidRDefault="007B0E1F" w:rsidP="007B0E1F">
      <w:pPr>
        <w:spacing w:after="0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</w:t>
      </w:r>
      <w:proofErr w:type="spellStart"/>
      <w:r w:rsidRPr="00853BF4">
        <w:rPr>
          <w:color w:val="000000"/>
          <w:lang w:eastAsia="en-US"/>
        </w:rPr>
        <w:t>д</w:t>
      </w:r>
      <w:proofErr w:type="spellEnd"/>
      <w:r w:rsidRPr="00853BF4">
        <w:rPr>
          <w:color w:val="000000"/>
          <w:lang w:eastAsia="en-US"/>
        </w:rPr>
        <w:t>/с</w:t>
      </w:r>
      <w:r>
        <w:rPr>
          <w:color w:val="000000"/>
          <w:lang w:eastAsia="en-US"/>
        </w:rPr>
        <w:t xml:space="preserve"> комбинированного вида №26 «Реченька»</w:t>
      </w:r>
    </w:p>
    <w:p w:rsidR="007B0E1F" w:rsidRDefault="007B0E1F" w:rsidP="007B0E1F">
      <w:pPr>
        <w:pStyle w:val="ConsPlusNonformat"/>
        <w:tabs>
          <w:tab w:val="left" w:pos="894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lang w:eastAsia="en-US"/>
        </w:rPr>
        <w:t xml:space="preserve">                                                           </w:t>
      </w:r>
      <w:r w:rsidRPr="00853BF4">
        <w:rPr>
          <w:rFonts w:ascii="Times New Roman" w:hAnsi="Times New Roman" w:cs="Times New Roman"/>
          <w:color w:val="000000"/>
          <w:lang w:eastAsia="en-US"/>
        </w:rPr>
        <w:t>__________</w:t>
      </w:r>
      <w:r>
        <w:rPr>
          <w:rFonts w:ascii="Times New Roman" w:hAnsi="Times New Roman" w:cs="Times New Roman"/>
          <w:color w:val="000000"/>
          <w:lang w:eastAsia="en-US"/>
        </w:rPr>
        <w:t>Л.А. Волкова</w:t>
      </w:r>
    </w:p>
    <w:p w:rsidR="008B0769" w:rsidRPr="000F68FB" w:rsidRDefault="008B0769" w:rsidP="008B0769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68FB">
        <w:rPr>
          <w:rFonts w:ascii="Times New Roman" w:hAnsi="Times New Roman" w:cs="Times New Roman"/>
          <w:bCs/>
          <w:sz w:val="24"/>
          <w:szCs w:val="24"/>
        </w:rPr>
        <w:t>Т</w:t>
      </w:r>
      <w:r w:rsidR="00BC3BE4" w:rsidRPr="000F68FB">
        <w:rPr>
          <w:rFonts w:ascii="Times New Roman" w:hAnsi="Times New Roman" w:cs="Times New Roman"/>
          <w:bCs/>
          <w:sz w:val="24"/>
          <w:szCs w:val="24"/>
        </w:rPr>
        <w:t>ехническое задание</w:t>
      </w:r>
    </w:p>
    <w:p w:rsidR="00BC3BE4" w:rsidRPr="000F68FB" w:rsidRDefault="00BC3BE4" w:rsidP="008B0769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68FB">
        <w:rPr>
          <w:rFonts w:ascii="Times New Roman" w:hAnsi="Times New Roman" w:cs="Times New Roman"/>
          <w:bCs/>
          <w:sz w:val="24"/>
          <w:szCs w:val="24"/>
        </w:rPr>
        <w:t>на поставку мяса и мясной продукции</w:t>
      </w:r>
    </w:p>
    <w:p w:rsidR="007B0E1F" w:rsidRPr="00007F8A" w:rsidRDefault="0055486B" w:rsidP="007B0E1F">
      <w:pPr>
        <w:numPr>
          <w:ilvl w:val="0"/>
          <w:numId w:val="4"/>
        </w:numPr>
        <w:spacing w:after="0"/>
        <w:ind w:left="360" w:hanging="76"/>
      </w:pPr>
      <w:r w:rsidRPr="000F68FB">
        <w:rPr>
          <w:b/>
        </w:rPr>
        <w:t>Наименование Заказчика:</w:t>
      </w:r>
      <w:r w:rsidRPr="000F68FB">
        <w:t xml:space="preserve"> </w:t>
      </w:r>
      <w:r w:rsidR="007B0E1F" w:rsidRPr="00853BF4">
        <w:t>муниципальное автономное дошкольное образовательное учреждение «</w:t>
      </w:r>
      <w:r w:rsidR="007B0E1F">
        <w:t>Д</w:t>
      </w:r>
      <w:r w:rsidR="007B0E1F" w:rsidRPr="00853BF4">
        <w:t>етский сад</w:t>
      </w:r>
      <w:r w:rsidR="007B0E1F">
        <w:t xml:space="preserve"> комбинированного вида №26 «Реченька»</w:t>
      </w:r>
      <w:r w:rsidR="007B0E1F" w:rsidRPr="00853BF4">
        <w:t xml:space="preserve"> городского округа Ступино Московской области</w:t>
      </w:r>
      <w:r w:rsidR="007B0E1F" w:rsidRPr="00007F8A">
        <w:rPr>
          <w:b/>
        </w:rPr>
        <w:t xml:space="preserve"> </w:t>
      </w:r>
    </w:p>
    <w:p w:rsidR="007B0E1F" w:rsidRDefault="007B0E1F" w:rsidP="007B0E1F">
      <w:pPr>
        <w:numPr>
          <w:ilvl w:val="0"/>
          <w:numId w:val="4"/>
        </w:numPr>
        <w:spacing w:after="0"/>
        <w:ind w:left="360" w:hanging="76"/>
        <w:jc w:val="left"/>
      </w:pPr>
      <w:r w:rsidRPr="00007F8A">
        <w:rPr>
          <w:b/>
        </w:rPr>
        <w:t xml:space="preserve"> Адрес:</w:t>
      </w:r>
      <w:r w:rsidRPr="00007F8A">
        <w:t xml:space="preserve"> 142802, Московская область, городской округ Ступино, город Ступино, улица Андропова, владение</w:t>
      </w:r>
      <w:r>
        <w:t>95</w:t>
      </w:r>
    </w:p>
    <w:p w:rsidR="0055486B" w:rsidRPr="000F68FB" w:rsidRDefault="0055486B" w:rsidP="007B0E1F">
      <w:pPr>
        <w:numPr>
          <w:ilvl w:val="0"/>
          <w:numId w:val="4"/>
        </w:numPr>
        <w:spacing w:after="0"/>
        <w:ind w:left="360" w:hanging="76"/>
        <w:jc w:val="left"/>
      </w:pPr>
      <w:r w:rsidRPr="000F68FB">
        <w:rPr>
          <w:b/>
        </w:rPr>
        <w:t xml:space="preserve"> Источник фина</w:t>
      </w:r>
      <w:r w:rsidRPr="000F68FB">
        <w:rPr>
          <w:b/>
        </w:rPr>
        <w:t>н</w:t>
      </w:r>
      <w:r w:rsidRPr="000F68FB">
        <w:rPr>
          <w:b/>
        </w:rPr>
        <w:t xml:space="preserve">сирования: </w:t>
      </w:r>
      <w:r w:rsidRPr="000F68FB">
        <w:t>бюджет городского округа Ступино Московской области.</w:t>
      </w:r>
    </w:p>
    <w:p w:rsidR="00AB7263" w:rsidRPr="000F68FB" w:rsidRDefault="00AB7263" w:rsidP="003E7030">
      <w:pPr>
        <w:spacing w:after="0"/>
        <w:ind w:left="284"/>
        <w:jc w:val="left"/>
      </w:pPr>
      <w:r w:rsidRPr="000F68FB">
        <w:rPr>
          <w:b/>
        </w:rPr>
        <w:t>4. Наименование объекта закупки</w:t>
      </w:r>
      <w:r w:rsidRPr="000F68FB">
        <w:t xml:space="preserve">: поставка мяса и мясной продукции </w:t>
      </w:r>
      <w:r w:rsidR="00CA5E16">
        <w:t xml:space="preserve">на второе </w:t>
      </w:r>
      <w:r w:rsidRPr="000F68FB">
        <w:t>полугоди</w:t>
      </w:r>
      <w:r w:rsidR="00CA5E16">
        <w:t>е</w:t>
      </w:r>
      <w:r w:rsidRPr="000F68FB">
        <w:t xml:space="preserve"> 202</w:t>
      </w:r>
      <w:r w:rsidR="0025086E">
        <w:t>1</w:t>
      </w:r>
      <w:r w:rsidRPr="000F68FB">
        <w:t xml:space="preserve"> г.</w:t>
      </w:r>
    </w:p>
    <w:p w:rsidR="00AB7263" w:rsidRPr="000F68FB" w:rsidRDefault="00AB7263" w:rsidP="003E7030">
      <w:pPr>
        <w:tabs>
          <w:tab w:val="left" w:pos="426"/>
        </w:tabs>
        <w:ind w:left="284"/>
        <w:contextualSpacing/>
        <w:jc w:val="left"/>
      </w:pPr>
      <w:r w:rsidRPr="000F68FB">
        <w:rPr>
          <w:b/>
        </w:rPr>
        <w:t>5</w:t>
      </w:r>
      <w:r w:rsidRPr="000F68FB">
        <w:t xml:space="preserve">. </w:t>
      </w:r>
      <w:r w:rsidRPr="000F68FB">
        <w:rPr>
          <w:b/>
        </w:rPr>
        <w:t>Описание объекта закупки:</w:t>
      </w:r>
      <w:r w:rsidRPr="000F68FB">
        <w:t xml:space="preserve"> поставка мяса и мясной продукции </w:t>
      </w:r>
      <w:r w:rsidR="00CA5E16">
        <w:t>на второе</w:t>
      </w:r>
      <w:r w:rsidRPr="000F68FB">
        <w:t xml:space="preserve"> полугоди</w:t>
      </w:r>
      <w:r w:rsidR="00CA5E16">
        <w:t>е</w:t>
      </w:r>
      <w:r w:rsidRPr="000F68FB">
        <w:t xml:space="preserve"> 202</w:t>
      </w:r>
      <w:r w:rsidR="0025086E">
        <w:t>1</w:t>
      </w:r>
      <w:r w:rsidRPr="000F68FB">
        <w:t xml:space="preserve"> г.</w:t>
      </w:r>
    </w:p>
    <w:p w:rsidR="00AB7263" w:rsidRPr="000F68FB" w:rsidRDefault="00AB7263" w:rsidP="003E7030">
      <w:pPr>
        <w:tabs>
          <w:tab w:val="left" w:pos="426"/>
        </w:tabs>
        <w:contextualSpacing/>
        <w:jc w:val="left"/>
      </w:pPr>
      <w:r w:rsidRPr="000F68FB">
        <w:rPr>
          <w:b/>
        </w:rPr>
        <w:t xml:space="preserve">     6. Объем поставляемых товаров: </w:t>
      </w:r>
      <w:r w:rsidR="007B0E1F">
        <w:t>2358</w:t>
      </w:r>
      <w:r w:rsidRPr="000F68FB">
        <w:t>,00 кг</w:t>
      </w:r>
    </w:p>
    <w:p w:rsidR="00AB7263" w:rsidRPr="000F68FB" w:rsidRDefault="00AB7263" w:rsidP="003E7030">
      <w:pPr>
        <w:spacing w:after="0"/>
        <w:ind w:left="426" w:hanging="426"/>
        <w:jc w:val="left"/>
        <w:rPr>
          <w:b/>
        </w:rPr>
      </w:pPr>
      <w:r w:rsidRPr="000F68FB">
        <w:rPr>
          <w:b/>
        </w:rPr>
        <w:t xml:space="preserve">     7</w:t>
      </w:r>
      <w:r w:rsidRPr="000F68FB">
        <w:t xml:space="preserve">. </w:t>
      </w:r>
      <w:r w:rsidRPr="000F68FB">
        <w:rPr>
          <w:b/>
        </w:rPr>
        <w:t xml:space="preserve">Гарантийные обязательства: </w:t>
      </w:r>
      <w:r w:rsidRPr="000F68FB">
        <w:t>Срок предоставления гарантии качества товара – в течение срока годности, при соблюдении условий</w:t>
      </w:r>
      <w:r w:rsidR="00234E54" w:rsidRPr="000F68FB">
        <w:t xml:space="preserve"> </w:t>
      </w:r>
      <w:r w:rsidRPr="000F68FB">
        <w:t>хранения</w:t>
      </w:r>
      <w:r w:rsidR="004E14F5">
        <w:t xml:space="preserve"> </w:t>
      </w:r>
      <w:r w:rsidRPr="000F68FB">
        <w:t>Поставщик</w:t>
      </w:r>
      <w:r w:rsidR="006342C3">
        <w:t xml:space="preserve"> </w:t>
      </w:r>
      <w:r w:rsidRPr="000F68FB">
        <w:t>гарантирует надлежащее качество товара, его, соответствие государственным стандартам и техническим условиям.</w:t>
      </w:r>
    </w:p>
    <w:p w:rsidR="00AB7263" w:rsidRPr="000F68FB" w:rsidRDefault="00AB7263" w:rsidP="003E7030">
      <w:pPr>
        <w:pStyle w:val="2"/>
        <w:ind w:left="284"/>
        <w:rPr>
          <w:b/>
        </w:rPr>
      </w:pPr>
      <w:r w:rsidRPr="000F68FB">
        <w:rPr>
          <w:b/>
        </w:rPr>
        <w:t>8. Место поставки товаров:</w:t>
      </w:r>
      <w:r w:rsidRPr="000F68FB">
        <w:t xml:space="preserve"> по адресу Заказчика.</w:t>
      </w:r>
    </w:p>
    <w:p w:rsidR="00AB7263" w:rsidRPr="000F68FB" w:rsidRDefault="00AB7263" w:rsidP="003E7030">
      <w:pPr>
        <w:spacing w:after="0"/>
        <w:jc w:val="left"/>
        <w:rPr>
          <w:rFonts w:eastAsia="Calibri"/>
        </w:rPr>
      </w:pPr>
      <w:r w:rsidRPr="000F68FB">
        <w:rPr>
          <w:rFonts w:eastAsia="Calibri"/>
          <w:b/>
        </w:rPr>
        <w:t xml:space="preserve">     9. Срок поставки товаров</w:t>
      </w:r>
      <w:r w:rsidRPr="000F68FB">
        <w:rPr>
          <w:rFonts w:eastAsia="Calibri"/>
        </w:rPr>
        <w:t xml:space="preserve">: </w:t>
      </w:r>
      <w:r w:rsidRPr="009978E2">
        <w:rPr>
          <w:rFonts w:eastAsia="Calibri"/>
        </w:rPr>
        <w:t xml:space="preserve">с </w:t>
      </w:r>
      <w:r w:rsidR="007215CE">
        <w:rPr>
          <w:rFonts w:eastAsia="Calibri"/>
        </w:rPr>
        <w:t>0</w:t>
      </w:r>
      <w:r w:rsidR="009978E2" w:rsidRPr="009978E2">
        <w:rPr>
          <w:rFonts w:eastAsia="Calibri"/>
        </w:rPr>
        <w:t>1.</w:t>
      </w:r>
      <w:r w:rsidR="007215CE">
        <w:rPr>
          <w:rFonts w:eastAsia="Calibri"/>
        </w:rPr>
        <w:t>07</w:t>
      </w:r>
      <w:r w:rsidR="009978E2" w:rsidRPr="009978E2">
        <w:rPr>
          <w:rFonts w:eastAsia="Calibri"/>
        </w:rPr>
        <w:t>.2021г</w:t>
      </w:r>
      <w:r w:rsidRPr="009978E2">
        <w:rPr>
          <w:rFonts w:eastAsia="Calibri"/>
        </w:rPr>
        <w:t xml:space="preserve"> по 3</w:t>
      </w:r>
      <w:r w:rsidR="009978E2" w:rsidRPr="009978E2">
        <w:rPr>
          <w:rFonts w:eastAsia="Calibri"/>
        </w:rPr>
        <w:t>0</w:t>
      </w:r>
      <w:r w:rsidRPr="009978E2">
        <w:rPr>
          <w:rFonts w:eastAsia="Calibri"/>
        </w:rPr>
        <w:t>.</w:t>
      </w:r>
      <w:r w:rsidR="007215CE">
        <w:rPr>
          <w:rFonts w:eastAsia="Calibri"/>
        </w:rPr>
        <w:t>12</w:t>
      </w:r>
      <w:r w:rsidRPr="009978E2">
        <w:rPr>
          <w:rFonts w:eastAsia="Calibri"/>
        </w:rPr>
        <w:t>.202</w:t>
      </w:r>
      <w:r w:rsidR="009978E2" w:rsidRPr="009978E2">
        <w:rPr>
          <w:rFonts w:eastAsia="Calibri"/>
        </w:rPr>
        <w:t>1</w:t>
      </w:r>
      <w:r w:rsidRPr="009978E2">
        <w:rPr>
          <w:rFonts w:eastAsia="Calibri"/>
        </w:rPr>
        <w:t xml:space="preserve"> г</w:t>
      </w:r>
      <w:r w:rsidRPr="0025086E">
        <w:rPr>
          <w:rFonts w:eastAsia="Calibri"/>
          <w:b/>
          <w:bCs/>
        </w:rPr>
        <w:t>.</w:t>
      </w:r>
    </w:p>
    <w:p w:rsidR="00AB7263" w:rsidRPr="000F68FB" w:rsidRDefault="00AB7263" w:rsidP="003E7030">
      <w:pPr>
        <w:spacing w:after="0"/>
        <w:ind w:left="426" w:hanging="426"/>
        <w:jc w:val="left"/>
        <w:rPr>
          <w:color w:val="000000"/>
        </w:rPr>
      </w:pPr>
      <w:r w:rsidRPr="000F68FB">
        <w:rPr>
          <w:rFonts w:eastAsia="Calibri"/>
          <w:b/>
        </w:rPr>
        <w:t xml:space="preserve">     10. Срок и условия оплаты поставленных товаров:</w:t>
      </w:r>
      <w:r w:rsidRPr="000F68FB">
        <w:rPr>
          <w:rFonts w:eastAsia="Calibri"/>
        </w:rPr>
        <w:t xml:space="preserve"> </w:t>
      </w:r>
      <w:r w:rsidRPr="000F68FB">
        <w:rPr>
          <w:color w:val="000000"/>
        </w:rPr>
        <w:t>Оплата за поставку продуктов питания производится безналичным путем с лиц</w:t>
      </w:r>
      <w:r w:rsidRPr="000F68FB">
        <w:rPr>
          <w:color w:val="000000"/>
        </w:rPr>
        <w:t>е</w:t>
      </w:r>
      <w:r w:rsidRPr="000F68FB">
        <w:rPr>
          <w:color w:val="000000"/>
        </w:rPr>
        <w:t>вых счетов Заказчика за фактически поставленный качественный товар. Окончательный расчет осуществляется на основании товарной накладной, предоставленного счета на оплату в течение 15–</w:t>
      </w:r>
      <w:proofErr w:type="spellStart"/>
      <w:r w:rsidRPr="000F68FB">
        <w:rPr>
          <w:color w:val="000000"/>
        </w:rPr>
        <w:t>ти</w:t>
      </w:r>
      <w:proofErr w:type="spellEnd"/>
      <w:r w:rsidRPr="000F68FB">
        <w:rPr>
          <w:color w:val="000000"/>
        </w:rPr>
        <w:t xml:space="preserve"> рабочих дней следующего месяца за отчетным.</w:t>
      </w:r>
    </w:p>
    <w:p w:rsidR="00AB7263" w:rsidRPr="000F68FB" w:rsidRDefault="00AB7263" w:rsidP="003E7030">
      <w:pPr>
        <w:spacing w:after="0"/>
        <w:jc w:val="left"/>
      </w:pPr>
      <w:r w:rsidRPr="000F68FB">
        <w:rPr>
          <w:b/>
        </w:rPr>
        <w:t xml:space="preserve">     11. Требования к поставке товара</w:t>
      </w:r>
      <w:r w:rsidRPr="000F68FB">
        <w:rPr>
          <w:rFonts w:eastAsia="Calibri"/>
          <w:b/>
        </w:rPr>
        <w:t xml:space="preserve">: </w:t>
      </w:r>
    </w:p>
    <w:p w:rsidR="000832AD" w:rsidRPr="000F68FB" w:rsidRDefault="00FD2011" w:rsidP="003E7030">
      <w:pPr>
        <w:widowControl w:val="0"/>
        <w:autoSpaceDE w:val="0"/>
        <w:autoSpaceDN w:val="0"/>
        <w:adjustRightInd w:val="0"/>
        <w:spacing w:after="0"/>
        <w:ind w:left="567" w:hanging="28"/>
        <w:jc w:val="left"/>
      </w:pPr>
      <w:r w:rsidRPr="000F68FB"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</w:t>
      </w:r>
      <w:r w:rsidRPr="000F68FB">
        <w:rPr>
          <w:color w:val="000000"/>
        </w:rPr>
        <w:t>а</w:t>
      </w:r>
      <w:r w:rsidRPr="000F68FB">
        <w:rPr>
          <w:color w:val="000000"/>
        </w:rPr>
        <w:t xml:space="preserve">казчика, уплату таможенных пошлин (в случае поставки иностранного товара, за исключением товара, на который установлен запрет и ограничения), страхование груза (продуктов питания при транспортировке и хранении на складе), уплату налогов, другие обязательные платежи, необходимые для выполнения Поставщиком всех обязательств по договору. </w:t>
      </w:r>
      <w:r w:rsidR="000832AD" w:rsidRPr="000F68FB">
        <w:t>При поставке пищевых продуктов должны с</w:t>
      </w:r>
      <w:r w:rsidR="000832AD" w:rsidRPr="000F68FB">
        <w:t>о</w:t>
      </w:r>
      <w:r w:rsidR="000832AD" w:rsidRPr="000F68FB">
        <w:t>блюдаться следующие требования:</w:t>
      </w:r>
    </w:p>
    <w:p w:rsidR="000832AD" w:rsidRPr="000F68FB" w:rsidRDefault="008033B8" w:rsidP="003E7030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b/>
          <w:bCs/>
          <w:i/>
          <w:iCs/>
        </w:rPr>
      </w:pPr>
      <w:r w:rsidRPr="000F68FB">
        <w:rPr>
          <w:b/>
          <w:bCs/>
          <w:i/>
          <w:iCs/>
        </w:rPr>
        <w:t>Стандарт товаров</w:t>
      </w:r>
    </w:p>
    <w:p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1.1.</w:t>
      </w:r>
      <w:r w:rsidR="007215CE">
        <w:t xml:space="preserve"> </w:t>
      </w:r>
      <w:r w:rsidRPr="000F68FB">
        <w:t>Поставляемые пищевые продукты должны соответствовать требованиям нормативно-правовых актов, а также нормативных и те</w:t>
      </w:r>
      <w:r w:rsidRPr="000F68FB">
        <w:t>х</w:t>
      </w:r>
      <w:r w:rsidRPr="000F68FB">
        <w:t>нических документов, в соответствии с которыми они изготовлены и могут быть идентифицированы при поступлении.</w:t>
      </w:r>
    </w:p>
    <w:p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1.2.</w:t>
      </w:r>
      <w:r w:rsidR="007215CE">
        <w:t xml:space="preserve"> </w:t>
      </w:r>
      <w:r w:rsidRPr="000F68FB">
        <w:t>Органолептические свойства пищевых продуктов не должны изменяться при их хранении, транспортировке и в процессе реализ</w:t>
      </w:r>
      <w:r w:rsidRPr="000F68FB">
        <w:t>а</w:t>
      </w:r>
      <w:r w:rsidRPr="000F68FB">
        <w:t xml:space="preserve">ции. </w:t>
      </w:r>
    </w:p>
    <w:p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1.3.</w:t>
      </w:r>
      <w:r w:rsidR="007215CE">
        <w:t xml:space="preserve"> </w:t>
      </w:r>
      <w:r w:rsidRPr="000F68FB">
        <w:t>Пищевые продукты не должны иметь посторонних запахов, привкусов и включений, отличаться по цвету и консистенции от хара</w:t>
      </w:r>
      <w:r w:rsidRPr="000F68FB">
        <w:t>к</w:t>
      </w:r>
      <w:r w:rsidRPr="000F68FB">
        <w:t>теристик присущих данному виду продукта.</w:t>
      </w:r>
    </w:p>
    <w:p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1.4.Не допускается наличие в пищевых продуктах патогенных микроорганизмов и возбудителей паразитарных заболеваний, их токс</w:t>
      </w:r>
      <w:r w:rsidRPr="000F68FB">
        <w:t>и</w:t>
      </w:r>
      <w:r w:rsidRPr="000F68FB">
        <w:t>нов, вызывающих инфекционные и паразитарные болезни или представляющих опасность для здоровья человека и животных.</w:t>
      </w:r>
    </w:p>
    <w:p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1.5.Не допускается поставка пищевых продуктов, содержащих ГМО; мяса птицы механической обвалки и выработанных из них пр</w:t>
      </w:r>
      <w:r w:rsidRPr="000F68FB">
        <w:t>о</w:t>
      </w:r>
      <w:r w:rsidRPr="000F68FB">
        <w:t>дуктов; продукции, выработанной с использованием коллагенсодержащего сырья из мяса птицы; рыбы, выращенной в искусственных вод</w:t>
      </w:r>
      <w:r w:rsidRPr="000F68FB">
        <w:t>о</w:t>
      </w:r>
      <w:r w:rsidRPr="000F68FB">
        <w:t>емах с применением специальных кормов и антибиотиков.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lastRenderedPageBreak/>
        <w:t>1.6.</w:t>
      </w:r>
      <w:r w:rsidR="007215CE">
        <w:t xml:space="preserve">  </w:t>
      </w:r>
      <w:r w:rsidRPr="000F68FB">
        <w:t>Не</w:t>
      </w:r>
      <w:r w:rsidR="007215CE">
        <w:t xml:space="preserve"> </w:t>
      </w:r>
      <w:r w:rsidRPr="000F68FB">
        <w:t>допускается поставка пищевых продуктов, содержащих искусственные подсластители (аспартам и др.), консерванты, красит</w:t>
      </w:r>
      <w:r w:rsidRPr="000F68FB">
        <w:t>е</w:t>
      </w:r>
      <w:r w:rsidRPr="000F68FB">
        <w:t>ли, ароматизаторы, усилители вкуса и прочие ненатуральные пищевые добавки.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1.7</w:t>
      </w:r>
      <w:r w:rsidR="007215CE">
        <w:t xml:space="preserve"> </w:t>
      </w:r>
      <w:r w:rsidR="000832AD" w:rsidRPr="000F68FB">
        <w:t>.</w:t>
      </w:r>
      <w:r w:rsidR="004731A2" w:rsidRPr="000F68FB">
        <w:t xml:space="preserve">Поставка пищевых продуктов осуществляется Поставщиком по заявкам Заказчика, оформленной письменно или по телефону в </w:t>
      </w:r>
      <w:r w:rsidR="004731A2" w:rsidRPr="000F68FB">
        <w:rPr>
          <w:lang w:val="en-US"/>
        </w:rPr>
        <w:t>I</w:t>
      </w:r>
      <w:r w:rsidR="004731A2" w:rsidRPr="000F68FB">
        <w:t xml:space="preserve"> половине дня, за один день до дня поставки товара,</w:t>
      </w:r>
      <w:r w:rsidR="007215CE">
        <w:t xml:space="preserve"> </w:t>
      </w:r>
      <w:proofErr w:type="gramStart"/>
      <w:r w:rsidR="004731A2" w:rsidRPr="000F68FB">
        <w:t>согласн</w:t>
      </w:r>
      <w:r w:rsidR="009978E2">
        <w:t>о</w:t>
      </w:r>
      <w:r w:rsidR="007215CE">
        <w:t xml:space="preserve"> </w:t>
      </w:r>
      <w:r w:rsidR="004731A2" w:rsidRPr="000F68FB">
        <w:t>график</w:t>
      </w:r>
      <w:r w:rsidR="0055486B" w:rsidRPr="000F68FB">
        <w:t>а</w:t>
      </w:r>
      <w:proofErr w:type="gramEnd"/>
      <w:r w:rsidR="007215CE">
        <w:t xml:space="preserve"> </w:t>
      </w:r>
      <w:r w:rsidR="004731A2" w:rsidRPr="000F68FB">
        <w:t>поставки.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1.8</w:t>
      </w:r>
      <w:r w:rsidR="000832AD" w:rsidRPr="000F68FB">
        <w:t>.</w:t>
      </w:r>
      <w:r w:rsidR="007215CE">
        <w:t xml:space="preserve"> </w:t>
      </w:r>
      <w:r w:rsidR="000832AD" w:rsidRPr="000F68FB">
        <w:t>Качество пищевых продуктов, поставляемых в государственные учреждения/организации, должно соответствовать требова</w:t>
      </w:r>
      <w:r w:rsidRPr="000F68FB">
        <w:t>ниям, указанным</w:t>
      </w:r>
      <w:r w:rsidR="000832AD" w:rsidRPr="000F68FB">
        <w:t xml:space="preserve"> настоящ</w:t>
      </w:r>
      <w:r w:rsidR="0055486B" w:rsidRPr="000F68FB">
        <w:t>им</w:t>
      </w:r>
      <w:r w:rsidR="000832AD" w:rsidRPr="000F68FB">
        <w:t xml:space="preserve"> Техническ</w:t>
      </w:r>
      <w:r w:rsidR="0055486B" w:rsidRPr="000F68FB">
        <w:t>им</w:t>
      </w:r>
      <w:r w:rsidR="000832AD" w:rsidRPr="000F68FB">
        <w:t xml:space="preserve"> задани</w:t>
      </w:r>
      <w:r w:rsidR="0055486B" w:rsidRPr="000F68FB">
        <w:t>ем</w:t>
      </w:r>
      <w:r w:rsidR="000832AD" w:rsidRPr="000F68FB">
        <w:t xml:space="preserve">. Поставка пищевых продуктов с показателями </w:t>
      </w:r>
      <w:r w:rsidRPr="000F68FB">
        <w:t xml:space="preserve">качества, ниже приведенных в </w:t>
      </w:r>
      <w:r w:rsidR="000832AD" w:rsidRPr="000F68FB">
        <w:t>Техническ</w:t>
      </w:r>
      <w:r w:rsidR="0055486B" w:rsidRPr="000F68FB">
        <w:t>ом</w:t>
      </w:r>
      <w:r w:rsidR="000832AD" w:rsidRPr="000F68FB">
        <w:t xml:space="preserve"> задани</w:t>
      </w:r>
      <w:r w:rsidR="0055486B" w:rsidRPr="000F68FB">
        <w:t>и</w:t>
      </w:r>
      <w:r w:rsidR="000832AD" w:rsidRPr="000F68FB">
        <w:t>, не допускается.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1.9</w:t>
      </w:r>
      <w:r w:rsidR="000832AD" w:rsidRPr="000F68FB">
        <w:t>.Каждая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</w:t>
      </w:r>
      <w:r w:rsidR="000832AD" w:rsidRPr="000F68FB">
        <w:t>и</w:t>
      </w:r>
      <w:r w:rsidR="000832AD" w:rsidRPr="000F68FB">
        <w:t xml:space="preserve">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</w:t>
      </w:r>
      <w:r w:rsidR="004F56AD" w:rsidRPr="000F68FB">
        <w:t xml:space="preserve">(Продавца) принявшего декларации </w:t>
      </w:r>
      <w:r w:rsidR="000832AD" w:rsidRPr="000F68FB">
        <w:t xml:space="preserve"> и органа, ее зарегистрировавшего)) которые предоставляется Заказч</w:t>
      </w:r>
      <w:r w:rsidR="000832AD" w:rsidRPr="000F68FB">
        <w:t>и</w:t>
      </w:r>
      <w:r w:rsidR="000832AD" w:rsidRPr="000F68FB">
        <w:t>ку, либо должны быть приложены копии указанных документов, заверенные печатью держателя подлинника. Продукция животного прои</w:t>
      </w:r>
      <w:r w:rsidR="000832AD" w:rsidRPr="000F68FB">
        <w:t>с</w:t>
      </w:r>
      <w:r w:rsidR="000832AD" w:rsidRPr="000F68FB">
        <w:t>хождения должна сопровождаться ветеринарными сопроводительными документами.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1.10</w:t>
      </w:r>
      <w:r w:rsidR="000832AD" w:rsidRPr="000F68FB">
        <w:t>.Маркировка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</w:t>
      </w:r>
      <w:r w:rsidR="000832AD" w:rsidRPr="000F68FB">
        <w:t>е</w:t>
      </w:r>
      <w:r w:rsidR="000832AD" w:rsidRPr="000F68FB">
        <w:t>вых продуктов, расфасованных и упакованных Поставщиком, кроме информации, указанной в маркировке изготовителя</w:t>
      </w:r>
      <w:r w:rsidR="0025086E">
        <w:t xml:space="preserve"> </w:t>
      </w:r>
      <w:r w:rsidR="000832AD" w:rsidRPr="000F68FB">
        <w:t>дополнительно должно быть указано: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– наименование предприятия-упаковщика, его фактический адрес;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– дата упаковки;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– дата и время упаковки (для продуктов, срок годности которых исчисляется часами);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– срок годности после вскрытия (для скоропортящихся продуктов, срок годности которых исчисляется часами).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1.11</w:t>
      </w:r>
      <w:r w:rsidR="000832AD" w:rsidRPr="000F68FB">
        <w:t>. Поставщик должен иметь возможность ежедневной поставки товара, включая выходные и праздничные дни (по заявке заказчика) до 1</w:t>
      </w:r>
      <w:r w:rsidR="004B693F">
        <w:t>2</w:t>
      </w:r>
      <w:r w:rsidR="000832AD" w:rsidRPr="000F68FB">
        <w:t>-00 часов.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1.12</w:t>
      </w:r>
      <w:r w:rsidR="000832AD" w:rsidRPr="000F68FB">
        <w:t>.Заказчик вправе отказаться от принятия товара в случае его несоответствия по ассортименту и/или объему заявке.</w:t>
      </w:r>
    </w:p>
    <w:p w:rsidR="00BC3BE4" w:rsidRPr="000F68FB" w:rsidRDefault="00BC3BE4" w:rsidP="0025086E">
      <w:pPr>
        <w:widowControl w:val="0"/>
        <w:autoSpaceDE w:val="0"/>
        <w:autoSpaceDN w:val="0"/>
        <w:adjustRightInd w:val="0"/>
        <w:spacing w:after="0"/>
      </w:pPr>
    </w:p>
    <w:p w:rsidR="000832AD" w:rsidRPr="000F68FB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0F68FB">
        <w:rPr>
          <w:b/>
          <w:bCs/>
          <w:i/>
          <w:iCs/>
        </w:rPr>
        <w:t>Требования к безопасности товаров:</w:t>
      </w:r>
    </w:p>
    <w:p w:rsidR="008033B8" w:rsidRPr="000F68FB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</w:rPr>
      </w:pP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2.1.Поставляемые пищевые продукты должны соответствовать требованиям санитарно-эпидемиологической безопасности, установле</w:t>
      </w:r>
      <w:r w:rsidRPr="000F68FB">
        <w:t>н</w:t>
      </w:r>
      <w:r w:rsidRPr="000F68FB">
        <w:t>ным международными договорами, в том числе Соглашением таможенного союза по санитарным мерам от 11.12.2009 г. и «Единым сан</w:t>
      </w:r>
      <w:r w:rsidRPr="000F68FB">
        <w:t>и</w:t>
      </w:r>
      <w:r w:rsidRPr="000F68FB">
        <w:t>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</w:t>
      </w:r>
      <w:r w:rsidRPr="000F68FB">
        <w:t>е</w:t>
      </w:r>
      <w:r w:rsidRPr="000F68FB">
        <w:t>ниями Комиссии таможенного союза (за исключением требований к отдельным видам продукции, процессам их производства, хранения, п</w:t>
      </w:r>
      <w:r w:rsidRPr="000F68FB">
        <w:t>е</w:t>
      </w:r>
      <w:r w:rsidRPr="000F68FB">
        <w:t>ревозки, реализации и утилизации, в отношении которых технические регламенты еще не вступили в силу на территории Российской Фед</w:t>
      </w:r>
      <w:r w:rsidRPr="000F68FB">
        <w:t>е</w:t>
      </w:r>
      <w:r w:rsidRPr="000F68FB">
        <w:t>рации), иным действующим в Российской Федерации нормативным документам.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2.2.Не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</w:t>
      </w:r>
      <w:r w:rsidRPr="000F68FB">
        <w:t>а</w:t>
      </w:r>
      <w:r w:rsidRPr="000F68FB">
        <w:t>ничений или запретов.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lastRenderedPageBreak/>
        <w:t>2.3.Показатели безопасности и пищевой ценности поставляемой продукции должны соответствовать нормативным документам Ро</w:t>
      </w:r>
      <w:r w:rsidRPr="000F68FB">
        <w:t>с</w:t>
      </w:r>
      <w:r w:rsidRPr="000F68FB">
        <w:t>сийской Федерации, а показатели качества соответствовать условиям контракта и быть не ниже показателей качества, предусмотренных н</w:t>
      </w:r>
      <w:r w:rsidRPr="000F68FB">
        <w:t>а</w:t>
      </w:r>
      <w:r w:rsidRPr="000F68FB">
        <w:t>циональными стандартами Российской Федерации для аналогичных видов продукции. Маркировка, размещаемая на каждой единице тран</w:t>
      </w:r>
      <w:r w:rsidRPr="000F68FB">
        <w:t>с</w:t>
      </w:r>
      <w:r w:rsidRPr="000F68FB">
        <w:t>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животного происхождения, свидетельствами о государственной регистрации на проду</w:t>
      </w:r>
      <w:r w:rsidRPr="000F68FB">
        <w:t>к</w:t>
      </w:r>
      <w:r w:rsidRPr="000F68FB">
        <w:t>цию, подлежащую государственной регистрации.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2.4.</w:t>
      </w:r>
      <w:r w:rsidR="007215CE">
        <w:t xml:space="preserve"> </w:t>
      </w:r>
      <w:r w:rsidRPr="000F68FB">
        <w:t>Поставщик должен осуществлять производственный контроль в соответствии с требованиями нормативных правовых актов, но</w:t>
      </w:r>
      <w:r w:rsidRPr="000F68FB">
        <w:t>р</w:t>
      </w:r>
      <w:r w:rsidRPr="000F68FB">
        <w:t>мативных и технических документов, включая лабораторный контроль за качеством и безопасностью пищевых продуктов. При необходим</w:t>
      </w:r>
      <w:r w:rsidRPr="000F68FB">
        <w:t>о</w:t>
      </w:r>
      <w:r w:rsidRPr="000F68FB">
        <w:t>сти проводить идентификацию состава продуктов.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2.5</w:t>
      </w:r>
      <w:r w:rsidR="007215CE">
        <w:t xml:space="preserve">  </w:t>
      </w:r>
      <w:r w:rsidRPr="000F68FB">
        <w:t xml:space="preserve">.Контроль за качеством и безопасностью сельскохозяйственной продукции, сырья и продовольствия, </w:t>
      </w:r>
      <w:proofErr w:type="gramStart"/>
      <w:r w:rsidRPr="000F68FB">
        <w:t>предназначенных</w:t>
      </w:r>
      <w:proofErr w:type="gramEnd"/>
      <w:r w:rsidRPr="000F68FB">
        <w:t xml:space="preserve"> для орган</w:t>
      </w:r>
      <w:r w:rsidRPr="000F68FB">
        <w:t>и</w:t>
      </w:r>
      <w:r w:rsidRPr="000F68FB">
        <w:t>зации питания, осуществляет уполномоченный контролирующий орган.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2.6</w:t>
      </w:r>
      <w:r w:rsidR="007215CE">
        <w:t xml:space="preserve"> </w:t>
      </w:r>
      <w:r w:rsidRPr="000F68FB">
        <w:t>.При</w:t>
      </w:r>
      <w:r w:rsidR="007215CE">
        <w:t xml:space="preserve"> </w:t>
      </w:r>
      <w:r w:rsidRPr="000F68FB">
        <w:t xml:space="preserve"> поставке пищевых продуктов Поставщик обязан соблюдать требования, предусмотренные действующим санитарным закон</w:t>
      </w:r>
      <w:r w:rsidRPr="000F68FB">
        <w:t>о</w:t>
      </w:r>
      <w:r w:rsidRPr="000F68FB">
        <w:t>дательством к транспортировке пищевых продуктов, СП 2.3.6.1066-01 «Санитарно-эпидемиологические требования к организациям торго</w:t>
      </w:r>
      <w:r w:rsidRPr="000F68FB">
        <w:t>в</w:t>
      </w:r>
      <w:r w:rsidRPr="000F68FB">
        <w:t>ли и обороту в них продовольственного сырья и пищевых продуктов».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2.7.Поставщик обязан соблюдать сроки годности, температурно-влажностные режимы и условия хранения пищевых продуктов, уст</w:t>
      </w:r>
      <w:r w:rsidRPr="000F68FB">
        <w:t>а</w:t>
      </w:r>
      <w:r w:rsidRPr="000F68FB">
        <w:t>новленные изготовителем, в том числе при их транспортировке.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2.8.Пищевые продукты должны быть расфасованы и упакованы такими способами, которые позволяют обеспечить сохранение их кач</w:t>
      </w:r>
      <w:r w:rsidRPr="000F68FB">
        <w:t>е</w:t>
      </w:r>
      <w:r w:rsidRPr="000F68FB">
        <w:t>ства и безопасности при хранении, транспортировке, погрузочно-разгрузочных работах и реализации.</w:t>
      </w:r>
    </w:p>
    <w:p w:rsidR="001C35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2.9.Индивидуальная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</w:t>
      </w:r>
      <w:r w:rsidRPr="000F68FB">
        <w:t>о</w:t>
      </w:r>
      <w:r w:rsidRPr="000F68FB">
        <w:t xml:space="preserve">держимому всей упаковки. 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</w:t>
      </w:r>
      <w:r w:rsidR="000832AD" w:rsidRPr="000F68FB">
        <w:t>.10.Поставщик несёт ответственность за состояние транспорта и работу водителей-экспедиторов. Водители-экспедиторы должны пр</w:t>
      </w:r>
      <w:r w:rsidR="000832AD" w:rsidRPr="000F68FB">
        <w:t>о</w:t>
      </w:r>
      <w:r w:rsidR="000832AD" w:rsidRPr="000F68FB">
        <w:t>ходить медицинские осмотры в предусмотренные сроки и иметь личные медицинские книжки в соответствии с действующим законодател</w:t>
      </w:r>
      <w:r w:rsidR="000832AD" w:rsidRPr="000F68FB">
        <w:t>ь</w:t>
      </w:r>
      <w:r w:rsidR="000832AD" w:rsidRPr="000F68FB">
        <w:t>ством.</w:t>
      </w:r>
    </w:p>
    <w:p w:rsidR="004F56AD" w:rsidRPr="000F68FB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</w:pPr>
    </w:p>
    <w:p w:rsidR="000832AD" w:rsidRPr="000F68FB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0F68FB">
        <w:rPr>
          <w:b/>
          <w:bCs/>
          <w:i/>
          <w:iCs/>
        </w:rPr>
        <w:t>Требования к использ</w:t>
      </w:r>
      <w:r w:rsidR="008033B8" w:rsidRPr="000F68FB">
        <w:rPr>
          <w:b/>
          <w:bCs/>
          <w:i/>
          <w:iCs/>
        </w:rPr>
        <w:t>уемым материалам и оборудованию</w:t>
      </w:r>
    </w:p>
    <w:p w:rsidR="00BC3BE4" w:rsidRPr="000F68FB" w:rsidRDefault="00BC3BE4" w:rsidP="004F56AD">
      <w:pPr>
        <w:widowControl w:val="0"/>
        <w:autoSpaceDE w:val="0"/>
        <w:autoSpaceDN w:val="0"/>
        <w:adjustRightInd w:val="0"/>
        <w:spacing w:after="0"/>
        <w:ind w:firstLine="539"/>
      </w:pP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3.1.</w:t>
      </w:r>
      <w:r w:rsidRPr="000F68FB">
        <w:tab/>
        <w:t>Поставщик должен обеспечивать хранение пищевых продуктов с применением специального торгово-технологического и х</w:t>
      </w:r>
      <w:r w:rsidRPr="000F68FB">
        <w:t>о</w:t>
      </w:r>
      <w:r w:rsidRPr="000F68FB">
        <w:t>лодильного оборудования с соблюдением санитарно-эпидемиологических требований.</w:t>
      </w:r>
    </w:p>
    <w:p w:rsidR="00BC3BE4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3.2.</w:t>
      </w:r>
      <w:r w:rsidRPr="000F68FB">
        <w:tab/>
        <w:t>Доставка пищевых продуктов должна осуществляться автотранспортом Поставщика или транспортом третьих лиц за счет П</w:t>
      </w:r>
      <w:r w:rsidRPr="000F68FB">
        <w:t>о</w:t>
      </w:r>
      <w:r w:rsidRPr="000F68FB">
        <w:t>ставщика. Автотранспорт, которым производится доставка пищевых продуктов, должен быть оборудован для перевозки данных видов пр</w:t>
      </w:r>
      <w:r w:rsidRPr="000F68FB">
        <w:t>о</w:t>
      </w:r>
      <w:r w:rsidRPr="000F68FB">
        <w:t>дукции с соблюдением санитарно-эпидемиологических требований. Доставка скоропортящихся и особо скоропортящихся пищевых проду</w:t>
      </w:r>
      <w:r w:rsidRPr="000F68FB">
        <w:t>к</w:t>
      </w:r>
      <w:r w:rsidRPr="000F68FB">
        <w:t>тов должна осуществляться автотранспортом с изотермическим или охлаждаемым кузовом, обеспечивающим соблюдение условий перево</w:t>
      </w:r>
      <w:r w:rsidRPr="000F68FB">
        <w:t>з</w:t>
      </w:r>
      <w:r w:rsidRPr="000F68FB">
        <w:t xml:space="preserve">ки (транспортирования), установленных изготовителем пищевых продуктов, а в случае их отсутствия – в соответствии с условиями хранения </w:t>
      </w:r>
    </w:p>
    <w:p w:rsidR="000832AD" w:rsidRPr="000F68FB" w:rsidRDefault="000832AD" w:rsidP="007215CE">
      <w:pPr>
        <w:widowControl w:val="0"/>
        <w:autoSpaceDE w:val="0"/>
        <w:autoSpaceDN w:val="0"/>
        <w:adjustRightInd w:val="0"/>
        <w:spacing w:after="0"/>
      </w:pPr>
      <w:r w:rsidRPr="000F68FB">
        <w:t>пищевых продуктов, установленных изготовителем.</w:t>
      </w:r>
    </w:p>
    <w:p w:rsidR="000832AD" w:rsidRPr="000F68FB" w:rsidRDefault="007215CE" w:rsidP="007215CE">
      <w:pPr>
        <w:widowControl w:val="0"/>
        <w:autoSpaceDE w:val="0"/>
        <w:autoSpaceDN w:val="0"/>
        <w:adjustRightInd w:val="0"/>
        <w:spacing w:after="0"/>
      </w:pPr>
      <w:r>
        <w:t xml:space="preserve">       </w:t>
      </w:r>
      <w:r w:rsidR="000832AD" w:rsidRPr="000F68FB">
        <w:t>3.3.</w:t>
      </w:r>
      <w:r>
        <w:t xml:space="preserve">         </w:t>
      </w:r>
      <w:r w:rsidR="000832AD" w:rsidRPr="000F68FB"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0832AD" w:rsidRPr="000F68FB" w:rsidRDefault="007215CE" w:rsidP="007215CE">
      <w:pPr>
        <w:widowControl w:val="0"/>
        <w:autoSpaceDE w:val="0"/>
        <w:autoSpaceDN w:val="0"/>
        <w:adjustRightInd w:val="0"/>
        <w:spacing w:after="0"/>
      </w:pPr>
      <w:r>
        <w:t xml:space="preserve">      </w:t>
      </w:r>
      <w:r w:rsidR="000832AD" w:rsidRPr="000F68FB">
        <w:t>3.4.</w:t>
      </w:r>
      <w:r>
        <w:t xml:space="preserve">     </w:t>
      </w:r>
      <w:r w:rsidR="000832AD" w:rsidRPr="000F68FB">
        <w:t>В целях соблюдения санитарных норм температура хранения и перевозки для скоропортящихся пищевых продуктов должна с</w:t>
      </w:r>
      <w:r w:rsidR="000832AD" w:rsidRPr="000F68FB">
        <w:t>о</w:t>
      </w:r>
      <w:r w:rsidR="000832AD" w:rsidRPr="000F68FB">
        <w:t xml:space="preserve">ставлять от + 2 до + 6 град. С, а температура хранения и перевозки для замороженных пищевых продуктов должна быть от – 5 до – 10 град. </w:t>
      </w:r>
      <w:r w:rsidR="000832AD" w:rsidRPr="000F68FB">
        <w:lastRenderedPageBreak/>
        <w:t>С (повторное замораживание запрещено).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3.5.</w:t>
      </w:r>
      <w:r w:rsidRPr="000F68FB">
        <w:tab/>
        <w:t>При доставке пищевых продуктов запрещено производить загрузку автомобильного транспорта попутными и другими груз</w:t>
      </w:r>
      <w:r w:rsidRPr="000F68FB">
        <w:t>а</w:t>
      </w:r>
      <w:r w:rsidRPr="000F68FB">
        <w:t>ми, не относящимися к условиям исполнения настоящего Контракта.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3.6.</w:t>
      </w:r>
      <w:r w:rsidRPr="000F68FB"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9B53A0" w:rsidRPr="004A5F66" w:rsidRDefault="000832AD" w:rsidP="004A5F66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3.7.</w:t>
      </w:r>
      <w:r w:rsidRPr="000F68FB"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</w:t>
      </w:r>
      <w:r w:rsidRPr="000F68FB">
        <w:t>о</w:t>
      </w:r>
      <w:r w:rsidRPr="000F68FB">
        <w:t>пускаетс</w:t>
      </w:r>
      <w:r w:rsidR="004A5F66">
        <w:t>я.</w:t>
      </w:r>
    </w:p>
    <w:p w:rsidR="00206027" w:rsidRPr="009978E2" w:rsidRDefault="00206027" w:rsidP="009978E2">
      <w:pPr>
        <w:widowControl w:val="0"/>
        <w:autoSpaceDE w:val="0"/>
        <w:autoSpaceDN w:val="0"/>
        <w:adjustRightInd w:val="0"/>
        <w:spacing w:after="0"/>
        <w:jc w:val="center"/>
        <w:rPr>
          <w:b/>
          <w:iCs/>
        </w:rPr>
      </w:pPr>
      <w:r w:rsidRPr="009978E2">
        <w:rPr>
          <w:b/>
          <w:bCs/>
          <w:iCs/>
        </w:rPr>
        <w:t>4.Требования к качеству, характеристикам товара</w:t>
      </w:r>
    </w:p>
    <w:p w:rsidR="009B53A0" w:rsidRPr="004A5F66" w:rsidRDefault="00206027" w:rsidP="004A5F66">
      <w:pPr>
        <w:spacing w:after="0"/>
        <w:ind w:left="-567"/>
        <w:jc w:val="center"/>
        <w:rPr>
          <w:b/>
          <w:bCs/>
          <w:iCs/>
        </w:rPr>
      </w:pPr>
      <w:r w:rsidRPr="009978E2">
        <w:rPr>
          <w:b/>
          <w:bCs/>
          <w:iCs/>
        </w:rPr>
        <w:t xml:space="preserve">Мясо и мясная </w:t>
      </w:r>
      <w:r w:rsidR="009B53A0">
        <w:rPr>
          <w:b/>
          <w:bCs/>
          <w:iCs/>
        </w:rPr>
        <w:t>прод</w:t>
      </w:r>
      <w:r w:rsidRPr="009978E2">
        <w:rPr>
          <w:b/>
          <w:bCs/>
          <w:iCs/>
        </w:rPr>
        <w:t>укци</w:t>
      </w:r>
      <w:r w:rsidR="009978E2">
        <w:rPr>
          <w:b/>
          <w:bCs/>
          <w:iCs/>
        </w:rPr>
        <w:t>я</w:t>
      </w:r>
    </w:p>
    <w:p w:rsidR="009B53A0" w:rsidRDefault="009B53A0" w:rsidP="00206027">
      <w:pPr>
        <w:spacing w:after="0"/>
        <w:jc w:val="center"/>
        <w:rPr>
          <w:b/>
          <w:bCs/>
          <w:i/>
        </w:rPr>
      </w:pPr>
    </w:p>
    <w:tbl>
      <w:tblPr>
        <w:tblW w:w="15656" w:type="dxa"/>
        <w:tblInd w:w="-459" w:type="dxa"/>
        <w:tblLayout w:type="fixed"/>
        <w:tblLook w:val="04A0"/>
      </w:tblPr>
      <w:tblGrid>
        <w:gridCol w:w="283"/>
        <w:gridCol w:w="2411"/>
        <w:gridCol w:w="5670"/>
        <w:gridCol w:w="1701"/>
        <w:gridCol w:w="1134"/>
        <w:gridCol w:w="708"/>
        <w:gridCol w:w="851"/>
        <w:gridCol w:w="1559"/>
        <w:gridCol w:w="1339"/>
      </w:tblGrid>
      <w:tr w:rsidR="00630368" w:rsidRPr="00AB7263" w:rsidTr="000F77CF">
        <w:trPr>
          <w:trHeight w:val="840"/>
        </w:trPr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4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Наименование пр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дуктов</w:t>
            </w:r>
          </w:p>
        </w:tc>
        <w:tc>
          <w:tcPr>
            <w:tcW w:w="56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Требования к качеству, характеристикам товара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Требования к размерам, упаковке, о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т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грузке товара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Страна прои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с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хожд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ния пр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дуктов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Единица и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з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м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р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Об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ъ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 xml:space="preserve">ем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Код по КОЗ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30368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ОКПД2</w:t>
            </w:r>
          </w:p>
        </w:tc>
      </w:tr>
      <w:tr w:rsidR="00630368" w:rsidRPr="00AB7263" w:rsidTr="000F77CF">
        <w:trPr>
          <w:trHeight w:val="380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56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</w:tr>
      <w:tr w:rsidR="00630368" w:rsidRPr="00AB7263" w:rsidTr="000F77CF">
        <w:trPr>
          <w:trHeight w:val="689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Полуфабрикаты мясные крупноку</w:t>
            </w:r>
            <w:r w:rsidRPr="000F68FB">
              <w:rPr>
                <w:color w:val="000000"/>
              </w:rPr>
              <w:t>с</w:t>
            </w:r>
            <w:r w:rsidRPr="000F68FB">
              <w:rPr>
                <w:color w:val="000000"/>
              </w:rPr>
              <w:t>ковые бескостные для детского пит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ния из говядины о</w:t>
            </w:r>
            <w:r w:rsidRPr="000F68FB">
              <w:rPr>
                <w:color w:val="000000"/>
              </w:rPr>
              <w:t>х</w:t>
            </w:r>
            <w:r w:rsidRPr="000F68FB">
              <w:rPr>
                <w:color w:val="000000"/>
              </w:rPr>
              <w:t>лажденные, замор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женные: вырезка, лопаточная, тазобе</w:t>
            </w:r>
            <w:r w:rsidRPr="000F68FB">
              <w:rPr>
                <w:color w:val="000000"/>
              </w:rPr>
              <w:t>д</w:t>
            </w:r>
            <w:r w:rsidRPr="000F68FB">
              <w:rPr>
                <w:color w:val="000000"/>
              </w:rPr>
              <w:t>ренная и спинно-поясничная части (категория А)</w:t>
            </w:r>
            <w:r w:rsidRPr="000F68FB">
              <w:rPr>
                <w:color w:val="000000"/>
              </w:rPr>
              <w:br/>
              <w:t>ГОСТ Р 54754-2011</w:t>
            </w:r>
            <w:r w:rsidRPr="000F68FB">
              <w:rPr>
                <w:color w:val="000000"/>
              </w:rPr>
              <w:br/>
              <w:t xml:space="preserve"> При наличии Св</w:t>
            </w:r>
            <w:r w:rsidRPr="000F68FB">
              <w:rPr>
                <w:color w:val="000000"/>
              </w:rPr>
              <w:t>и</w:t>
            </w:r>
            <w:r w:rsidRPr="000F68FB">
              <w:rPr>
                <w:color w:val="000000"/>
              </w:rPr>
              <w:t>детельства о гос</w:t>
            </w:r>
            <w:r w:rsidRPr="000F68FB">
              <w:rPr>
                <w:color w:val="000000"/>
              </w:rPr>
              <w:t>у</w:t>
            </w:r>
            <w:r w:rsidRPr="000F68FB">
              <w:rPr>
                <w:color w:val="000000"/>
              </w:rPr>
              <w:t>дарственной регис</w:t>
            </w:r>
            <w:r w:rsidRPr="000F68FB">
              <w:rPr>
                <w:color w:val="000000"/>
              </w:rPr>
              <w:t>т</w:t>
            </w:r>
            <w:r w:rsidRPr="000F68FB">
              <w:rPr>
                <w:color w:val="000000"/>
              </w:rPr>
              <w:t>рации продукции для детского пит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CB3" w:rsidRDefault="00463CB3" w:rsidP="00463CB3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Полуфабрикаты мясные крупнокусковые бескостные для детского питания из говядины охлажденные, замороже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ные: вырезка, лопаточная, тазобедренная и спинно-поясничная части (категория А) должны соответствовать требованиям Технического регламента Таможенного союза (ТР ТС 034/2013) «О безопасности мяса и мясной продукции», СанПиН 2.3.2.1078-01 «Гигиенические тр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бования безопасности и пищевой ценности пищевых продуктов». При наличии Свидетельства о государстве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ной регистрации продукции для детского питания.</w:t>
            </w:r>
          </w:p>
          <w:p w:rsidR="00463CB3" w:rsidRDefault="00463CB3" w:rsidP="00463CB3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Р 54754-2011 без наличия каких-либо добавок и воды. Цвет поверхности должен быть бледно-розовый или бледно-красный, у размороженного – красный. Мышцы на разрезе должны быть слегка влажные не должны оставлять влажного пятна на фильтрованной б</w:t>
            </w:r>
            <w:r>
              <w:rPr>
                <w:sz w:val="22"/>
                <w:szCs w:val="22"/>
                <w:lang w:eastAsia="en-US"/>
              </w:rPr>
              <w:t>у</w:t>
            </w:r>
            <w:r>
              <w:rPr>
                <w:sz w:val="22"/>
                <w:szCs w:val="22"/>
                <w:lang w:eastAsia="en-US"/>
              </w:rPr>
              <w:t>маге, цвет должен быть от светло-красного до темно-красного. Отрубы из молодого взрослого скота.    Конс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стенция - на разрезе мясо должно быть плотное, упругое; образующаяся при надавливании пальцем ямка должна быстро выравниваться. Запах-специфический</w:t>
            </w:r>
            <w:r w:rsidR="004A5F6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свойстве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lastRenderedPageBreak/>
              <w:t>ный   свежему   мясу.   Состояние   жира   -   имеет   б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лый, желтоватый или желтый цвет, консистенция тве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дая, при надавливании крошится. У размороженного м</w:t>
            </w:r>
            <w:r>
              <w:rPr>
                <w:sz w:val="22"/>
                <w:szCs w:val="22"/>
                <w:lang w:eastAsia="en-US"/>
              </w:rPr>
              <w:t>я</w:t>
            </w:r>
            <w:r>
              <w:rPr>
                <w:sz w:val="22"/>
                <w:szCs w:val="22"/>
                <w:lang w:eastAsia="en-US"/>
              </w:rPr>
              <w:t>са жир должен быть мягкий, частично окрашен в ярко-красный цвет. Не допускается - мясо, замороженное б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лее 1 раза, сгустки крови, загрязнения. Не допускается наличие костей и их фрагментов, механической дефо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 xml:space="preserve">мации поверхности куска. Мясо должно храниться при температуре от -1 до -25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 </w:t>
            </w:r>
            <w:r>
              <w:rPr>
                <w:sz w:val="22"/>
                <w:szCs w:val="22"/>
                <w:lang w:eastAsia="en-US"/>
              </w:rPr>
              <w:t>С и относительной влажности воздуха 85-98%. В каждую единицу транспортной тары должны быть упакованы отруба одного наименования, одного термического состояния и одной даты выработки. Тара должна быть чистой, сухой без постороннего зап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ха.   Содержание тонкой и жировой соединительной тк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ни не допускается. </w:t>
            </w:r>
          </w:p>
          <w:p w:rsidR="00463CB3" w:rsidRDefault="00463CB3" w:rsidP="00463CB3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не менее 13%</w:t>
            </w:r>
          </w:p>
          <w:p w:rsidR="00463CB3" w:rsidRDefault="00463CB3" w:rsidP="00463CB3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не более 15%</w:t>
            </w:r>
          </w:p>
          <w:p w:rsidR="00630368" w:rsidRPr="00AB7263" w:rsidRDefault="00630368" w:rsidP="00630368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lastRenderedPageBreak/>
              <w:t xml:space="preserve"> </w:t>
            </w:r>
            <w:r w:rsidRPr="00630368">
              <w:rPr>
                <w:color w:val="000000"/>
                <w:sz w:val="22"/>
                <w:szCs w:val="22"/>
              </w:rPr>
              <w:t>Фасовка – в вакуумной упаковке до 5 кг, завоз и о</w:t>
            </w:r>
            <w:r w:rsidRPr="00630368">
              <w:rPr>
                <w:color w:val="000000"/>
                <w:sz w:val="22"/>
                <w:szCs w:val="22"/>
              </w:rPr>
              <w:t>т</w:t>
            </w:r>
            <w:r w:rsidRPr="00630368">
              <w:rPr>
                <w:color w:val="000000"/>
                <w:sz w:val="22"/>
                <w:szCs w:val="22"/>
              </w:rPr>
              <w:t>грузка силами Поставщика до пищеблока З</w:t>
            </w:r>
            <w:r w:rsidRPr="00630368">
              <w:rPr>
                <w:color w:val="000000"/>
                <w:sz w:val="22"/>
                <w:szCs w:val="22"/>
              </w:rPr>
              <w:t>а</w:t>
            </w:r>
            <w:r w:rsidRPr="00630368">
              <w:rPr>
                <w:color w:val="000000"/>
                <w:sz w:val="22"/>
                <w:szCs w:val="22"/>
              </w:rPr>
              <w:t>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7B0E1F" w:rsidP="00630368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1260</w:t>
            </w:r>
            <w:r w:rsidR="003E7030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368" w:rsidRPr="000F68FB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01.13.05.01.01.02.01</w:t>
            </w:r>
          </w:p>
          <w:p w:rsidR="00630368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Говядина </w:t>
            </w:r>
          </w:p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замороже</w:t>
            </w:r>
            <w:r w:rsidRPr="000F68FB">
              <w:rPr>
                <w:color w:val="000000"/>
              </w:rPr>
              <w:t>н</w:t>
            </w:r>
            <w:r w:rsidRPr="000F68FB">
              <w:rPr>
                <w:color w:val="000000"/>
              </w:rPr>
              <w:t>ная первого сорта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368" w:rsidRPr="0055260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630368">
              <w:rPr>
                <w:color w:val="000000"/>
              </w:rPr>
              <w:t>10.11.31.110 - Гов</w:t>
            </w:r>
            <w:r w:rsidRPr="00630368">
              <w:rPr>
                <w:color w:val="000000"/>
              </w:rPr>
              <w:t>я</w:t>
            </w:r>
            <w:r w:rsidRPr="00630368">
              <w:rPr>
                <w:color w:val="000000"/>
              </w:rPr>
              <w:t>дина з</w:t>
            </w:r>
            <w:r w:rsidRPr="00630368">
              <w:rPr>
                <w:color w:val="000000"/>
              </w:rPr>
              <w:t>а</w:t>
            </w:r>
            <w:r w:rsidRPr="00630368">
              <w:rPr>
                <w:color w:val="000000"/>
              </w:rPr>
              <w:t>мороже</w:t>
            </w:r>
            <w:r w:rsidRPr="00630368">
              <w:rPr>
                <w:color w:val="000000"/>
              </w:rPr>
              <w:t>н</w:t>
            </w:r>
            <w:r w:rsidRPr="00630368">
              <w:rPr>
                <w:color w:val="000000"/>
              </w:rPr>
              <w:t>ная</w:t>
            </w:r>
          </w:p>
        </w:tc>
      </w:tr>
      <w:tr w:rsidR="00630368" w:rsidRPr="00AB7263" w:rsidTr="000F77CF">
        <w:trPr>
          <w:trHeight w:val="225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Тушки цыплят-бройлеров потр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шенные охлажде</w:t>
            </w:r>
            <w:r w:rsidRPr="000F68FB">
              <w:rPr>
                <w:color w:val="000000"/>
              </w:rPr>
              <w:t>н</w:t>
            </w:r>
            <w:r w:rsidRPr="000F68FB">
              <w:rPr>
                <w:color w:val="000000"/>
              </w:rPr>
              <w:t>ные, замороженные</w:t>
            </w:r>
            <w:r w:rsidRPr="000F68FB">
              <w:rPr>
                <w:color w:val="000000"/>
              </w:rPr>
              <w:br/>
              <w:t>ГОСТ 32737-2014</w:t>
            </w:r>
            <w:r>
              <w:rPr>
                <w:color w:val="000000"/>
              </w:rPr>
              <w:t>.</w:t>
            </w:r>
            <w:r w:rsidRPr="000F68FB">
              <w:rPr>
                <w:color w:val="000000"/>
              </w:rPr>
              <w:br/>
            </w:r>
            <w:r>
              <w:rPr>
                <w:color w:val="000000"/>
              </w:rPr>
              <w:t>П</w:t>
            </w:r>
            <w:r w:rsidRPr="000F68FB">
              <w:rPr>
                <w:color w:val="000000"/>
              </w:rPr>
              <w:t>ри наличии Свид</w:t>
            </w:r>
            <w:r w:rsidRPr="000F68FB">
              <w:rPr>
                <w:color w:val="000000"/>
              </w:rPr>
              <w:t>е</w:t>
            </w:r>
            <w:r w:rsidRPr="000F68FB">
              <w:rPr>
                <w:color w:val="000000"/>
              </w:rPr>
              <w:t>тельства о госуда</w:t>
            </w:r>
            <w:r w:rsidRPr="000F68FB">
              <w:rPr>
                <w:color w:val="000000"/>
              </w:rPr>
              <w:t>р</w:t>
            </w:r>
            <w:r w:rsidRPr="000F68FB">
              <w:rPr>
                <w:color w:val="000000"/>
              </w:rPr>
              <w:t>ственной регистр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ции продукции для детского питания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68" w:rsidRPr="00AB7263" w:rsidRDefault="007E5066" w:rsidP="0063036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Тушки цыплят-бройлеров, замороженные, потр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шенные отечественные (без повторной заморозки), ГОСТ 32737-2014.Сорт первый. Тушки должны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ответствовать следующим требованиям: хорошо обескровлены, чистые, без посторонних включений, без посторонних запахов, без  фекальных загрязн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ний, без видимых кровяных сгустков, без остатков  кишечника  и  клоаки, трахеи, пищевода, зрелых продуктивных органов, без холодильных ожогов, пятен от разлитой желчи.  Упитанность: мышцы развиты хорошо. Форма груди округлая. Киль гру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ной кости не выделяется.  Запах (после размораж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вания), свойственный свежему мясу данного вида птицы. Цвет мышечной ткани от бледно-розового до розового.  Цвет кожи должен быть бледно-желтый с розовым оттенком или без него.  Цвет подкожного и внутреннего жира бледно-желтый или желтый.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стояние кожи: кожа должна быть чистая, без разр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вов, царапин, пятен, ссадин и кровоподтеков.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стояние костной системы: костная система без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lastRenderedPageBreak/>
              <w:t>ломов и деформаций. Киль грудной кости окост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невший, </w:t>
            </w:r>
            <w:proofErr w:type="spellStart"/>
            <w:r>
              <w:rPr>
                <w:color w:val="000000"/>
              </w:rPr>
              <w:t>хрящевидный</w:t>
            </w:r>
            <w:proofErr w:type="spellEnd"/>
            <w:r>
              <w:rPr>
                <w:color w:val="000000"/>
              </w:rPr>
              <w:t xml:space="preserve"> легко сгибаемый. Допускае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ся незначительное искривление киля грудной кости. При поставке товара Поставщик учитывает соде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жание льда, наледи в поставляемом товаре.   Са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ПиН 2.3.2.1078-01.  При наличии Свидетельства о государственной регистрации продукции для де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ского 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68" w:rsidRPr="00AB7263" w:rsidRDefault="00630368" w:rsidP="00630368">
            <w:pPr>
              <w:spacing w:after="0"/>
              <w:rPr>
                <w:color w:val="000000"/>
              </w:rPr>
            </w:pPr>
            <w:r w:rsidRPr="000F68FB">
              <w:rPr>
                <w:color w:val="000000"/>
              </w:rPr>
              <w:lastRenderedPageBreak/>
              <w:t>Расфасованы и упакованы по 1,3-1,9 кг, завоз и о</w:t>
            </w:r>
            <w:r w:rsidRPr="000F68FB">
              <w:rPr>
                <w:color w:val="000000"/>
              </w:rPr>
              <w:t>т</w:t>
            </w:r>
            <w:r w:rsidRPr="000F68FB">
              <w:rPr>
                <w:color w:val="000000"/>
              </w:rPr>
              <w:t>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A72A4D" w:rsidP="00630368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548</w:t>
            </w:r>
            <w:r w:rsidR="003E7030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368" w:rsidRPr="000F68FB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01.14.01.02.11</w:t>
            </w:r>
          </w:p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Цыпленок-бройлер мясных и мясояичных пород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368" w:rsidRPr="000F68FB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01.47.11.600 </w:t>
            </w:r>
          </w:p>
          <w:p w:rsidR="00630368" w:rsidRPr="0055260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Бройлеры</w:t>
            </w:r>
          </w:p>
        </w:tc>
      </w:tr>
      <w:tr w:rsidR="000F77CF" w:rsidRPr="00AB7263" w:rsidTr="000F77CF">
        <w:trPr>
          <w:trHeight w:val="225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7CF" w:rsidRPr="00AB7263" w:rsidRDefault="000F77CF" w:rsidP="000F77CF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Субпродукты</w:t>
            </w:r>
          </w:p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 обработанные, з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мороженные в бл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ках, говяжь</w:t>
            </w:r>
            <w:r w:rsidR="00A67F40">
              <w:rPr>
                <w:color w:val="000000"/>
              </w:rPr>
              <w:t>я</w:t>
            </w:r>
            <w:r w:rsidRPr="000F68FB">
              <w:rPr>
                <w:color w:val="000000"/>
              </w:rPr>
              <w:t xml:space="preserve"> печень</w:t>
            </w:r>
            <w:r w:rsidRPr="000F68FB">
              <w:rPr>
                <w:color w:val="000000"/>
              </w:rPr>
              <w:br/>
              <w:t>ГОСТ 32244-2013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Default="000F77CF" w:rsidP="000F77C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Субпродукты мясные обработанные: печень говяжья (глубокой заморозки, без протоков, без жировых включений), ГОСТ 32244-2013.  Субпродукты гов</w:t>
            </w:r>
            <w:r>
              <w:rPr>
                <w:color w:val="000000"/>
                <w:lang w:eastAsia="en-US"/>
              </w:rPr>
              <w:t>я</w:t>
            </w:r>
            <w:r>
              <w:rPr>
                <w:color w:val="000000"/>
                <w:lang w:eastAsia="en-US"/>
              </w:rPr>
              <w:t>жьи (печень) замороженные поштучно или блоками.  Внешний вид - чистые, без посторонних включений, без остатков посторонних тканей, пятен от желчи, без видимых кровяных сгустков, лимфатических у</w:t>
            </w:r>
            <w:r>
              <w:rPr>
                <w:color w:val="000000"/>
                <w:lang w:eastAsia="en-US"/>
              </w:rPr>
              <w:t>з</w:t>
            </w:r>
            <w:r>
              <w:rPr>
                <w:color w:val="000000"/>
                <w:lang w:eastAsia="en-US"/>
              </w:rPr>
              <w:t>лов, остатков связок жира, патологических измен</w:t>
            </w:r>
            <w:r>
              <w:rPr>
                <w:color w:val="000000"/>
                <w:lang w:eastAsia="en-US"/>
              </w:rPr>
              <w:t>е</w:t>
            </w:r>
            <w:r>
              <w:rPr>
                <w:color w:val="000000"/>
                <w:lang w:eastAsia="en-US"/>
              </w:rPr>
              <w:t>ний и посторонних запахов. Запах должен быть сп</w:t>
            </w:r>
            <w:r>
              <w:rPr>
                <w:color w:val="000000"/>
                <w:lang w:eastAsia="en-US"/>
              </w:rPr>
              <w:t>е</w:t>
            </w:r>
            <w:r>
              <w:rPr>
                <w:color w:val="000000"/>
                <w:lang w:eastAsia="en-US"/>
              </w:rPr>
              <w:t>цифический, свойственный запаху сырого продукта, без постороннего запаха. Внешний вид должен быть свойственный данному виду продукции, без пост</w:t>
            </w:r>
            <w:r>
              <w:rPr>
                <w:color w:val="000000"/>
                <w:lang w:eastAsia="en-US"/>
              </w:rPr>
              <w:t>о</w:t>
            </w:r>
            <w:r>
              <w:rPr>
                <w:color w:val="000000"/>
                <w:lang w:eastAsia="en-US"/>
              </w:rPr>
              <w:t>ронних включений, без почерневших пятен, без н</w:t>
            </w:r>
            <w:r>
              <w:rPr>
                <w:color w:val="000000"/>
                <w:lang w:eastAsia="en-US"/>
              </w:rPr>
              <w:t>а</w:t>
            </w:r>
            <w:r>
              <w:rPr>
                <w:color w:val="000000"/>
                <w:lang w:eastAsia="en-US"/>
              </w:rPr>
              <w:t xml:space="preserve">летов цветом, не соответствующих данному виду продукта. Не допускаются к поставке </w:t>
            </w:r>
            <w:proofErr w:type="gramStart"/>
            <w:r>
              <w:rPr>
                <w:color w:val="000000"/>
                <w:lang w:eastAsia="en-US"/>
              </w:rPr>
              <w:t>субпродукты</w:t>
            </w:r>
            <w:proofErr w:type="gramEnd"/>
            <w:r>
              <w:rPr>
                <w:color w:val="000000"/>
                <w:lang w:eastAsia="en-US"/>
              </w:rPr>
              <w:t xml:space="preserve"> инжектированные соляным раствором или эмульс</w:t>
            </w:r>
            <w:r>
              <w:rPr>
                <w:color w:val="000000"/>
                <w:lang w:eastAsia="en-US"/>
              </w:rPr>
              <w:t>и</w:t>
            </w:r>
            <w:r>
              <w:rPr>
                <w:color w:val="000000"/>
                <w:lang w:eastAsia="en-US"/>
              </w:rPr>
              <w:t>ей. Субпродукты в упаковке могут быть в вакууме или в защитном газе; упаковка производится в лотки из полимерных материалов или полиэтиленовые п</w:t>
            </w:r>
            <w:r>
              <w:rPr>
                <w:color w:val="000000"/>
                <w:lang w:eastAsia="en-US"/>
              </w:rPr>
              <w:t>а</w:t>
            </w:r>
            <w:r>
              <w:rPr>
                <w:color w:val="000000"/>
                <w:lang w:eastAsia="en-US"/>
              </w:rPr>
              <w:t xml:space="preserve">кеты с </w:t>
            </w:r>
            <w:proofErr w:type="spellStart"/>
            <w:r>
              <w:rPr>
                <w:color w:val="000000"/>
                <w:lang w:eastAsia="en-US"/>
              </w:rPr>
              <w:t>термосварением</w:t>
            </w:r>
            <w:proofErr w:type="spellEnd"/>
            <w:r>
              <w:rPr>
                <w:color w:val="000000"/>
                <w:lang w:eastAsia="en-US"/>
              </w:rPr>
              <w:t>. Продукт должен поста</w:t>
            </w:r>
            <w:r>
              <w:rPr>
                <w:color w:val="000000"/>
                <w:lang w:eastAsia="en-US"/>
              </w:rPr>
              <w:t>в</w:t>
            </w:r>
            <w:r>
              <w:rPr>
                <w:color w:val="000000"/>
                <w:lang w:eastAsia="en-US"/>
              </w:rPr>
              <w:t>ляться в деревянных многооборотных ящиках.</w:t>
            </w:r>
          </w:p>
          <w:p w:rsidR="000F77CF" w:rsidRDefault="000F77CF" w:rsidP="000F77CF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0F68FB" w:rsidRDefault="000F77CF" w:rsidP="000F77CF">
            <w:pPr>
              <w:spacing w:after="0"/>
              <w:rPr>
                <w:color w:val="000000"/>
              </w:rPr>
            </w:pPr>
            <w:r w:rsidRPr="000F68FB">
              <w:rPr>
                <w:color w:val="000000"/>
              </w:rPr>
              <w:t>Расфасована и упакована в пищевые п/этиленовые пакеты до 5 кг, завоз и о</w:t>
            </w:r>
            <w:r w:rsidRPr="000F68FB">
              <w:rPr>
                <w:color w:val="000000"/>
              </w:rPr>
              <w:t>т</w:t>
            </w:r>
            <w:r w:rsidRPr="000F68FB">
              <w:rPr>
                <w:color w:val="000000"/>
              </w:rPr>
              <w:t>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AB7263" w:rsidRDefault="000F77CF" w:rsidP="000F77C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AB7263" w:rsidRDefault="000F77CF" w:rsidP="000F77C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Default="00A72A4D" w:rsidP="000F77CF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  <w:r w:rsidR="003E7030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01.13.05.01.01.03.05 </w:t>
            </w:r>
          </w:p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Печень г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вяжья зам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роженная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10.11.31.140 - Су</w:t>
            </w:r>
            <w:r w:rsidRPr="000F68FB">
              <w:rPr>
                <w:color w:val="000000"/>
              </w:rPr>
              <w:t>б</w:t>
            </w:r>
            <w:r w:rsidRPr="000F68FB">
              <w:rPr>
                <w:color w:val="000000"/>
              </w:rPr>
              <w:t>продукты пищевые крупного рогатого скота з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мороже</w:t>
            </w:r>
            <w:r w:rsidRPr="000F68FB">
              <w:rPr>
                <w:color w:val="000000"/>
              </w:rPr>
              <w:t>н</w:t>
            </w:r>
            <w:r w:rsidRPr="000F68FB">
              <w:rPr>
                <w:color w:val="000000"/>
              </w:rPr>
              <w:t>ные</w:t>
            </w:r>
          </w:p>
        </w:tc>
      </w:tr>
      <w:tr w:rsidR="000F77CF" w:rsidRPr="00AB7263" w:rsidTr="000F77CF">
        <w:trPr>
          <w:trHeight w:val="225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7CF" w:rsidRPr="00AB7263" w:rsidRDefault="00E4771B" w:rsidP="000F77CF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Субпродукты</w:t>
            </w:r>
          </w:p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 обработанные, з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мороженные в бл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ках, говяжь</w:t>
            </w:r>
            <w:r>
              <w:rPr>
                <w:color w:val="000000"/>
              </w:rPr>
              <w:t>е сердце</w:t>
            </w:r>
            <w:r w:rsidRPr="000F68FB">
              <w:rPr>
                <w:color w:val="000000"/>
              </w:rPr>
              <w:br/>
              <w:t>ГОСТ 32244-2013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93F" w:rsidRPr="00E4771B" w:rsidRDefault="00E4771B" w:rsidP="004B693F">
            <w:pPr>
              <w:spacing w:after="0"/>
              <w:jc w:val="left"/>
            </w:pPr>
            <w:r w:rsidRPr="00E4771B">
              <w:rPr>
                <w:color w:val="000000"/>
                <w:lang w:eastAsia="en-US"/>
              </w:rPr>
              <w:t xml:space="preserve">Субпродукты мясные обработанные: сердце </w:t>
            </w:r>
            <w:r w:rsidR="003E7030" w:rsidRPr="00E4771B">
              <w:rPr>
                <w:color w:val="000000"/>
                <w:lang w:eastAsia="en-US"/>
              </w:rPr>
              <w:t>говяжье ГОСТ</w:t>
            </w:r>
            <w:r>
              <w:rPr>
                <w:color w:val="000000"/>
                <w:lang w:eastAsia="en-US"/>
              </w:rPr>
              <w:t xml:space="preserve"> </w:t>
            </w:r>
            <w:r w:rsidRPr="00E4771B">
              <w:rPr>
                <w:color w:val="000000"/>
                <w:lang w:eastAsia="en-US"/>
              </w:rPr>
              <w:t xml:space="preserve">32244-2013 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 xml:space="preserve">Внешний вид, без сердечной сумки и наружных кровеносных сосудов, с плотно прилегающим на внешней поверхности жиром; с продольными и </w:t>
            </w:r>
            <w:r w:rsidR="00E4771B" w:rsidRPr="00E4771B">
              <w:t>п</w:t>
            </w:r>
            <w:r w:rsidR="00E4771B" w:rsidRPr="00E4771B">
              <w:t>о</w:t>
            </w:r>
            <w:r w:rsidR="00E4771B" w:rsidRPr="00E4771B">
              <w:t>перечными разрезами со стороны полостей; пром</w:t>
            </w:r>
            <w:r w:rsidR="00E4771B" w:rsidRPr="00E4771B">
              <w:t>ы</w:t>
            </w:r>
            <w:r w:rsidR="00E4771B" w:rsidRPr="00E4771B">
              <w:t>то от крови и</w:t>
            </w:r>
            <w:r w:rsidR="00E4771B">
              <w:t xml:space="preserve"> загрязнений.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 xml:space="preserve"> Допускается остаток аорты, сросшейся с мышечной тканью, длиной не более 1,5 см.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>Цвет – от красного до темно-красного.</w:t>
            </w:r>
          </w:p>
          <w:p w:rsidR="004B693F" w:rsidRPr="00E4771B" w:rsidRDefault="004B693F" w:rsidP="004B693F">
            <w:pPr>
              <w:spacing w:after="0"/>
            </w:pPr>
            <w:r w:rsidRPr="00E4771B">
              <w:t>Запах – свойственный доброкачественным субпр</w:t>
            </w:r>
            <w:r w:rsidRPr="00E4771B">
              <w:t>о</w:t>
            </w:r>
            <w:r w:rsidRPr="00E4771B">
              <w:t>дуктам, характерный для конкретного наименов</w:t>
            </w:r>
            <w:r w:rsidRPr="00E4771B">
              <w:t>а</w:t>
            </w:r>
            <w:r w:rsidRPr="00E4771B">
              <w:t>ния.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>По микробиологическим показателям, содержанию токсичных элементов, антибиотиков, пестицидов и радионуклидов субпродукты должны соответств</w:t>
            </w:r>
            <w:r w:rsidRPr="00E4771B">
              <w:t>о</w:t>
            </w:r>
            <w:r w:rsidRPr="00E4771B">
              <w:t xml:space="preserve">вать </w:t>
            </w:r>
            <w:r w:rsidR="00E4771B" w:rsidRPr="00E4771B">
              <w:t xml:space="preserve"> </w:t>
            </w:r>
            <w:r w:rsidRPr="00E4771B">
              <w:t xml:space="preserve"> нормативным правовым актам, действующим на территории государства, принявшего стандарт. 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>Не допускаются для реализации субпродукты: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>- изменившие цвет (потемневшие), дважды замор</w:t>
            </w:r>
            <w:r w:rsidRPr="00E4771B">
              <w:t>о</w:t>
            </w:r>
            <w:r w:rsidRPr="00E4771B">
              <w:t>женные;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>- слизистые субпродукты с темными пигментными пятнами.</w:t>
            </w:r>
          </w:p>
          <w:p w:rsidR="004B693F" w:rsidRPr="00E4771B" w:rsidRDefault="004B693F" w:rsidP="004B693F">
            <w:pPr>
              <w:spacing w:after="0"/>
              <w:jc w:val="left"/>
            </w:pPr>
            <w:r w:rsidRPr="00E4771B">
              <w:t>Пищевая ценность: жиры – не более 4,0 г, белки – не менее 16,0 г; калорийность – не более 100 ккал на 100 г</w:t>
            </w:r>
          </w:p>
          <w:p w:rsidR="004B693F" w:rsidRPr="00E4771B" w:rsidRDefault="004B693F" w:rsidP="004B693F">
            <w:pPr>
              <w:spacing w:after="0" w:line="276" w:lineRule="auto"/>
              <w:rPr>
                <w:color w:val="000000"/>
                <w:lang w:eastAsia="en-US"/>
              </w:rPr>
            </w:pPr>
            <w:r w:rsidRPr="00E4771B">
              <w:t>Упаковочные материалы и скрепляющие средства должны соответствовать требованиям   нормати</w:t>
            </w:r>
            <w:r w:rsidRPr="00E4771B">
              <w:t>в</w:t>
            </w:r>
            <w:r w:rsidRPr="00E4771B">
              <w:t>ных правовых актов, действующих на территории государства, принявшего стандарт, обеспечивать сохранность и товарный вид субпродуктов при транспортировании и хранении в течение всего ср</w:t>
            </w:r>
            <w:r w:rsidRPr="00E4771B">
              <w:t>о</w:t>
            </w:r>
            <w:r w:rsidRPr="00E4771B">
              <w:t>ка годности. Транспортная упаковка и упаковочные материалы должны быть чистыми, сухими</w:t>
            </w:r>
            <w:r w:rsidR="00A67F40">
              <w:t>.</w:t>
            </w:r>
          </w:p>
          <w:p w:rsidR="000F77CF" w:rsidRPr="000F68FB" w:rsidRDefault="000F77CF" w:rsidP="000F77CF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0F68FB" w:rsidRDefault="000F77CF" w:rsidP="000F77CF">
            <w:pPr>
              <w:spacing w:after="0"/>
              <w:rPr>
                <w:color w:val="000000"/>
              </w:rPr>
            </w:pPr>
            <w:r w:rsidRPr="000F68FB">
              <w:rPr>
                <w:color w:val="000000"/>
              </w:rPr>
              <w:t>Расфасована и упакована в пищевые п/этиленовые пакеты до 5 кг, завоз и о</w:t>
            </w:r>
            <w:r w:rsidRPr="000F68FB">
              <w:rPr>
                <w:color w:val="000000"/>
              </w:rPr>
              <w:t>т</w:t>
            </w:r>
            <w:r w:rsidRPr="000F68FB">
              <w:rPr>
                <w:color w:val="000000"/>
              </w:rPr>
              <w:t>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AB7263" w:rsidRDefault="000F77CF" w:rsidP="000F77C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AB7263" w:rsidRDefault="000F77CF" w:rsidP="000F77C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Default="00A72A4D" w:rsidP="000F77CF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230</w:t>
            </w:r>
            <w:r w:rsidR="003E7030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A88" w:rsidRDefault="000F77CF" w:rsidP="00F43255">
            <w:pPr>
              <w:spacing w:after="0"/>
              <w:rPr>
                <w:color w:val="000000"/>
              </w:rPr>
            </w:pPr>
            <w:r w:rsidRPr="000F68FB">
              <w:rPr>
                <w:color w:val="000000"/>
              </w:rPr>
              <w:t>01.13.05.01.01.0</w:t>
            </w:r>
            <w:r w:rsidR="00394A88">
              <w:rPr>
                <w:color w:val="000000"/>
              </w:rPr>
              <w:t>3.04.</w:t>
            </w:r>
          </w:p>
          <w:p w:rsidR="000F77CF" w:rsidRDefault="00394A88" w:rsidP="00394A88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Сердце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вяжье</w:t>
            </w:r>
            <w:r w:rsidR="000F77CF" w:rsidRPr="000F68FB">
              <w:rPr>
                <w:color w:val="000000"/>
              </w:rPr>
              <w:t xml:space="preserve"> </w:t>
            </w:r>
          </w:p>
          <w:p w:rsidR="003E7030" w:rsidRPr="000F68FB" w:rsidRDefault="003E7030" w:rsidP="00394A88">
            <w:pPr>
              <w:spacing w:after="0"/>
              <w:jc w:val="left"/>
              <w:rPr>
                <w:color w:val="000000"/>
              </w:rPr>
            </w:pPr>
          </w:p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10.11.31.140 - Су</w:t>
            </w:r>
            <w:r w:rsidRPr="000F68FB">
              <w:rPr>
                <w:color w:val="000000"/>
              </w:rPr>
              <w:t>б</w:t>
            </w:r>
            <w:r w:rsidRPr="000F68FB">
              <w:rPr>
                <w:color w:val="000000"/>
              </w:rPr>
              <w:t>продукты пищевые крупного рогатого скота з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мороже</w:t>
            </w:r>
            <w:r w:rsidRPr="000F68FB">
              <w:rPr>
                <w:color w:val="000000"/>
              </w:rPr>
              <w:t>н</w:t>
            </w:r>
            <w:r w:rsidRPr="000F68FB">
              <w:rPr>
                <w:color w:val="000000"/>
              </w:rPr>
              <w:t>ные</w:t>
            </w:r>
          </w:p>
        </w:tc>
      </w:tr>
    </w:tbl>
    <w:p w:rsidR="00630368" w:rsidRPr="009978E2" w:rsidRDefault="00A67F40" w:rsidP="00630368">
      <w:pPr>
        <w:jc w:val="left"/>
      </w:pPr>
      <w:r>
        <w:rPr>
          <w:sz w:val="28"/>
          <w:szCs w:val="28"/>
        </w:rPr>
        <w:t>В</w:t>
      </w:r>
      <w:r w:rsidR="00630368">
        <w:rPr>
          <w:sz w:val="28"/>
          <w:szCs w:val="28"/>
        </w:rPr>
        <w:t xml:space="preserve"> </w:t>
      </w:r>
      <w:r w:rsidR="00630368" w:rsidRPr="009978E2">
        <w:t>случае, если ГОСТ, указанный в требованиях, утратил силу, исполнитель осуществляет поставку продуктов питания в соответствии с де</w:t>
      </w:r>
      <w:r w:rsidR="00630368" w:rsidRPr="009978E2">
        <w:t>й</w:t>
      </w:r>
      <w:r w:rsidR="00630368" w:rsidRPr="009978E2">
        <w:t>ствующим ГОСТ на данную продукцию, введенным вместо утратившего силу.</w:t>
      </w:r>
    </w:p>
    <w:p w:rsidR="00630368" w:rsidRDefault="00630368" w:rsidP="00630368">
      <w:pPr>
        <w:spacing w:after="0"/>
        <w:rPr>
          <w:b/>
          <w:bCs/>
          <w:i/>
        </w:rPr>
      </w:pPr>
    </w:p>
    <w:p w:rsidR="001A2347" w:rsidRPr="009978E2" w:rsidRDefault="001A2347" w:rsidP="00630368">
      <w:pPr>
        <w:spacing w:after="0"/>
        <w:rPr>
          <w:b/>
          <w:bCs/>
          <w:i/>
        </w:rPr>
      </w:pPr>
    </w:p>
    <w:sectPr w:rsidR="001A2347" w:rsidRPr="009978E2" w:rsidSect="00BC3BE4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4B524F9B"/>
    <w:multiLevelType w:val="hybridMultilevel"/>
    <w:tmpl w:val="09DEF12A"/>
    <w:lvl w:ilvl="0" w:tplc="4D422DB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0832AD"/>
    <w:rsid w:val="0005557E"/>
    <w:rsid w:val="00075815"/>
    <w:rsid w:val="000832AD"/>
    <w:rsid w:val="00093CC0"/>
    <w:rsid w:val="000B4A91"/>
    <w:rsid w:val="000C34F4"/>
    <w:rsid w:val="000D349E"/>
    <w:rsid w:val="000E4FAF"/>
    <w:rsid w:val="000F68FB"/>
    <w:rsid w:val="000F77CF"/>
    <w:rsid w:val="0016005F"/>
    <w:rsid w:val="001A2347"/>
    <w:rsid w:val="001C35AD"/>
    <w:rsid w:val="001D7C19"/>
    <w:rsid w:val="001E5DE1"/>
    <w:rsid w:val="001E6275"/>
    <w:rsid w:val="001F061A"/>
    <w:rsid w:val="001F080D"/>
    <w:rsid w:val="00206027"/>
    <w:rsid w:val="0022243A"/>
    <w:rsid w:val="00234E54"/>
    <w:rsid w:val="00242B8A"/>
    <w:rsid w:val="0025086E"/>
    <w:rsid w:val="00267BFB"/>
    <w:rsid w:val="00284409"/>
    <w:rsid w:val="002C4359"/>
    <w:rsid w:val="002C6D6F"/>
    <w:rsid w:val="002E1DE5"/>
    <w:rsid w:val="0033492C"/>
    <w:rsid w:val="00334AF6"/>
    <w:rsid w:val="00394A88"/>
    <w:rsid w:val="003B208A"/>
    <w:rsid w:val="003B4373"/>
    <w:rsid w:val="003E525C"/>
    <w:rsid w:val="003E7030"/>
    <w:rsid w:val="003F618A"/>
    <w:rsid w:val="004010E2"/>
    <w:rsid w:val="00405FC1"/>
    <w:rsid w:val="00415B69"/>
    <w:rsid w:val="00463CB3"/>
    <w:rsid w:val="00464C20"/>
    <w:rsid w:val="004731A2"/>
    <w:rsid w:val="004A5F66"/>
    <w:rsid w:val="004A7D21"/>
    <w:rsid w:val="004B693F"/>
    <w:rsid w:val="004C5592"/>
    <w:rsid w:val="004C72A5"/>
    <w:rsid w:val="004E14F5"/>
    <w:rsid w:val="004F56AD"/>
    <w:rsid w:val="004F7CB0"/>
    <w:rsid w:val="00514D92"/>
    <w:rsid w:val="00530D66"/>
    <w:rsid w:val="00532383"/>
    <w:rsid w:val="005336DD"/>
    <w:rsid w:val="00552603"/>
    <w:rsid w:val="00554067"/>
    <w:rsid w:val="0055486B"/>
    <w:rsid w:val="00586140"/>
    <w:rsid w:val="005C6F89"/>
    <w:rsid w:val="005D0370"/>
    <w:rsid w:val="005E13D1"/>
    <w:rsid w:val="00630368"/>
    <w:rsid w:val="006342C3"/>
    <w:rsid w:val="00636DF4"/>
    <w:rsid w:val="006565B1"/>
    <w:rsid w:val="006606B0"/>
    <w:rsid w:val="006706A5"/>
    <w:rsid w:val="006762FD"/>
    <w:rsid w:val="00690961"/>
    <w:rsid w:val="00693AF0"/>
    <w:rsid w:val="006C7A75"/>
    <w:rsid w:val="006D4426"/>
    <w:rsid w:val="006D5924"/>
    <w:rsid w:val="006E5056"/>
    <w:rsid w:val="00700CE8"/>
    <w:rsid w:val="00714AEF"/>
    <w:rsid w:val="007215CE"/>
    <w:rsid w:val="0073399D"/>
    <w:rsid w:val="00750FD4"/>
    <w:rsid w:val="00762622"/>
    <w:rsid w:val="00787D2C"/>
    <w:rsid w:val="0079641D"/>
    <w:rsid w:val="007B0E1F"/>
    <w:rsid w:val="007E18CA"/>
    <w:rsid w:val="007E5066"/>
    <w:rsid w:val="008033B8"/>
    <w:rsid w:val="0084692B"/>
    <w:rsid w:val="008A3017"/>
    <w:rsid w:val="008B0769"/>
    <w:rsid w:val="008B70CE"/>
    <w:rsid w:val="008D0237"/>
    <w:rsid w:val="008D1AA6"/>
    <w:rsid w:val="008D41E0"/>
    <w:rsid w:val="008E78CC"/>
    <w:rsid w:val="008F784A"/>
    <w:rsid w:val="00967716"/>
    <w:rsid w:val="0098672C"/>
    <w:rsid w:val="009978E2"/>
    <w:rsid w:val="009B53A0"/>
    <w:rsid w:val="009F34FF"/>
    <w:rsid w:val="00A066E5"/>
    <w:rsid w:val="00A17EA8"/>
    <w:rsid w:val="00A26F17"/>
    <w:rsid w:val="00A3364D"/>
    <w:rsid w:val="00A67F40"/>
    <w:rsid w:val="00A72A4D"/>
    <w:rsid w:val="00A84D51"/>
    <w:rsid w:val="00AB5045"/>
    <w:rsid w:val="00AB5FD9"/>
    <w:rsid w:val="00AB7263"/>
    <w:rsid w:val="00AD37D2"/>
    <w:rsid w:val="00AD41A5"/>
    <w:rsid w:val="00AE3739"/>
    <w:rsid w:val="00AF53A7"/>
    <w:rsid w:val="00B15D32"/>
    <w:rsid w:val="00B541AC"/>
    <w:rsid w:val="00B6023E"/>
    <w:rsid w:val="00B70410"/>
    <w:rsid w:val="00BB5694"/>
    <w:rsid w:val="00BC1809"/>
    <w:rsid w:val="00BC3BE4"/>
    <w:rsid w:val="00BD524D"/>
    <w:rsid w:val="00BF5125"/>
    <w:rsid w:val="00C07F18"/>
    <w:rsid w:val="00CA5E16"/>
    <w:rsid w:val="00CE0131"/>
    <w:rsid w:val="00CF797F"/>
    <w:rsid w:val="00D53B04"/>
    <w:rsid w:val="00D6744F"/>
    <w:rsid w:val="00DA3951"/>
    <w:rsid w:val="00E43888"/>
    <w:rsid w:val="00E4771B"/>
    <w:rsid w:val="00E650DA"/>
    <w:rsid w:val="00E66ED4"/>
    <w:rsid w:val="00EB5776"/>
    <w:rsid w:val="00EC21BA"/>
    <w:rsid w:val="00EE4B53"/>
    <w:rsid w:val="00EE4D64"/>
    <w:rsid w:val="00F029B2"/>
    <w:rsid w:val="00F43255"/>
    <w:rsid w:val="00F50EAD"/>
    <w:rsid w:val="00F94269"/>
    <w:rsid w:val="00FB666C"/>
    <w:rsid w:val="00FC0B2D"/>
    <w:rsid w:val="00FD2011"/>
    <w:rsid w:val="00FE2C7F"/>
    <w:rsid w:val="00FE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033B8"/>
    <w:pPr>
      <w:ind w:left="720"/>
      <w:contextualSpacing/>
    </w:pPr>
  </w:style>
  <w:style w:type="paragraph" w:customStyle="1" w:styleId="ConsPlusNonformat">
    <w:name w:val="ConsPlusNonformat"/>
    <w:uiPriority w:val="99"/>
    <w:rsid w:val="008B07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uiPriority w:val="1"/>
    <w:qFormat/>
    <w:rsid w:val="00AB72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6F40B-1B1D-4AA8-B74D-1D8A9708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8</Pages>
  <Words>2828</Words>
  <Characters>16123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Журавушка</dc:creator>
  <cp:lastModifiedBy>DS-26</cp:lastModifiedBy>
  <cp:revision>65</cp:revision>
  <cp:lastPrinted>2021-05-18T12:24:00Z</cp:lastPrinted>
  <dcterms:created xsi:type="dcterms:W3CDTF">2017-05-25T12:05:00Z</dcterms:created>
  <dcterms:modified xsi:type="dcterms:W3CDTF">2021-05-21T06:43:00Z</dcterms:modified>
</cp:coreProperties>
</file>