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107168-22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изделий медицинского назначения (Инструменты режущие и ударные с острой (режущей) кромкой)</w:t>
      </w:r>
    </w:p>
    <w:p w:rsidR="007C3BF1" w:rsidRDefault="0068700B">
      <w:pPr>
        <w:ind w:left="1418"/>
      </w:pPr>
      <w:r w:rsidR="008C2287">
        <w:t xml:space="preserve">Цена </w:t>
      </w:r>
      <w:r w:rsidR="008C2287">
        <w:t>договора</w:t>
      </w:r>
      <w:r w:rsidR="008C2287">
        <w:t>, руб.:</w:t>
      </w:r>
      <w:r w:rsidR="001406FC">
        <w:t xml:space="preserve"> </w:t>
      </w:r>
      <w:r w:rsidR="008C2287">
        <w:t>205 710,00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07.04.2023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01.21.01.18.57.37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Лезвие скальпеля,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01.21.01.18.57.37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Лезвие скальпеля,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01.21.01.18.57.37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Лезвие скальпеля,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01.21.01.18.57.37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Лезвие скальпеля,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700,00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01.21.01.18.57.37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Лезвие скальпеля,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1 400,00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01.21.01.18.57.37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Лезвие скальпеля,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01.21.01.18.57.37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Лезвие скальпеля,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01.21.01.18.57.37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Лезвие скальпеля,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700,00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01.21.01.18.57.37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Лезвие скальпеля,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01.21.01.18.57.37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Лезвие скальпеля,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01.21.01.18.57.37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Лезвие скальпеля,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700,00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изделий медицинского назначения (Инструменты режущие и ударные с острой (режущей) кромкой)</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Лезвие скальпеля,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изделий медицинского назначения (Инструменты режущие и ударные с острой (режущей) кромкой)</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изделий медицинского назначения (Инструменты режущие и ударные с острой (режущей) кромкой))</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изделий медицинского назначения (Инструменты режущие и ударные с острой (режущей) кромкой)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изделий медицинского назначения (Инструменты режущие и ударные с острой (режущей) кромкой)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изделий медицинского назначения (Инструменты режущие и ударные с острой (режущей) кромкой)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изделий медицинского назначения (Инструменты режущие и ударные с острой (режущей) кромкой)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изделий медицинского назначения (Инструменты режущие и ударные с острой (режущей) кромкой)</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(Инструменты режущие и ударные с острой (режущей) кромкой)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(Инструменты режущие и ударные с острой (режущей) кромкой)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(Инструменты режущие и ударные с острой (режущей) кромкой)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(Инструменты режущие и ударные с острой (режущей) кромкой)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изделий медицинского назначения (Инструменты режущие и ударные с острой (режущей) кромкой)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