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265EEF">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3C79C6" w:rsidRPr="003C79C6">
        <w:rPr>
          <w:b/>
          <w:bCs/>
          <w:sz w:val="28"/>
          <w:szCs w:val="28"/>
        </w:rPr>
        <w:t>Поставка тележек и контейнеров</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3C79C6" w:rsidRPr="003C79C6">
              <w:rPr>
                <w:bCs/>
              </w:rPr>
              <w:t>Поставка тележек и контейнеров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C37EEA" w:rsidP="00AF4D71">
                  <w:pPr>
                    <w:widowControl/>
                    <w:suppressAutoHyphens w:val="0"/>
                    <w:rPr>
                      <w:rFonts w:ascii="Calibri" w:eastAsia="Times New Roman" w:hAnsi="Calibri"/>
                      <w:color w:val="000000"/>
                      <w:kern w:val="0"/>
                      <w:sz w:val="22"/>
                      <w:szCs w:val="22"/>
                      <w:lang w:eastAsia="ru-RU"/>
                    </w:rPr>
                  </w:pPr>
                  <w:r w:rsidRPr="00C37EEA">
                    <w:rPr>
                      <w:rFonts w:ascii="Calibri" w:eastAsia="Times New Roman" w:hAnsi="Calibri"/>
                      <w:color w:val="000000"/>
                      <w:kern w:val="0"/>
                      <w:sz w:val="22"/>
                      <w:szCs w:val="22"/>
                      <w:lang w:eastAsia="ru-RU"/>
                    </w:rPr>
                    <w:t>32.50.50.190</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1F05DB" w:rsidP="00AF4D71">
                  <w:pPr>
                    <w:widowControl/>
                    <w:suppressAutoHyphens w:val="0"/>
                    <w:rPr>
                      <w:rFonts w:ascii="Calibri" w:eastAsia="Times New Roman" w:hAnsi="Calibri"/>
                      <w:color w:val="000000"/>
                      <w:kern w:val="0"/>
                      <w:sz w:val="22"/>
                      <w:szCs w:val="22"/>
                      <w:lang w:eastAsia="ru-RU"/>
                    </w:rPr>
                  </w:pPr>
                  <w:r w:rsidRPr="001F05DB">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proofErr w:type="spellStart"/>
            <w:r w:rsidRPr="00A33ABC">
              <w:rPr>
                <w:rStyle w:val="a6"/>
                <w:color w:val="auto"/>
                <w:sz w:val="22"/>
                <w:szCs w:val="22"/>
                <w:u w:val="none"/>
                <w:lang w:val="en-US"/>
              </w:rPr>
              <w:t>zakupki</w:t>
            </w:r>
            <w:proofErr w:type="spellEnd"/>
            <w:r w:rsidRPr="00A33ABC">
              <w:rPr>
                <w:rStyle w:val="a6"/>
                <w:color w:val="auto"/>
                <w:sz w:val="22"/>
                <w:szCs w:val="22"/>
                <w:u w:val="none"/>
              </w:rPr>
              <w:t>.</w:t>
            </w:r>
            <w:proofErr w:type="spellStart"/>
            <w:r w:rsidRPr="00A33ABC">
              <w:rPr>
                <w:rStyle w:val="a6"/>
                <w:color w:val="auto"/>
                <w:sz w:val="22"/>
                <w:szCs w:val="22"/>
                <w:u w:val="none"/>
                <w:lang w:val="en-US"/>
              </w:rPr>
              <w:t>gov</w:t>
            </w:r>
            <w:proofErr w:type="spellEnd"/>
            <w:r w:rsidRPr="00A33ABC">
              <w:rPr>
                <w:rStyle w:val="a6"/>
                <w:color w:val="auto"/>
                <w:sz w:val="22"/>
                <w:szCs w:val="22"/>
                <w:u w:val="none"/>
              </w:rPr>
              <w:t>.</w:t>
            </w:r>
            <w:proofErr w:type="spellStart"/>
            <w:r w:rsidRPr="00A33ABC">
              <w:rPr>
                <w:rStyle w:val="a6"/>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3C79C6">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633CE0" w:rsidRPr="00633CE0">
              <w:rPr>
                <w:rFonts w:eastAsia="Times New Roman"/>
                <w:kern w:val="0"/>
                <w:lang w:eastAsia="ru-RU"/>
              </w:rPr>
              <w:t xml:space="preserve">не позднее 31.12.2022. Поставки в указанный период осуществляются по заявкам заказчика. </w:t>
            </w:r>
            <w:r w:rsidR="00633CE0" w:rsidRPr="00633CE0">
              <w:rPr>
                <w:rFonts w:eastAsia="Times New Roman"/>
                <w:b/>
                <w:kern w:val="0"/>
                <w:lang w:eastAsia="ru-RU"/>
              </w:rPr>
              <w:t xml:space="preserve">Срок поставки по каждой заявке не более </w:t>
            </w:r>
            <w:r w:rsidR="003C79C6">
              <w:rPr>
                <w:rFonts w:eastAsia="Times New Roman"/>
                <w:b/>
                <w:kern w:val="0"/>
                <w:lang w:eastAsia="ru-RU"/>
              </w:rPr>
              <w:t>3</w:t>
            </w:r>
            <w:r w:rsidR="00633CE0" w:rsidRPr="00633CE0">
              <w:rPr>
                <w:rFonts w:eastAsia="Times New Roman"/>
                <w:b/>
                <w:kern w:val="0"/>
                <w:lang w:eastAsia="ru-RU"/>
              </w:rPr>
              <w:t xml:space="preserve"> (</w:t>
            </w:r>
            <w:r w:rsidR="003C79C6">
              <w:rPr>
                <w:rFonts w:eastAsia="Times New Roman"/>
                <w:b/>
                <w:kern w:val="0"/>
                <w:lang w:eastAsia="ru-RU"/>
              </w:rPr>
              <w:t>трёх</w:t>
            </w:r>
            <w:r w:rsidR="00633CE0" w:rsidRPr="00633CE0">
              <w:rPr>
                <w:rFonts w:eastAsia="Times New Roman"/>
                <w:b/>
                <w:kern w:val="0"/>
                <w:lang w:eastAsia="ru-RU"/>
              </w:rPr>
              <w:t>) рабочих 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A33ABC">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0A46FC" w:rsidP="00B32D25">
            <w:r w:rsidRPr="000A46FC">
              <w:rPr>
                <w:b/>
              </w:rPr>
              <w:t xml:space="preserve">378 485,34 (Триста семьдесят восемь тысяч четыреста </w:t>
            </w:r>
            <w:r w:rsidRPr="000A46FC">
              <w:rPr>
                <w:b/>
              </w:rPr>
              <w:lastRenderedPageBreak/>
              <w:t>восемьдесят пять) рублей 34 копейки</w:t>
            </w:r>
            <w:r w:rsidR="00DB3A4B" w:rsidRPr="00DB3A4B">
              <w:rPr>
                <w:b/>
              </w:rPr>
              <w:t>,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D42225" w:rsidRPr="00D42225">
              <w:rPr>
                <w:sz w:val="22"/>
                <w:szCs w:val="22"/>
              </w:rPr>
              <w:t>19</w:t>
            </w:r>
            <w:r w:rsidR="00706DB3">
              <w:rPr>
                <w:sz w:val="22"/>
                <w:szCs w:val="22"/>
              </w:rPr>
              <w:t>.</w:t>
            </w:r>
            <w:r w:rsidR="00D42225" w:rsidRPr="00D42225">
              <w:rPr>
                <w:sz w:val="22"/>
                <w:szCs w:val="22"/>
              </w:rPr>
              <w:t>11</w:t>
            </w:r>
            <w:r w:rsidR="008C5305">
              <w:rPr>
                <w:sz w:val="22"/>
                <w:szCs w:val="22"/>
              </w:rPr>
              <w:t>.2022</w:t>
            </w:r>
            <w:r w:rsidRPr="00A33ABC">
              <w:rPr>
                <w:sz w:val="22"/>
                <w:szCs w:val="22"/>
              </w:rPr>
              <w:t xml:space="preserve"> по 10:00 </w:t>
            </w:r>
            <w:r w:rsidR="00D42225" w:rsidRPr="00D42225">
              <w:rPr>
                <w:sz w:val="22"/>
                <w:szCs w:val="22"/>
              </w:rPr>
              <w:t>28</w:t>
            </w:r>
            <w:r w:rsidRPr="00A33ABC">
              <w:rPr>
                <w:sz w:val="22"/>
                <w:szCs w:val="22"/>
              </w:rPr>
              <w:t>.</w:t>
            </w:r>
            <w:r w:rsidR="00D42225">
              <w:rPr>
                <w:sz w:val="22"/>
                <w:szCs w:val="22"/>
              </w:rPr>
              <w:t>11</w:t>
            </w:r>
            <w:r w:rsidR="008C5305">
              <w:rPr>
                <w:sz w:val="22"/>
                <w:szCs w:val="22"/>
              </w:rPr>
              <w:t>.2022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proofErr w:type="spellStart"/>
            <w:r w:rsidRPr="00A060A3">
              <w:rPr>
                <w:lang w:val="en-US"/>
              </w:rPr>
              <w:t>estp</w:t>
            </w:r>
            <w:proofErr w:type="spellEnd"/>
            <w:r w:rsidRPr="00AE43FE">
              <w:t>.</w:t>
            </w:r>
            <w:proofErr w:type="spellStart"/>
            <w:r w:rsidRPr="00A060A3">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D42225" w:rsidRPr="00D42225">
              <w:rPr>
                <w:sz w:val="22"/>
                <w:szCs w:val="22"/>
              </w:rPr>
              <w:t>19</w:t>
            </w:r>
            <w:r w:rsidR="00F76B6E">
              <w:rPr>
                <w:sz w:val="22"/>
                <w:szCs w:val="22"/>
              </w:rPr>
              <w:t>.</w:t>
            </w:r>
            <w:r w:rsidR="00D42225">
              <w:rPr>
                <w:sz w:val="22"/>
                <w:szCs w:val="22"/>
              </w:rPr>
              <w:t>11</w:t>
            </w:r>
            <w:r w:rsidR="00AE43FE">
              <w:rPr>
                <w:sz w:val="22"/>
                <w:szCs w:val="22"/>
              </w:rPr>
              <w:t>.2022</w:t>
            </w:r>
          </w:p>
          <w:p w:rsidR="002C12B8" w:rsidRPr="00A33ABC" w:rsidRDefault="002C12B8" w:rsidP="00D42225">
            <w:pPr>
              <w:rPr>
                <w:b/>
              </w:rPr>
            </w:pPr>
            <w:r w:rsidRPr="00A33ABC">
              <w:rPr>
                <w:sz w:val="22"/>
                <w:szCs w:val="22"/>
              </w:rPr>
              <w:t xml:space="preserve">Дата и время окончания подачи заявок: </w:t>
            </w:r>
            <w:bookmarkStart w:id="1" w:name="OLE_LINK21"/>
            <w:bookmarkStart w:id="2" w:name="OLE_LINK22"/>
            <w:r w:rsidR="00D42225" w:rsidRPr="00D42225">
              <w:rPr>
                <w:sz w:val="22"/>
                <w:szCs w:val="22"/>
              </w:rPr>
              <w:t>28</w:t>
            </w:r>
            <w:r w:rsidR="00706DB3">
              <w:rPr>
                <w:sz w:val="22"/>
                <w:szCs w:val="22"/>
              </w:rPr>
              <w:t>.</w:t>
            </w:r>
            <w:r w:rsidR="00D42225">
              <w:rPr>
                <w:sz w:val="22"/>
                <w:szCs w:val="22"/>
              </w:rPr>
              <w:t>11</w:t>
            </w:r>
            <w:r w:rsidR="00AE43FE">
              <w:rPr>
                <w:sz w:val="22"/>
                <w:szCs w:val="22"/>
              </w:rPr>
              <w:t>.2022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D42225" w:rsidRPr="00A81C02">
              <w:rPr>
                <w:rFonts w:eastAsia="Calibri"/>
                <w:color w:val="000000"/>
                <w:kern w:val="0"/>
              </w:rPr>
              <w:t>28</w:t>
            </w:r>
            <w:r w:rsidR="00706DB3">
              <w:rPr>
                <w:rFonts w:eastAsia="Calibri"/>
                <w:color w:val="000000"/>
                <w:kern w:val="0"/>
              </w:rPr>
              <w:t>.</w:t>
            </w:r>
            <w:r w:rsidR="00D42225">
              <w:rPr>
                <w:rFonts w:eastAsia="Calibri"/>
                <w:color w:val="000000"/>
                <w:kern w:val="0"/>
              </w:rPr>
              <w:t>11</w:t>
            </w:r>
            <w:r w:rsidR="00803F24">
              <w:rPr>
                <w:rFonts w:eastAsia="Calibri"/>
                <w:color w:val="000000"/>
                <w:kern w:val="0"/>
              </w:rPr>
              <w:t>.202</w:t>
            </w:r>
            <w:r w:rsidR="00A34CF5">
              <w:rPr>
                <w:rFonts w:eastAsia="Calibri"/>
                <w:color w:val="000000"/>
                <w:kern w:val="0"/>
              </w:rPr>
              <w:t>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D42225" w:rsidRPr="00A81C02">
              <w:rPr>
                <w:rFonts w:eastAsia="Calibri"/>
                <w:color w:val="000000"/>
                <w:kern w:val="0"/>
              </w:rPr>
              <w:t>28</w:t>
            </w:r>
            <w:r w:rsidR="00706DB3">
              <w:rPr>
                <w:rFonts w:eastAsia="Calibri"/>
                <w:color w:val="000000"/>
                <w:kern w:val="0"/>
              </w:rPr>
              <w:t>.</w:t>
            </w:r>
            <w:r w:rsidR="00D42225">
              <w:rPr>
                <w:rFonts w:eastAsia="Calibri"/>
                <w:color w:val="000000"/>
                <w:kern w:val="0"/>
              </w:rPr>
              <w:t>11</w:t>
            </w:r>
            <w:r w:rsidR="00A34CF5">
              <w:rPr>
                <w:rFonts w:eastAsia="Calibri"/>
                <w:color w:val="000000"/>
                <w:kern w:val="0"/>
              </w:rPr>
              <w:t>.2022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w:t>
            </w:r>
            <w:r w:rsidRPr="00A33ABC">
              <w:rPr>
                <w:bCs/>
                <w:sz w:val="22"/>
                <w:szCs w:val="22"/>
              </w:rPr>
              <w:lastRenderedPageBreak/>
              <w:t>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lastRenderedPageBreak/>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F062DE" w:rsidRDefault="00F062DE" w:rsidP="005F7055">
      <w:pPr>
        <w:tabs>
          <w:tab w:val="left" w:pos="-15"/>
        </w:tabs>
        <w:autoSpaceDE w:val="0"/>
        <w:spacing w:after="120"/>
        <w:ind w:left="-15" w:hanging="360"/>
        <w:jc w:val="right"/>
        <w:rPr>
          <w:b/>
          <w:sz w:val="22"/>
          <w:szCs w:val="22"/>
        </w:rPr>
      </w:pPr>
    </w:p>
    <w:p w:rsidR="00A81C02" w:rsidRDefault="00A81C02" w:rsidP="005F7055">
      <w:pPr>
        <w:tabs>
          <w:tab w:val="left" w:pos="-15"/>
        </w:tabs>
        <w:autoSpaceDE w:val="0"/>
        <w:spacing w:after="120"/>
        <w:ind w:left="-15" w:hanging="360"/>
        <w:jc w:val="right"/>
        <w:rPr>
          <w:b/>
          <w:sz w:val="22"/>
          <w:szCs w:val="22"/>
        </w:rPr>
      </w:pPr>
    </w:p>
    <w:p w:rsidR="00A81C02" w:rsidRPr="00115392" w:rsidRDefault="00A81C02"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w:t>
      </w:r>
      <w:r w:rsidR="00734910">
        <w:rPr>
          <w:b/>
        </w:rPr>
        <w:t xml:space="preserve"> (далее – Положение)</w:t>
      </w:r>
      <w:r w:rsidRPr="0046777E">
        <w:rPr>
          <w:b/>
        </w:rPr>
        <w:t xml:space="preserve">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9759D" w:rsidRPr="0089759D">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734910">
        <w:rPr>
          <w:bCs/>
          <w:sz w:val="22"/>
          <w:szCs w:val="22"/>
        </w:rPr>
        <w:t xml:space="preserve">настоящего Положения, </w:t>
      </w:r>
      <w:r w:rsidRPr="00734910">
        <w:rPr>
          <w:bCs/>
          <w:sz w:val="22"/>
          <w:szCs w:val="22"/>
        </w:rPr>
        <w:br/>
        <w:t xml:space="preserve">в случае подачи заявки на участие в запросе котировок в электронной форме коллективным участником, </w:t>
      </w:r>
      <w:r w:rsidRPr="00734910">
        <w:rPr>
          <w:sz w:val="22"/>
          <w:szCs w:val="22"/>
        </w:rPr>
        <w:lastRenderedPageBreak/>
        <w:t>указанным в разделе 77 настоящего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копии учредительных документов участника запроса котировок в электронной форме (для юридических лиц);</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.2.6. Предусмотренное одним из следующих пунктов согласие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б) при осуществлении закупки товара или закупки работы, услуги, для выполнения, оказания которых используется товар:</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34910" w:rsidRPr="00734910" w:rsidRDefault="00734910" w:rsidP="00734910">
      <w:pPr>
        <w:tabs>
          <w:tab w:val="left" w:pos="-15"/>
        </w:tabs>
        <w:autoSpaceDE w:val="0"/>
        <w:spacing w:after="120"/>
        <w:ind w:left="-15" w:hanging="360"/>
        <w:jc w:val="both"/>
        <w:rPr>
          <w:sz w:val="22"/>
          <w:szCs w:val="22"/>
        </w:rPr>
      </w:pPr>
      <w:r>
        <w:rPr>
          <w:sz w:val="22"/>
          <w:szCs w:val="22"/>
        </w:rPr>
        <w:lastRenderedPageBreak/>
        <w:t>2</w:t>
      </w:r>
      <w:r w:rsidRPr="00734910">
        <w:rPr>
          <w:sz w:val="22"/>
          <w:szCs w:val="22"/>
        </w:rPr>
        <w:t>.2.8. Предложение о цене договора (цене единицы товара, работы, услуги).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данной заявки с нарушением требований, предусмотренных пунктом 46.5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получения заявки после даты или времени окончания срока подачи заявок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.11.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34910" w:rsidRPr="00CE08BC" w:rsidRDefault="00734910" w:rsidP="00734910">
      <w:pPr>
        <w:tabs>
          <w:tab w:val="left" w:pos="-15"/>
        </w:tabs>
        <w:autoSpaceDE w:val="0"/>
        <w:spacing w:after="120"/>
        <w:ind w:left="-15" w:hanging="360"/>
        <w:jc w:val="both"/>
        <w:rPr>
          <w:sz w:val="22"/>
          <w:szCs w:val="22"/>
        </w:rPr>
      </w:pPr>
    </w:p>
    <w:p w:rsidR="008251DD" w:rsidRPr="00CE08BC" w:rsidRDefault="005F7055" w:rsidP="008251DD">
      <w:pPr>
        <w:tabs>
          <w:tab w:val="left" w:pos="-15"/>
        </w:tabs>
        <w:autoSpaceDE w:val="0"/>
        <w:spacing w:after="120"/>
        <w:ind w:left="-15" w:hanging="360"/>
        <w:jc w:val="both"/>
        <w:rPr>
          <w:b/>
        </w:rPr>
      </w:pPr>
      <w:r w:rsidRPr="00CE08BC">
        <w:rPr>
          <w:b/>
        </w:rPr>
        <w:lastRenderedPageBreak/>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.2.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.3. Заявка участника запроса котировок в электронной форме отклоняется Комиссией в случае:</w:t>
      </w:r>
    </w:p>
    <w:p w:rsidR="0074472C" w:rsidRPr="0074472C" w:rsidRDefault="0074472C" w:rsidP="0074472C">
      <w:pPr>
        <w:tabs>
          <w:tab w:val="left" w:pos="-15"/>
        </w:tabs>
        <w:autoSpaceDE w:val="0"/>
        <w:spacing w:after="120"/>
        <w:ind w:left="-15" w:hanging="360"/>
        <w:rPr>
          <w:sz w:val="22"/>
          <w:szCs w:val="22"/>
        </w:rPr>
      </w:pPr>
      <w:proofErr w:type="spellStart"/>
      <w:r w:rsidRPr="0074472C">
        <w:rPr>
          <w:sz w:val="22"/>
          <w:szCs w:val="22"/>
        </w:rPr>
        <w:t>непредоставления</w:t>
      </w:r>
      <w:proofErr w:type="spellEnd"/>
      <w:r w:rsidRPr="0074472C">
        <w:rPr>
          <w:sz w:val="22"/>
          <w:szCs w:val="22"/>
        </w:rPr>
        <w:t xml:space="preserve"> документов и (или) информации</w:t>
      </w:r>
      <w:r w:rsidR="00DE1C1F">
        <w:rPr>
          <w:sz w:val="22"/>
          <w:szCs w:val="22"/>
        </w:rPr>
        <w:t>, предусмотренных пунктом 46.2</w:t>
      </w:r>
      <w:r w:rsidRPr="0074472C">
        <w:rPr>
          <w:sz w:val="22"/>
          <w:szCs w:val="22"/>
        </w:rPr>
        <w:t xml:space="preserve">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несоответствия информации, предусмотренной пунктом 46.2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предоставления независимой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Отклонение заявки на участие в запросе котировок в электронной форме по основаниям, не предусмотренным пунктом 47.3 Положения, за исключением случая, установленного пунктом 77.5 Положения, не допускается.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дате подписания протокола;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количестве поданных заявок на участие в запросе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w:t>
      </w:r>
      <w:r w:rsidRPr="0074472C">
        <w:rPr>
          <w:sz w:val="22"/>
          <w:szCs w:val="22"/>
        </w:rPr>
        <w:lastRenderedPageBreak/>
        <w:t>(в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поименном составе присутствующих членов Комиссии при рассмотрении заявок;</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включая информацию о ценовых предложениях участников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наименовании (для юридических лиц), фамилии, об имени, отчестве </w:t>
      </w:r>
      <w:r w:rsidRPr="0074472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74472C">
        <w:rPr>
          <w:sz w:val="22"/>
          <w:szCs w:val="22"/>
        </w:rPr>
        <w:br/>
        <w:t>в электронной форме которых присвоены первый и второй номера;</w:t>
      </w:r>
    </w:p>
    <w:p w:rsidR="0074472C" w:rsidRPr="0074472C" w:rsidRDefault="0074472C" w:rsidP="0074472C">
      <w:pPr>
        <w:tabs>
          <w:tab w:val="left" w:pos="-15"/>
        </w:tabs>
        <w:autoSpaceDE w:val="0"/>
        <w:spacing w:after="120"/>
        <w:ind w:left="-15" w:hanging="360"/>
        <w:rPr>
          <w:sz w:val="22"/>
          <w:szCs w:val="22"/>
        </w:rPr>
      </w:pPr>
      <w:proofErr w:type="gramStart"/>
      <w:r w:rsidRPr="0074472C">
        <w:rPr>
          <w:sz w:val="22"/>
          <w:szCs w:val="22"/>
        </w:rPr>
        <w:t>о причинах</w:t>
      </w:r>
      <w:proofErr w:type="gramEnd"/>
      <w:r w:rsidRPr="0074472C">
        <w:rPr>
          <w:sz w:val="22"/>
          <w:szCs w:val="22"/>
        </w:rPr>
        <w:t xml:space="preserve"> по которым запрос котировок в электронной форме признан несостоявшимся в случае признания его таковым.</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.8. В случае установления недостоверности информации, содержащейся в документах, представленных </w:t>
      </w:r>
      <w:bookmarkStart w:id="4" w:name="_Hlk103848260"/>
      <w:r w:rsidRPr="0074472C">
        <w:rPr>
          <w:sz w:val="22"/>
          <w:szCs w:val="22"/>
        </w:rPr>
        <w:t>победителем запроса котировок в электронной форме</w:t>
      </w:r>
      <w:bookmarkEnd w:id="4"/>
      <w:r w:rsidRPr="0074472C">
        <w:rPr>
          <w:sz w:val="22"/>
          <w:szCs w:val="22"/>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указанный протокол включаются сведения:</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месте, дате и времени его составления,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лице, с которым Заказчик отказывается заключить договор,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фактах, которые являются основанием для принятия такого решения, </w:t>
      </w:r>
      <w:r w:rsidRPr="0074472C">
        <w:rPr>
          <w:sz w:val="22"/>
          <w:szCs w:val="22"/>
        </w:rPr>
        <w:br/>
        <w:t xml:space="preserve">а также реквизиты документов, подтверждающих такие факты. </w:t>
      </w:r>
    </w:p>
    <w:p w:rsidR="005F7055" w:rsidRPr="00CE08BC" w:rsidRDefault="0074472C" w:rsidP="0074472C">
      <w:pPr>
        <w:tabs>
          <w:tab w:val="left" w:pos="-15"/>
        </w:tabs>
        <w:autoSpaceDE w:val="0"/>
        <w:spacing w:after="120"/>
        <w:ind w:left="-15" w:hanging="360"/>
        <w:rPr>
          <w:sz w:val="22"/>
          <w:szCs w:val="22"/>
        </w:rPr>
      </w:pPr>
      <w:r w:rsidRPr="0074472C">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8F6073" w:rsidRPr="008F6073" w:rsidRDefault="00925DF8" w:rsidP="008F6073">
      <w:pPr>
        <w:tabs>
          <w:tab w:val="left" w:pos="-15"/>
        </w:tabs>
        <w:autoSpaceDE w:val="0"/>
        <w:spacing w:after="120"/>
        <w:ind w:left="-15" w:hanging="360"/>
        <w:jc w:val="both"/>
        <w:rPr>
          <w:sz w:val="22"/>
          <w:szCs w:val="22"/>
        </w:rPr>
      </w:pPr>
      <w:r w:rsidRPr="00CE08BC">
        <w:rPr>
          <w:sz w:val="22"/>
          <w:szCs w:val="22"/>
        </w:rPr>
        <w:t xml:space="preserve">4.1. </w:t>
      </w:r>
      <w:r w:rsidR="008F6073" w:rsidRPr="008F6073">
        <w:rPr>
          <w:sz w:val="22"/>
          <w:szCs w:val="22"/>
        </w:rPr>
        <w:t>Обязательные требования к участникам закупок:</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t>непроведение</w:t>
      </w:r>
      <w:proofErr w:type="spellEnd"/>
      <w:r w:rsidRPr="008F607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t>неприостановление</w:t>
      </w:r>
      <w:proofErr w:type="spellEnd"/>
      <w:r w:rsidRPr="008F6073">
        <w:rPr>
          <w:sz w:val="22"/>
          <w:szCs w:val="22"/>
        </w:rPr>
        <w:t xml:space="preserve"> деятельности участника закупки в порядке, предусмотренном </w:t>
      </w:r>
      <w:hyperlink r:id="rId9" w:history="1">
        <w:r w:rsidRPr="008F6073">
          <w:rPr>
            <w:rStyle w:val="a6"/>
            <w:sz w:val="22"/>
            <w:szCs w:val="22"/>
          </w:rPr>
          <w:t>Кодексом</w:t>
        </w:r>
      </w:hyperlink>
      <w:r w:rsidRPr="008F6073">
        <w:rPr>
          <w:sz w:val="22"/>
          <w:szCs w:val="22"/>
        </w:rPr>
        <w:t xml:space="preserve"> Российской Федерации </w:t>
      </w:r>
      <w:r w:rsidRPr="008F6073">
        <w:rPr>
          <w:sz w:val="22"/>
          <w:szCs w:val="22"/>
        </w:rPr>
        <w:lastRenderedPageBreak/>
        <w:t>об административных правонарушениях, на день подачи заявки на участие в конкурентной закупке;</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8F6073">
        <w:rPr>
          <w:sz w:val="22"/>
          <w:szCs w:val="22"/>
        </w:rPr>
        <w:br/>
        <w:t>и административного наказания в виде дисквалификации;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6073">
        <w:rPr>
          <w:sz w:val="22"/>
          <w:szCs w:val="22"/>
        </w:rPr>
        <w:t>неполнородными</w:t>
      </w:r>
      <w:proofErr w:type="spellEnd"/>
      <w:r w:rsidRPr="008F6073">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участник закупки не является офшорной компанией;</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фактов привлечения в течение двух лет </w:t>
      </w:r>
      <w:r w:rsidRPr="008F6073">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6073" w:rsidRPr="008F6073" w:rsidRDefault="008F6073" w:rsidP="008F6073">
      <w:pPr>
        <w:tabs>
          <w:tab w:val="left" w:pos="-15"/>
        </w:tabs>
        <w:autoSpaceDE w:val="0"/>
        <w:spacing w:after="120"/>
        <w:ind w:left="-15" w:hanging="360"/>
        <w:jc w:val="both"/>
        <w:rPr>
          <w:sz w:val="22"/>
          <w:szCs w:val="22"/>
        </w:rPr>
      </w:pPr>
      <w:bookmarkStart w:id="5" w:name="P237"/>
      <w:bookmarkEnd w:id="5"/>
      <w:r>
        <w:rPr>
          <w:sz w:val="22"/>
          <w:szCs w:val="22"/>
        </w:rPr>
        <w:t>4</w:t>
      </w:r>
      <w:r w:rsidRPr="008F6073">
        <w:rPr>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F6073">
          <w:rPr>
            <w:rStyle w:val="a6"/>
            <w:sz w:val="22"/>
            <w:szCs w:val="22"/>
          </w:rPr>
          <w:t>статьей 5</w:t>
        </w:r>
      </w:hyperlink>
      <w:r w:rsidRPr="008F6073">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8F6073" w:rsidRPr="008F6073" w:rsidRDefault="008F6073" w:rsidP="008F6073">
      <w:pPr>
        <w:tabs>
          <w:tab w:val="left" w:pos="-15"/>
        </w:tabs>
        <w:autoSpaceDE w:val="0"/>
        <w:spacing w:after="120"/>
        <w:ind w:left="-15" w:hanging="360"/>
        <w:jc w:val="both"/>
        <w:rPr>
          <w:sz w:val="22"/>
          <w:szCs w:val="22"/>
        </w:rPr>
      </w:pPr>
      <w:r>
        <w:rPr>
          <w:sz w:val="22"/>
          <w:szCs w:val="22"/>
        </w:rPr>
        <w:t>4</w:t>
      </w:r>
      <w:r w:rsidRPr="008F6073">
        <w:rPr>
          <w:sz w:val="22"/>
          <w:szCs w:val="22"/>
        </w:rPr>
        <w:t xml:space="preserve">.3. Заказчик определяет требования к участникам закупки в документации о конкурентной закупке, извещении о </w:t>
      </w:r>
      <w:r w:rsidRPr="008F6073">
        <w:rPr>
          <w:sz w:val="22"/>
          <w:szCs w:val="22"/>
        </w:rPr>
        <w:lastRenderedPageBreak/>
        <w:t>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8F6073" w:rsidP="008F6073">
      <w:pPr>
        <w:tabs>
          <w:tab w:val="left" w:pos="-15"/>
        </w:tabs>
        <w:autoSpaceDE w:val="0"/>
        <w:spacing w:after="120"/>
        <w:ind w:left="-15" w:hanging="360"/>
        <w:jc w:val="both"/>
        <w:rPr>
          <w:sz w:val="22"/>
          <w:szCs w:val="22"/>
        </w:rPr>
      </w:pPr>
      <w:bookmarkStart w:id="6" w:name="P238"/>
      <w:bookmarkEnd w:id="6"/>
      <w:r>
        <w:rPr>
          <w:sz w:val="22"/>
          <w:szCs w:val="22"/>
        </w:rPr>
        <w:t>4</w:t>
      </w:r>
      <w:r w:rsidRPr="008F6073">
        <w:rPr>
          <w:sz w:val="22"/>
          <w:szCs w:val="22"/>
        </w:rPr>
        <w:t>.4.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F6073">
        <w:rPr>
          <w:sz w:val="22"/>
          <w:szCs w:val="22"/>
          <w:vertAlign w:val="superscript"/>
        </w:rPr>
        <w:footnoteReference w:id="1"/>
      </w:r>
      <w:r w:rsidRPr="008F6073">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7" w:name="dst1321"/>
      <w:bookmarkEnd w:id="7"/>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w:t>
      </w:r>
      <w:r w:rsidRPr="00CE08BC">
        <w:rPr>
          <w:sz w:val="22"/>
          <w:szCs w:val="22"/>
        </w:rPr>
        <w:lastRenderedPageBreak/>
        <w:t xml:space="preserve">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8" w:name="P1379"/>
      <w:bookmarkEnd w:id="8"/>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xml:space="preserve">» и регламентом работы электронной </w:t>
      </w:r>
      <w:r w:rsidRPr="00CE08BC">
        <w:rPr>
          <w:sz w:val="22"/>
          <w:szCs w:val="22"/>
        </w:rPr>
        <w:lastRenderedPageBreak/>
        <w:t>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lastRenderedPageBreak/>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EB6539" w:rsidRPr="00EB6539" w:rsidRDefault="005F7055" w:rsidP="00AB069C">
      <w:pPr>
        <w:tabs>
          <w:tab w:val="left" w:pos="-15"/>
        </w:tabs>
        <w:autoSpaceDE w:val="0"/>
        <w:spacing w:after="120"/>
        <w:ind w:left="-15" w:hanging="360"/>
        <w:jc w:val="both"/>
      </w:pPr>
      <w:r w:rsidRPr="00CE08BC">
        <w:rPr>
          <w:sz w:val="22"/>
          <w:szCs w:val="22"/>
        </w:rPr>
        <w:t xml:space="preserve">7.1.  </w:t>
      </w:r>
      <w:r w:rsidR="00EB6539" w:rsidRPr="00EB6539">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в порядке, установленном разделом 63 Положения.</w:t>
      </w:r>
    </w:p>
    <w:p w:rsidR="00EB6539" w:rsidRPr="00EB6539" w:rsidRDefault="00EB6539" w:rsidP="00EB6539">
      <w:pPr>
        <w:tabs>
          <w:tab w:val="left" w:pos="-15"/>
        </w:tabs>
        <w:autoSpaceDE w:val="0"/>
        <w:spacing w:after="120"/>
        <w:ind w:left="-15" w:hanging="360"/>
        <w:jc w:val="both"/>
        <w:rPr>
          <w:sz w:val="22"/>
          <w:szCs w:val="22"/>
        </w:rPr>
      </w:pPr>
      <w:r>
        <w:rPr>
          <w:sz w:val="22"/>
          <w:szCs w:val="22"/>
        </w:rPr>
        <w:lastRenderedPageBreak/>
        <w:t>7</w:t>
      </w:r>
      <w:r w:rsidRPr="00EB6539">
        <w:rPr>
          <w:sz w:val="22"/>
          <w:szCs w:val="22"/>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w:t>
      </w:r>
    </w:p>
    <w:p w:rsidR="00EB6539" w:rsidRPr="00EB6539" w:rsidRDefault="00EB6539" w:rsidP="00EB6539">
      <w:pPr>
        <w:tabs>
          <w:tab w:val="left" w:pos="-15"/>
        </w:tabs>
        <w:autoSpaceDE w:val="0"/>
        <w:spacing w:after="120"/>
        <w:ind w:left="-15" w:hanging="360"/>
        <w:jc w:val="both"/>
        <w:rPr>
          <w:sz w:val="22"/>
          <w:szCs w:val="22"/>
        </w:rPr>
      </w:pPr>
      <w:r w:rsidRPr="00EB6539">
        <w:rPr>
          <w:sz w:val="22"/>
          <w:szCs w:val="22"/>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17" w:anchor="P117" w:history="1">
        <w:r w:rsidRPr="00EB6539">
          <w:rPr>
            <w:rStyle w:val="a6"/>
            <w:sz w:val="22"/>
            <w:szCs w:val="22"/>
          </w:rPr>
          <w:t xml:space="preserve">разделом </w:t>
        </w:r>
      </w:hyperlink>
      <w:r w:rsidRPr="00EB6539">
        <w:rPr>
          <w:sz w:val="22"/>
          <w:szCs w:val="22"/>
        </w:rPr>
        <w:t>6 Положения.</w:t>
      </w:r>
    </w:p>
    <w:p w:rsidR="005F7055" w:rsidRPr="00CE08BC" w:rsidRDefault="00EB6539" w:rsidP="00EB6539">
      <w:pPr>
        <w:tabs>
          <w:tab w:val="left" w:pos="-15"/>
        </w:tabs>
        <w:autoSpaceDE w:val="0"/>
        <w:spacing w:after="120"/>
        <w:ind w:left="-15" w:hanging="360"/>
        <w:jc w:val="both"/>
        <w:rPr>
          <w:sz w:val="22"/>
          <w:szCs w:val="22"/>
        </w:rPr>
      </w:pPr>
      <w:r w:rsidRPr="00EB653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w:t>
      </w:r>
      <w:proofErr w:type="gramStart"/>
      <w:r w:rsidRPr="00CE08BC">
        <w:rPr>
          <w:sz w:val="22"/>
          <w:szCs w:val="22"/>
        </w:rPr>
        <w:t>заявки..</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CE08BC">
        <w:rPr>
          <w:sz w:val="22"/>
          <w:szCs w:val="22"/>
        </w:rPr>
        <w:t>в 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w:t>
      </w:r>
      <w:r w:rsidRPr="00CE08BC">
        <w:rPr>
          <w:sz w:val="22"/>
          <w:szCs w:val="22"/>
        </w:rPr>
        <w:lastRenderedPageBreak/>
        <w:t>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D25E74" w:rsidRPr="000F6DB0" w:rsidRDefault="00D25E74" w:rsidP="00D25E74">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F6DB0">
        <w:rPr>
          <w:rFonts w:eastAsia="Times New Roman"/>
          <w:b/>
          <w:color w:val="000000"/>
          <w:kern w:val="0"/>
          <w:lang w:eastAsia="ru-RU"/>
        </w:rPr>
        <w:t>Техническое задание</w:t>
      </w:r>
    </w:p>
    <w:p w:rsidR="00D25E74" w:rsidRPr="000F6DB0" w:rsidRDefault="00D25E74" w:rsidP="00D25E74">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003C79C6" w:rsidRPr="003C79C6">
        <w:rPr>
          <w:rFonts w:eastAsia="Times New Roman"/>
          <w:b/>
          <w:bCs/>
          <w:color w:val="000000"/>
          <w:kern w:val="0"/>
          <w:lang w:eastAsia="ru-RU"/>
        </w:rPr>
        <w:t>тележек и контейнеров</w:t>
      </w:r>
      <w:r w:rsidRPr="000F6DB0">
        <w:rPr>
          <w:rFonts w:eastAsia="Times New Roman"/>
          <w:b/>
          <w:kern w:val="0"/>
          <w:lang w:eastAsia="ru-RU"/>
        </w:rPr>
        <w:t xml:space="preserve"> </w:t>
      </w:r>
    </w:p>
    <w:p w:rsidR="00D25E74" w:rsidRPr="000F6DB0" w:rsidRDefault="00D25E74" w:rsidP="00D25E74">
      <w:pPr>
        <w:widowControl/>
        <w:suppressAutoHyphens w:val="0"/>
        <w:rPr>
          <w:rFonts w:eastAsia="Times New Roman"/>
          <w:kern w:val="0"/>
          <w:lang w:eastAsia="ru-RU"/>
        </w:rPr>
      </w:pPr>
    </w:p>
    <w:p w:rsidR="00D25E74" w:rsidRPr="000F6DB0" w:rsidRDefault="00D25E74" w:rsidP="00D25E74">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w:t>
      </w:r>
      <w:r w:rsidR="00894056">
        <w:rPr>
          <w:rFonts w:eastAsia="Times New Roman"/>
          <w:kern w:val="0"/>
          <w:lang w:eastAsia="ru-RU"/>
        </w:rPr>
        <w:t>договора</w:t>
      </w:r>
      <w:r w:rsidRPr="000F6DB0">
        <w:rPr>
          <w:rFonts w:eastAsia="Times New Roman"/>
          <w:kern w:val="0"/>
          <w:lang w:eastAsia="ru-RU"/>
        </w:rPr>
        <w:t xml:space="preserve"> на </w:t>
      </w:r>
      <w:r w:rsidRPr="000F6DB0">
        <w:rPr>
          <w:rFonts w:eastAsia="Times New Roman"/>
          <w:b/>
          <w:kern w:val="0"/>
          <w:lang w:eastAsia="ru-RU"/>
        </w:rPr>
        <w:t xml:space="preserve">поставку </w:t>
      </w:r>
      <w:r w:rsidR="003C79C6" w:rsidRPr="003C79C6">
        <w:rPr>
          <w:rFonts w:eastAsia="Times New Roman"/>
          <w:b/>
          <w:bCs/>
          <w:kern w:val="0"/>
          <w:lang w:eastAsia="ru-RU"/>
        </w:rPr>
        <w:t>тележек и контейнеров</w:t>
      </w:r>
      <w:r w:rsidRPr="000F6DB0">
        <w:rPr>
          <w:rFonts w:eastAsia="Times New Roman"/>
          <w:b/>
          <w:kern w:val="0"/>
          <w:lang w:eastAsia="ru-RU"/>
        </w:rPr>
        <w:t xml:space="preserve"> </w:t>
      </w:r>
      <w:r w:rsidRPr="000F6DB0">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25E74" w:rsidRPr="000F6DB0" w:rsidRDefault="00D25E74" w:rsidP="00D25E74">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D25E74" w:rsidRPr="000F6DB0" w:rsidRDefault="00D25E74" w:rsidP="00D25E74">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3C79C6">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3C79C6">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25E74" w:rsidRPr="000F6DB0" w:rsidRDefault="00D25E74" w:rsidP="00D25E74">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D25E74" w:rsidRPr="000F6DB0"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25E74" w:rsidRPr="00A76792"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25E74" w:rsidRPr="000F6DB0" w:rsidRDefault="00D25E74" w:rsidP="00D25E74">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D25E74" w:rsidRPr="000F6DB0" w:rsidRDefault="00D25E74" w:rsidP="00D25E74">
      <w:pPr>
        <w:widowControl/>
        <w:suppressAutoHyphens w:val="0"/>
        <w:ind w:left="-284" w:firstLine="540"/>
        <w:jc w:val="both"/>
        <w:rPr>
          <w:rFonts w:eastAsia="Times New Roman"/>
          <w:b/>
          <w:bCs/>
          <w:kern w:val="0"/>
          <w:lang w:eastAsia="ru-RU"/>
        </w:rPr>
      </w:pPr>
    </w:p>
    <w:p w:rsidR="00D25E74" w:rsidRPr="000F6DB0" w:rsidRDefault="00D25E74" w:rsidP="00D25E74">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D25E74" w:rsidRPr="000F6DB0" w:rsidRDefault="00D25E74" w:rsidP="00D25E74">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25E74" w:rsidRPr="000F6DB0" w:rsidRDefault="00D25E74" w:rsidP="00D25E74">
      <w:pPr>
        <w:widowControl/>
        <w:suppressAutoHyphens w:val="0"/>
        <w:ind w:left="-284"/>
        <w:jc w:val="center"/>
        <w:rPr>
          <w:rFonts w:eastAsia="Times New Roman"/>
          <w:b/>
          <w:kern w:val="0"/>
          <w:lang w:eastAsia="ru-RU"/>
        </w:rPr>
      </w:pP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lastRenderedPageBreak/>
        <w:t>8. Требования к таре и упаковке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25E74" w:rsidRPr="000F6DB0" w:rsidRDefault="00D25E74" w:rsidP="00D25E74">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D25E74" w:rsidRPr="004C7604" w:rsidRDefault="00D25E74" w:rsidP="00D25E74">
      <w:pPr>
        <w:jc w:val="both"/>
        <w:rPr>
          <w:rFonts w:eastAsia="Times New Roman"/>
          <w:kern w:val="0"/>
          <w:lang w:eastAsia="ru-RU"/>
        </w:rPr>
      </w:pPr>
      <w:r w:rsidRPr="000F6DB0">
        <w:rPr>
          <w:rFonts w:eastAsia="Times New Roman"/>
          <w:kern w:val="0"/>
          <w:lang w:eastAsia="ru-RU"/>
        </w:rPr>
        <w:t xml:space="preserve">            9.3. Порядок поставки: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3C79C6">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3C79C6">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D25E74" w:rsidRPr="000F6DB0" w:rsidRDefault="00D25E74" w:rsidP="00D25E74">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25E74" w:rsidRPr="000F6DB0" w:rsidRDefault="00D25E74" w:rsidP="00D25E74">
      <w:pPr>
        <w:widowControl/>
        <w:suppressAutoHyphens w:val="0"/>
        <w:jc w:val="center"/>
        <w:rPr>
          <w:rFonts w:eastAsia="Times New Roman"/>
          <w:b/>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25E74" w:rsidRPr="000F6DB0" w:rsidRDefault="00D25E74" w:rsidP="00D25E74">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D25E74" w:rsidRDefault="00D25E74" w:rsidP="00D25E74">
      <w:pPr>
        <w:widowControl/>
        <w:suppressAutoHyphens w:val="0"/>
        <w:jc w:val="both"/>
        <w:rPr>
          <w:rFonts w:eastAsia="Times New Roman"/>
          <w:bCs/>
          <w:kern w:val="0"/>
          <w:lang w:eastAsia="ru-RU"/>
        </w:rPr>
        <w:sectPr w:rsidR="00D25E74"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bookmarkEnd w:id="12"/>
    </w:p>
    <w:p w:rsidR="00D25E74" w:rsidRPr="000F6DB0" w:rsidRDefault="00D25E74" w:rsidP="00D25E74">
      <w:pPr>
        <w:widowControl/>
        <w:suppressAutoHyphens w:val="0"/>
        <w:jc w:val="both"/>
        <w:rPr>
          <w:rFonts w:eastAsia="Times New Roman"/>
          <w:bCs/>
          <w:kern w:val="0"/>
          <w:lang w:eastAsia="ru-RU"/>
        </w:rPr>
      </w:pPr>
    </w:p>
    <w:p w:rsidR="00D25E74"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5. СПЕЦИФИКАЦИЯ ТОВАРА</w:t>
      </w: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tbl>
      <w:tblPr>
        <w:tblStyle w:val="TableStyle0"/>
        <w:tblW w:w="15683" w:type="dxa"/>
        <w:tblInd w:w="-142" w:type="dxa"/>
        <w:tblLayout w:type="fixed"/>
        <w:tblLook w:val="04A0" w:firstRow="1" w:lastRow="0" w:firstColumn="1" w:lastColumn="0" w:noHBand="0" w:noVBand="1"/>
      </w:tblPr>
      <w:tblGrid>
        <w:gridCol w:w="2552"/>
        <w:gridCol w:w="1148"/>
        <w:gridCol w:w="8"/>
        <w:gridCol w:w="1344"/>
        <w:gridCol w:w="8"/>
        <w:gridCol w:w="5371"/>
        <w:gridCol w:w="8"/>
        <w:gridCol w:w="5236"/>
        <w:gridCol w:w="8"/>
      </w:tblGrid>
      <w:tr w:rsidR="000A46FC" w:rsidRPr="000A46FC" w:rsidTr="00E0744D">
        <w:trPr>
          <w:trHeight w:val="60"/>
        </w:trPr>
        <w:tc>
          <w:tcPr>
            <w:tcW w:w="2552" w:type="dxa"/>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shd w:val="clear" w:color="FFFFFF" w:fill="auto"/>
          </w:tcPr>
          <w:p w:rsidR="000A46FC" w:rsidRPr="000A46FC" w:rsidRDefault="000A46FC" w:rsidP="000A46FC">
            <w:pPr>
              <w:widowControl/>
              <w:suppressAutoHyphens w:val="0"/>
              <w:rPr>
                <w:rFonts w:eastAsia="Times New Roman"/>
                <w:kern w:val="0"/>
                <w:lang w:eastAsia="ru-RU"/>
              </w:rPr>
            </w:pPr>
          </w:p>
        </w:tc>
        <w:tc>
          <w:tcPr>
            <w:tcW w:w="5244" w:type="dxa"/>
            <w:gridSpan w:val="2"/>
            <w:shd w:val="clear" w:color="FFFFFF" w:fill="auto"/>
          </w:tcPr>
          <w:p w:rsidR="000A46FC" w:rsidRPr="000A46FC" w:rsidRDefault="000A46FC" w:rsidP="000A46FC">
            <w:pPr>
              <w:widowControl/>
              <w:suppressAutoHyphens w:val="0"/>
              <w:rPr>
                <w:rFonts w:eastAsia="Times New Roman"/>
                <w:kern w:val="0"/>
                <w:lang w:eastAsia="ru-RU"/>
              </w:rPr>
            </w:pPr>
          </w:p>
        </w:tc>
      </w:tr>
      <w:tr w:rsidR="000A46FC" w:rsidRPr="000A46FC" w:rsidTr="00E0744D">
        <w:trPr>
          <w:trHeight w:val="60"/>
        </w:trPr>
        <w:tc>
          <w:tcPr>
            <w:tcW w:w="2552" w:type="dxa"/>
            <w:tcBorders>
              <w:top w:val="single" w:sz="5" w:space="0" w:color="auto"/>
              <w:left w:val="single" w:sz="5" w:space="0" w:color="auto"/>
              <w:bottom w:val="single" w:sz="5" w:space="0" w:color="auto"/>
              <w:right w:val="single" w:sz="5" w:space="0" w:color="auto"/>
            </w:tcBorders>
            <w:shd w:val="clear" w:color="FFFFFF" w:fill="auto"/>
            <w:vAlign w:val="center"/>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Наименование</w:t>
            </w:r>
          </w:p>
        </w:tc>
        <w:tc>
          <w:tcPr>
            <w:tcW w:w="1156"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Единица измерения</w:t>
            </w:r>
          </w:p>
        </w:tc>
        <w:tc>
          <w:tcPr>
            <w:tcW w:w="1352"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Кол-во</w:t>
            </w:r>
          </w:p>
        </w:tc>
        <w:tc>
          <w:tcPr>
            <w:tcW w:w="5379"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Характеристика</w:t>
            </w:r>
          </w:p>
        </w:tc>
        <w:tc>
          <w:tcPr>
            <w:tcW w:w="5244"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Обоснование</w:t>
            </w:r>
          </w:p>
        </w:tc>
      </w:tr>
      <w:tr w:rsidR="000A46FC" w:rsidRPr="000A46FC" w:rsidTr="00E0744D">
        <w:trPr>
          <w:gridAfter w:val="1"/>
          <w:wAfter w:w="8" w:type="dxa"/>
          <w:trHeight w:val="60"/>
        </w:trPr>
        <w:tc>
          <w:tcPr>
            <w:tcW w:w="2552"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pStyle w:val="ac"/>
              <w:numPr>
                <w:ilvl w:val="0"/>
                <w:numId w:val="39"/>
              </w:numPr>
              <w:rPr>
                <w:rFonts w:ascii="Times New Roman" w:hAnsi="Times New Roman"/>
                <w:sz w:val="24"/>
                <w:szCs w:val="24"/>
              </w:rPr>
            </w:pPr>
            <w:proofErr w:type="gramStart"/>
            <w:r w:rsidRPr="000A46FC">
              <w:rPr>
                <w:rFonts w:ascii="Times New Roman" w:hAnsi="Times New Roman"/>
                <w:sz w:val="24"/>
                <w:szCs w:val="24"/>
              </w:rPr>
              <w:t xml:space="preserve">Тележка  </w:t>
            </w:r>
            <w:proofErr w:type="spellStart"/>
            <w:r w:rsidRPr="000A46FC">
              <w:rPr>
                <w:rFonts w:ascii="Times New Roman" w:hAnsi="Times New Roman"/>
                <w:sz w:val="24"/>
                <w:szCs w:val="24"/>
              </w:rPr>
              <w:t>внутрикорпусная</w:t>
            </w:r>
            <w:proofErr w:type="spellEnd"/>
            <w:proofErr w:type="gramEnd"/>
            <w:r w:rsidRPr="000A46FC">
              <w:rPr>
                <w:rFonts w:ascii="Times New Roman" w:hAnsi="Times New Roman"/>
                <w:sz w:val="24"/>
                <w:szCs w:val="24"/>
              </w:rPr>
              <w:t xml:space="preserve">  </w:t>
            </w:r>
          </w:p>
        </w:tc>
        <w:tc>
          <w:tcPr>
            <w:tcW w:w="1148"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spellStart"/>
            <w:r w:rsidRPr="000A46FC">
              <w:rPr>
                <w:rFonts w:eastAsia="Times New Roman"/>
                <w:kern w:val="0"/>
                <w:lang w:eastAsia="ru-RU"/>
              </w:rPr>
              <w:t>шт</w:t>
            </w:r>
            <w:proofErr w:type="spellEnd"/>
          </w:p>
        </w:tc>
        <w:tc>
          <w:tcPr>
            <w:tcW w:w="1352"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2</w:t>
            </w: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Тележка </w:t>
            </w:r>
            <w:proofErr w:type="spellStart"/>
            <w:proofErr w:type="gramStart"/>
            <w:r w:rsidRPr="000A46FC">
              <w:rPr>
                <w:rFonts w:eastAsia="Times New Roman"/>
                <w:kern w:val="0"/>
                <w:lang w:eastAsia="ru-RU"/>
              </w:rPr>
              <w:t>внутрикорпусная</w:t>
            </w:r>
            <w:proofErr w:type="spellEnd"/>
            <w:r w:rsidRPr="000A46FC">
              <w:rPr>
                <w:rFonts w:eastAsia="Times New Roman"/>
                <w:kern w:val="0"/>
                <w:lang w:eastAsia="ru-RU"/>
              </w:rPr>
              <w:t xml:space="preserve">  предназначена</w:t>
            </w:r>
            <w:proofErr w:type="gramEnd"/>
            <w:r w:rsidRPr="000A46FC">
              <w:rPr>
                <w:rFonts w:eastAsia="Times New Roman"/>
                <w:kern w:val="0"/>
                <w:lang w:eastAsia="ru-RU"/>
              </w:rPr>
              <w:t xml:space="preserve"> для перевозки емкостей с пищей для лежачих больных и перевозки других грузов. ТИП- неразборная </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Изделия </w:t>
            </w:r>
            <w:proofErr w:type="spellStart"/>
            <w:proofErr w:type="gramStart"/>
            <w:r w:rsidRPr="000A46FC">
              <w:rPr>
                <w:rFonts w:eastAsia="Times New Roman"/>
                <w:kern w:val="0"/>
                <w:lang w:eastAsia="ru-RU"/>
              </w:rPr>
              <w:t>предназначенны</w:t>
            </w:r>
            <w:proofErr w:type="spellEnd"/>
            <w:r w:rsidRPr="000A46FC">
              <w:rPr>
                <w:rFonts w:eastAsia="Times New Roman"/>
                <w:kern w:val="0"/>
                <w:lang w:eastAsia="ru-RU"/>
              </w:rPr>
              <w:t xml:space="preserve">  для</w:t>
            </w:r>
            <w:proofErr w:type="gramEnd"/>
            <w:r w:rsidRPr="000A46FC">
              <w:rPr>
                <w:rFonts w:eastAsia="Times New Roman"/>
                <w:kern w:val="0"/>
                <w:lang w:eastAsia="ru-RU"/>
              </w:rPr>
              <w:t xml:space="preserve"> </w:t>
            </w:r>
            <w:proofErr w:type="spellStart"/>
            <w:r w:rsidRPr="000A46FC">
              <w:rPr>
                <w:rFonts w:eastAsia="Times New Roman"/>
                <w:kern w:val="0"/>
                <w:lang w:eastAsia="ru-RU"/>
              </w:rPr>
              <w:t>для</w:t>
            </w:r>
            <w:proofErr w:type="spellEnd"/>
            <w:r w:rsidRPr="000A46FC">
              <w:rPr>
                <w:rFonts w:eastAsia="Times New Roman"/>
                <w:kern w:val="0"/>
                <w:lang w:eastAsia="ru-RU"/>
              </w:rPr>
              <w:t xml:space="preserve"> транспортировки медицинских отходов и инвентаря в пределах отдела или медучреждения в соответствии с требованиями СанПиН 2.1.3684-21 и п.4.25 СП 2.1.3678-20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Габаритные размеры </w:t>
            </w:r>
            <w:proofErr w:type="gramStart"/>
            <w:r w:rsidRPr="000A46FC">
              <w:rPr>
                <w:rFonts w:eastAsia="Times New Roman"/>
                <w:kern w:val="0"/>
                <w:lang w:eastAsia="ru-RU"/>
              </w:rPr>
              <w:t>изделия:</w:t>
            </w:r>
            <w:r w:rsidRPr="000A46FC">
              <w:rPr>
                <w:rFonts w:eastAsia="Times New Roman"/>
                <w:kern w:val="0"/>
                <w:lang w:eastAsia="ru-RU"/>
              </w:rPr>
              <w:br/>
              <w:t>Длина</w:t>
            </w:r>
            <w:proofErr w:type="gramEnd"/>
            <w:r w:rsidRPr="000A46FC">
              <w:rPr>
                <w:rFonts w:eastAsia="Times New Roman"/>
                <w:kern w:val="0"/>
                <w:lang w:eastAsia="ru-RU"/>
              </w:rPr>
              <w:t xml:space="preserve">  - не менее 1020 мм</w:t>
            </w:r>
            <w:r w:rsidRPr="000A46FC">
              <w:rPr>
                <w:rFonts w:eastAsia="Times New Roman"/>
                <w:kern w:val="0"/>
                <w:lang w:eastAsia="ru-RU"/>
              </w:rPr>
              <w:br/>
              <w:t>Ширина - не менее 500  мм</w:t>
            </w:r>
            <w:r w:rsidRPr="000A46FC">
              <w:rPr>
                <w:rFonts w:eastAsia="Times New Roman"/>
                <w:kern w:val="0"/>
                <w:lang w:eastAsia="ru-RU"/>
              </w:rPr>
              <w:br/>
              <w:t>Высота - не менее 880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оптимизации свободного </w:t>
            </w:r>
            <w:proofErr w:type="gramStart"/>
            <w:r w:rsidRPr="000A46FC">
              <w:rPr>
                <w:rFonts w:eastAsia="Times New Roman"/>
                <w:kern w:val="0"/>
                <w:lang w:eastAsia="ru-RU"/>
              </w:rPr>
              <w:t>пространства  учреждения</w:t>
            </w:r>
            <w:proofErr w:type="gramEnd"/>
            <w:r w:rsidRPr="000A46FC">
              <w:rPr>
                <w:rFonts w:eastAsia="Times New Roman"/>
                <w:kern w:val="0"/>
                <w:lang w:eastAsia="ru-RU"/>
              </w:rPr>
              <w:t>.</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gramStart"/>
            <w:r w:rsidRPr="000A46FC">
              <w:rPr>
                <w:rFonts w:eastAsia="Times New Roman"/>
                <w:kern w:val="0"/>
                <w:lang w:eastAsia="ru-RU"/>
              </w:rPr>
              <w:t>Изделие  должно</w:t>
            </w:r>
            <w:proofErr w:type="gramEnd"/>
            <w:r w:rsidRPr="000A46FC">
              <w:rPr>
                <w:rFonts w:eastAsia="Times New Roman"/>
                <w:kern w:val="0"/>
                <w:lang w:eastAsia="ru-RU"/>
              </w:rPr>
              <w:t xml:space="preserve"> быть оборудовано колесами в количестве не менее  4 шт.</w:t>
            </w:r>
            <w:r w:rsidRPr="000A46FC">
              <w:rPr>
                <w:rFonts w:eastAsia="Times New Roman"/>
                <w:kern w:val="0"/>
                <w:lang w:eastAsia="ru-RU"/>
              </w:rPr>
              <w:br/>
              <w:t>Диаметр колес - не менее 100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безопасного перемещения медицинского изделия   по территории ЛПУ</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Все колеса должны вращаться относительно вертикальной оси свободно.</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w:t>
            </w:r>
            <w:proofErr w:type="gramStart"/>
            <w:r w:rsidRPr="000A46FC">
              <w:rPr>
                <w:rFonts w:eastAsia="Times New Roman"/>
                <w:kern w:val="0"/>
                <w:lang w:eastAsia="ru-RU"/>
              </w:rPr>
              <w:t>безопасного  и</w:t>
            </w:r>
            <w:proofErr w:type="gramEnd"/>
            <w:r w:rsidRPr="000A46FC">
              <w:rPr>
                <w:rFonts w:eastAsia="Times New Roman"/>
                <w:kern w:val="0"/>
                <w:lang w:eastAsia="ru-RU"/>
              </w:rPr>
              <w:t xml:space="preserve"> комфортного </w:t>
            </w:r>
            <w:proofErr w:type="spellStart"/>
            <w:r w:rsidRPr="000A46FC">
              <w:rPr>
                <w:rFonts w:eastAsia="Times New Roman"/>
                <w:kern w:val="0"/>
                <w:lang w:eastAsia="ru-RU"/>
              </w:rPr>
              <w:t>перемещенияо</w:t>
            </w:r>
            <w:proofErr w:type="spellEnd"/>
            <w:r w:rsidRPr="000A46FC">
              <w:rPr>
                <w:rFonts w:eastAsia="Times New Roman"/>
                <w:kern w:val="0"/>
                <w:lang w:eastAsia="ru-RU"/>
              </w:rPr>
              <w:t xml:space="preserve">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Не менее 2-х колес изделия должны быть оснащены тормозной системой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эргономичного использования, а так же </w:t>
            </w:r>
            <w:proofErr w:type="gramStart"/>
            <w:r w:rsidRPr="000A46FC">
              <w:rPr>
                <w:rFonts w:eastAsia="Times New Roman"/>
                <w:kern w:val="0"/>
                <w:lang w:eastAsia="ru-RU"/>
              </w:rPr>
              <w:t>для  надежной</w:t>
            </w:r>
            <w:proofErr w:type="gramEnd"/>
            <w:r w:rsidRPr="000A46FC">
              <w:rPr>
                <w:rFonts w:eastAsia="Times New Roman"/>
                <w:kern w:val="0"/>
                <w:lang w:eastAsia="ru-RU"/>
              </w:rPr>
              <w:t xml:space="preserve"> фиксации изделия и блокировки колес.</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устойчиво к многократной обработке и дезинфекции.</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п.2.11 СП 2.1.3678-20.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оснащено 1 полкой, 1 корзиной из сварной сетки 4 мм</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обеспечения удобства размещения и </w:t>
            </w:r>
            <w:proofErr w:type="gramStart"/>
            <w:r w:rsidRPr="000A46FC">
              <w:rPr>
                <w:rFonts w:eastAsia="Times New Roman"/>
                <w:kern w:val="0"/>
                <w:lang w:eastAsia="ru-RU"/>
              </w:rPr>
              <w:t>перемещения  грузов</w:t>
            </w:r>
            <w:proofErr w:type="gramEnd"/>
            <w:r w:rsidRPr="000A46FC">
              <w:rPr>
                <w:rFonts w:eastAsia="Times New Roman"/>
                <w:kern w:val="0"/>
                <w:lang w:eastAsia="ru-RU"/>
              </w:rPr>
              <w:t xml:space="preserve">  с помощью тележки в  пределах  учреждения.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 Каркас </w:t>
            </w:r>
            <w:proofErr w:type="gramStart"/>
            <w:r w:rsidRPr="000A46FC">
              <w:rPr>
                <w:rFonts w:eastAsia="Times New Roman"/>
                <w:kern w:val="0"/>
                <w:lang w:eastAsia="ru-RU"/>
              </w:rPr>
              <w:t>изделия  изготовлен</w:t>
            </w:r>
            <w:proofErr w:type="gramEnd"/>
            <w:r w:rsidRPr="000A46FC">
              <w:rPr>
                <w:rFonts w:eastAsia="Times New Roman"/>
                <w:kern w:val="0"/>
                <w:lang w:eastAsia="ru-RU"/>
              </w:rPr>
              <w:t xml:space="preserve"> из тонкостенной стальной трубы с нанесением экологически чистого эпоксидного полимерно-порошкового покрытия, устойчивого к дезинфицирующим средствам   Корзина и полка выполнены из сварной сетки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целях обеспечения защиты от повреждения и загрязнения во время транспортирования </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w:t>
            </w:r>
            <w:proofErr w:type="gramStart"/>
            <w:r w:rsidRPr="000A46FC">
              <w:rPr>
                <w:rFonts w:eastAsia="Times New Roman"/>
                <w:kern w:val="0"/>
                <w:lang w:eastAsia="ru-RU"/>
              </w:rPr>
              <w:t>поставляться  в</w:t>
            </w:r>
            <w:proofErr w:type="gramEnd"/>
            <w:r w:rsidRPr="000A46FC">
              <w:rPr>
                <w:rFonts w:eastAsia="Times New Roman"/>
                <w:kern w:val="0"/>
                <w:lang w:eastAsia="ru-RU"/>
              </w:rPr>
              <w:t xml:space="preserve">  упаковке  из  полиэтилена .</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0A46FC" w:rsidRPr="000A46FC" w:rsidTr="00E0744D">
        <w:trPr>
          <w:gridAfter w:val="1"/>
          <w:wAfter w:w="8" w:type="dxa"/>
          <w:trHeight w:val="60"/>
        </w:trPr>
        <w:tc>
          <w:tcPr>
            <w:tcW w:w="2552"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pStyle w:val="ac"/>
              <w:numPr>
                <w:ilvl w:val="0"/>
                <w:numId w:val="39"/>
              </w:numPr>
              <w:rPr>
                <w:rFonts w:ascii="Times New Roman" w:hAnsi="Times New Roman"/>
                <w:sz w:val="24"/>
                <w:szCs w:val="24"/>
              </w:rPr>
            </w:pPr>
            <w:r w:rsidRPr="000A46FC">
              <w:rPr>
                <w:rFonts w:ascii="Times New Roman" w:hAnsi="Times New Roman"/>
                <w:sz w:val="24"/>
                <w:szCs w:val="24"/>
              </w:rPr>
              <w:lastRenderedPageBreak/>
              <w:t xml:space="preserve">Стойка-тележка для транспортировки контейнеров </w:t>
            </w:r>
          </w:p>
        </w:tc>
        <w:tc>
          <w:tcPr>
            <w:tcW w:w="1148"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spellStart"/>
            <w:r w:rsidRPr="000A46FC">
              <w:rPr>
                <w:rFonts w:eastAsia="Times New Roman"/>
                <w:kern w:val="0"/>
                <w:lang w:eastAsia="ru-RU"/>
              </w:rPr>
              <w:t>шт</w:t>
            </w:r>
            <w:proofErr w:type="spellEnd"/>
          </w:p>
        </w:tc>
        <w:tc>
          <w:tcPr>
            <w:tcW w:w="1352"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1</w:t>
            </w: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Масса изделия - не менее 6 кг</w:t>
            </w:r>
            <w:r w:rsidRPr="000A46FC">
              <w:rPr>
                <w:rFonts w:eastAsia="Times New Roman"/>
                <w:kern w:val="0"/>
                <w:lang w:eastAsia="ru-RU"/>
              </w:rPr>
              <w:br/>
              <w:t>Материал изделия - нержавеющая сталь</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Изделия </w:t>
            </w:r>
            <w:proofErr w:type="spellStart"/>
            <w:proofErr w:type="gramStart"/>
            <w:r w:rsidRPr="000A46FC">
              <w:rPr>
                <w:rFonts w:eastAsia="Times New Roman"/>
                <w:kern w:val="0"/>
                <w:lang w:eastAsia="ru-RU"/>
              </w:rPr>
              <w:t>предназначенны</w:t>
            </w:r>
            <w:proofErr w:type="spellEnd"/>
            <w:r w:rsidRPr="000A46FC">
              <w:rPr>
                <w:rFonts w:eastAsia="Times New Roman"/>
                <w:kern w:val="0"/>
                <w:lang w:eastAsia="ru-RU"/>
              </w:rPr>
              <w:t xml:space="preserve">  для</w:t>
            </w:r>
            <w:proofErr w:type="gramEnd"/>
            <w:r w:rsidRPr="000A46FC">
              <w:rPr>
                <w:rFonts w:eastAsia="Times New Roman"/>
                <w:kern w:val="0"/>
                <w:lang w:eastAsia="ru-RU"/>
              </w:rPr>
              <w:t xml:space="preserve"> </w:t>
            </w:r>
            <w:proofErr w:type="spellStart"/>
            <w:r w:rsidRPr="000A46FC">
              <w:rPr>
                <w:rFonts w:eastAsia="Times New Roman"/>
                <w:kern w:val="0"/>
                <w:lang w:eastAsia="ru-RU"/>
              </w:rPr>
              <w:t>для</w:t>
            </w:r>
            <w:proofErr w:type="spellEnd"/>
            <w:r w:rsidRPr="000A46FC">
              <w:rPr>
                <w:rFonts w:eastAsia="Times New Roman"/>
                <w:kern w:val="0"/>
                <w:lang w:eastAsia="ru-RU"/>
              </w:rPr>
              <w:t xml:space="preserve"> транспортировки медицинских отходов и инвентаря в пределах отдела или медучреждения в соответствии с требованиями СанПиН 2.1.3684-21 и п.4.25 СП 2.1.3678-20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Габаритные размеры </w:t>
            </w:r>
            <w:proofErr w:type="gramStart"/>
            <w:r w:rsidRPr="000A46FC">
              <w:rPr>
                <w:rFonts w:eastAsia="Times New Roman"/>
                <w:kern w:val="0"/>
                <w:lang w:eastAsia="ru-RU"/>
              </w:rPr>
              <w:t>изделия:</w:t>
            </w:r>
            <w:r w:rsidRPr="000A46FC">
              <w:rPr>
                <w:rFonts w:eastAsia="Times New Roman"/>
                <w:kern w:val="0"/>
                <w:lang w:eastAsia="ru-RU"/>
              </w:rPr>
              <w:br/>
              <w:t>Длина</w:t>
            </w:r>
            <w:proofErr w:type="gramEnd"/>
            <w:r w:rsidRPr="000A46FC">
              <w:rPr>
                <w:rFonts w:eastAsia="Times New Roman"/>
                <w:kern w:val="0"/>
                <w:lang w:eastAsia="ru-RU"/>
              </w:rPr>
              <w:t xml:space="preserve">  - не менее 400 мм</w:t>
            </w:r>
            <w:r w:rsidRPr="000A46FC">
              <w:rPr>
                <w:rFonts w:eastAsia="Times New Roman"/>
                <w:kern w:val="0"/>
                <w:lang w:eastAsia="ru-RU"/>
              </w:rPr>
              <w:br/>
              <w:t>Ширина - не менее 500  мм</w:t>
            </w:r>
            <w:r w:rsidRPr="000A46FC">
              <w:rPr>
                <w:rFonts w:eastAsia="Times New Roman"/>
                <w:kern w:val="0"/>
                <w:lang w:eastAsia="ru-RU"/>
              </w:rPr>
              <w:br/>
              <w:t>Высота - не менее 900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оптимизации свободного </w:t>
            </w:r>
            <w:proofErr w:type="gramStart"/>
            <w:r w:rsidRPr="000A46FC">
              <w:rPr>
                <w:rFonts w:eastAsia="Times New Roman"/>
                <w:kern w:val="0"/>
                <w:lang w:eastAsia="ru-RU"/>
              </w:rPr>
              <w:t>пространства  учреждения</w:t>
            </w:r>
            <w:proofErr w:type="gramEnd"/>
            <w:r w:rsidRPr="000A46FC">
              <w:rPr>
                <w:rFonts w:eastAsia="Times New Roman"/>
                <w:kern w:val="0"/>
                <w:lang w:eastAsia="ru-RU"/>
              </w:rPr>
              <w:t>.</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gramStart"/>
            <w:r w:rsidRPr="000A46FC">
              <w:rPr>
                <w:rFonts w:eastAsia="Times New Roman"/>
                <w:kern w:val="0"/>
                <w:lang w:eastAsia="ru-RU"/>
              </w:rPr>
              <w:t>Изделие  должно</w:t>
            </w:r>
            <w:proofErr w:type="gramEnd"/>
            <w:r w:rsidRPr="000A46FC">
              <w:rPr>
                <w:rFonts w:eastAsia="Times New Roman"/>
                <w:kern w:val="0"/>
                <w:lang w:eastAsia="ru-RU"/>
              </w:rPr>
              <w:t xml:space="preserve"> быть оборудовано колесами в количестве не менее  4 шт.</w:t>
            </w:r>
            <w:r w:rsidRPr="000A46FC">
              <w:rPr>
                <w:rFonts w:eastAsia="Times New Roman"/>
                <w:kern w:val="0"/>
                <w:lang w:eastAsia="ru-RU"/>
              </w:rPr>
              <w:br/>
              <w:t>Диаметр колес - не менее   70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безопасного перемещения медицинского изделия   по территории ЛПУ</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Колеса должны вращаться относительно вертикальной оси свободно, без заеданий.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w:t>
            </w:r>
            <w:proofErr w:type="gramStart"/>
            <w:r w:rsidRPr="000A46FC">
              <w:rPr>
                <w:rFonts w:eastAsia="Times New Roman"/>
                <w:kern w:val="0"/>
                <w:lang w:eastAsia="ru-RU"/>
              </w:rPr>
              <w:t>безопасного  и</w:t>
            </w:r>
            <w:proofErr w:type="gramEnd"/>
            <w:r w:rsidRPr="000A46FC">
              <w:rPr>
                <w:rFonts w:eastAsia="Times New Roman"/>
                <w:kern w:val="0"/>
                <w:lang w:eastAsia="ru-RU"/>
              </w:rPr>
              <w:t xml:space="preserve"> комфортного перемещения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Не менее 2-х колес изделия должны быть оснащены тормозной системой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эргономичного использования, а так же </w:t>
            </w:r>
            <w:proofErr w:type="gramStart"/>
            <w:r w:rsidRPr="000A46FC">
              <w:rPr>
                <w:rFonts w:eastAsia="Times New Roman"/>
                <w:kern w:val="0"/>
                <w:lang w:eastAsia="ru-RU"/>
              </w:rPr>
              <w:t>для  надежной</w:t>
            </w:r>
            <w:proofErr w:type="gramEnd"/>
            <w:r w:rsidRPr="000A46FC">
              <w:rPr>
                <w:rFonts w:eastAsia="Times New Roman"/>
                <w:kern w:val="0"/>
                <w:lang w:eastAsia="ru-RU"/>
              </w:rPr>
              <w:t xml:space="preserve"> фиксации изделия и блокировки колес.</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Цвет изделия должен быть металлик</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соблюдения эстетического вида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устойчиво к многократной обработке и дезинфекции.</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п.2.11 СП 2.1.3678-20.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Конструкция корпуса изделия должна предусматривать </w:t>
            </w:r>
            <w:proofErr w:type="gramStart"/>
            <w:r w:rsidRPr="000A46FC">
              <w:rPr>
                <w:rFonts w:eastAsia="Times New Roman"/>
                <w:kern w:val="0"/>
                <w:lang w:eastAsia="ru-RU"/>
              </w:rPr>
              <w:t>наличие  выступающей</w:t>
            </w:r>
            <w:proofErr w:type="gramEnd"/>
            <w:r w:rsidRPr="000A46FC">
              <w:rPr>
                <w:rFonts w:eastAsia="Times New Roman"/>
                <w:kern w:val="0"/>
                <w:lang w:eastAsia="ru-RU"/>
              </w:rPr>
              <w:t xml:space="preserve"> горизонтальной  ручки для перемещения изделия.</w:t>
            </w:r>
            <w:r w:rsidRPr="000A46FC">
              <w:rPr>
                <w:rFonts w:eastAsia="Times New Roman"/>
                <w:kern w:val="0"/>
                <w:lang w:eastAsia="ru-RU"/>
              </w:rPr>
              <w:br/>
              <w:t>Количество ручек - не менее 1 шт.</w:t>
            </w:r>
            <w:r w:rsidRPr="000A46FC">
              <w:rPr>
                <w:rFonts w:eastAsia="Times New Roman"/>
                <w:kern w:val="0"/>
                <w:lang w:eastAsia="ru-RU"/>
              </w:rPr>
              <w:br/>
              <w:t>Высота расположения ручки-   не менее 900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обеспечения удобства перемещения стойки-тележки </w:t>
            </w:r>
            <w:proofErr w:type="gramStart"/>
            <w:r w:rsidRPr="000A46FC">
              <w:rPr>
                <w:rFonts w:eastAsia="Times New Roman"/>
                <w:kern w:val="0"/>
                <w:lang w:eastAsia="ru-RU"/>
              </w:rPr>
              <w:t>в  пределах</w:t>
            </w:r>
            <w:proofErr w:type="gramEnd"/>
            <w:r w:rsidRPr="000A46FC">
              <w:rPr>
                <w:rFonts w:eastAsia="Times New Roman"/>
                <w:kern w:val="0"/>
                <w:lang w:eastAsia="ru-RU"/>
              </w:rPr>
              <w:t xml:space="preserve">  учреждения.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оснащено горизонтальными площадками с торцевыми ограничителями перемещения</w:t>
            </w:r>
            <w:r w:rsidRPr="000A46FC">
              <w:rPr>
                <w:rFonts w:eastAsia="Times New Roman"/>
                <w:kern w:val="0"/>
                <w:lang w:eastAsia="ru-RU"/>
              </w:rPr>
              <w:br/>
              <w:t xml:space="preserve">в </w:t>
            </w:r>
            <w:proofErr w:type="gramStart"/>
            <w:r w:rsidRPr="000A46FC">
              <w:rPr>
                <w:rFonts w:eastAsia="Times New Roman"/>
                <w:kern w:val="0"/>
                <w:lang w:eastAsia="ru-RU"/>
              </w:rPr>
              <w:t>количестве  не</w:t>
            </w:r>
            <w:proofErr w:type="gramEnd"/>
            <w:r w:rsidRPr="000A46FC">
              <w:rPr>
                <w:rFonts w:eastAsia="Times New Roman"/>
                <w:kern w:val="0"/>
                <w:lang w:eastAsia="ru-RU"/>
              </w:rPr>
              <w:t xml:space="preserve"> менее 4-х пар.</w:t>
            </w:r>
            <w:r w:rsidRPr="000A46FC">
              <w:rPr>
                <w:rFonts w:eastAsia="Times New Roman"/>
                <w:kern w:val="0"/>
                <w:lang w:eastAsia="ru-RU"/>
              </w:rPr>
              <w:br/>
              <w:t>Расстояние между площадками - не менее 19,5 мм</w:t>
            </w:r>
            <w:r w:rsidRPr="000A46FC">
              <w:rPr>
                <w:rFonts w:eastAsia="Times New Roman"/>
                <w:kern w:val="0"/>
                <w:lang w:eastAsia="ru-RU"/>
              </w:rPr>
              <w:br/>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установки и фиксации контейнеров</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Контейнеры должны фиксироваться на горизонтальных площадках.</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безопасного перемещения контейнеров</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w:t>
            </w:r>
            <w:proofErr w:type="gramStart"/>
            <w:r w:rsidRPr="000A46FC">
              <w:rPr>
                <w:rFonts w:eastAsia="Times New Roman"/>
                <w:kern w:val="0"/>
                <w:lang w:eastAsia="ru-RU"/>
              </w:rPr>
              <w:t>поставляться  в</w:t>
            </w:r>
            <w:proofErr w:type="gramEnd"/>
            <w:r w:rsidRPr="000A46FC">
              <w:rPr>
                <w:rFonts w:eastAsia="Times New Roman"/>
                <w:kern w:val="0"/>
                <w:lang w:eastAsia="ru-RU"/>
              </w:rPr>
              <w:t xml:space="preserve">  упаковке  из  полиэтилена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0A46FC" w:rsidRPr="000A46FC" w:rsidTr="00E0744D">
        <w:trPr>
          <w:gridAfter w:val="1"/>
          <w:wAfter w:w="8" w:type="dxa"/>
          <w:trHeight w:val="60"/>
        </w:trPr>
        <w:tc>
          <w:tcPr>
            <w:tcW w:w="2552"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pStyle w:val="ac"/>
              <w:numPr>
                <w:ilvl w:val="0"/>
                <w:numId w:val="39"/>
              </w:numPr>
              <w:rPr>
                <w:rFonts w:ascii="Times New Roman" w:hAnsi="Times New Roman"/>
                <w:sz w:val="24"/>
                <w:szCs w:val="24"/>
              </w:rPr>
            </w:pPr>
            <w:r w:rsidRPr="000A46FC">
              <w:rPr>
                <w:rFonts w:ascii="Times New Roman" w:hAnsi="Times New Roman"/>
                <w:sz w:val="24"/>
                <w:szCs w:val="24"/>
              </w:rPr>
              <w:lastRenderedPageBreak/>
              <w:t xml:space="preserve">Стойка-тележка для транспортировки контейнеров </w:t>
            </w:r>
          </w:p>
        </w:tc>
        <w:tc>
          <w:tcPr>
            <w:tcW w:w="1148"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spellStart"/>
            <w:r w:rsidRPr="000A46FC">
              <w:rPr>
                <w:rFonts w:eastAsia="Times New Roman"/>
                <w:kern w:val="0"/>
                <w:lang w:eastAsia="ru-RU"/>
              </w:rPr>
              <w:t>шт</w:t>
            </w:r>
            <w:proofErr w:type="spellEnd"/>
          </w:p>
        </w:tc>
        <w:tc>
          <w:tcPr>
            <w:tcW w:w="1352"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1</w:t>
            </w: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Масса изделия - не менее 6 кг</w:t>
            </w:r>
            <w:r w:rsidRPr="000A46FC">
              <w:rPr>
                <w:rFonts w:eastAsia="Times New Roman"/>
                <w:kern w:val="0"/>
                <w:lang w:eastAsia="ru-RU"/>
              </w:rPr>
              <w:br/>
              <w:t>Материал изделия - нержавеющая сталь</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Изделия </w:t>
            </w:r>
            <w:proofErr w:type="spellStart"/>
            <w:proofErr w:type="gramStart"/>
            <w:r w:rsidRPr="000A46FC">
              <w:rPr>
                <w:rFonts w:eastAsia="Times New Roman"/>
                <w:kern w:val="0"/>
                <w:lang w:eastAsia="ru-RU"/>
              </w:rPr>
              <w:t>предназначенны</w:t>
            </w:r>
            <w:proofErr w:type="spellEnd"/>
            <w:r w:rsidRPr="000A46FC">
              <w:rPr>
                <w:rFonts w:eastAsia="Times New Roman"/>
                <w:kern w:val="0"/>
                <w:lang w:eastAsia="ru-RU"/>
              </w:rPr>
              <w:t xml:space="preserve">  для</w:t>
            </w:r>
            <w:proofErr w:type="gramEnd"/>
            <w:r w:rsidRPr="000A46FC">
              <w:rPr>
                <w:rFonts w:eastAsia="Times New Roman"/>
                <w:kern w:val="0"/>
                <w:lang w:eastAsia="ru-RU"/>
              </w:rPr>
              <w:t xml:space="preserve"> транспортировки мединструментов и расходных </w:t>
            </w:r>
            <w:proofErr w:type="spellStart"/>
            <w:r w:rsidRPr="000A46FC">
              <w:rPr>
                <w:rFonts w:eastAsia="Times New Roman"/>
                <w:kern w:val="0"/>
                <w:lang w:eastAsia="ru-RU"/>
              </w:rPr>
              <w:t>материалоы</w:t>
            </w:r>
            <w:proofErr w:type="spellEnd"/>
            <w:r w:rsidRPr="000A46FC">
              <w:rPr>
                <w:rFonts w:eastAsia="Times New Roman"/>
                <w:kern w:val="0"/>
                <w:lang w:eastAsia="ru-RU"/>
              </w:rPr>
              <w:t xml:space="preserve"> в  пределах отдела или медучреждения в соответствии с требованиями СанПиН 2.1.3684-21 и п.4.25 СП 2.1.3678-20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Габаритные размеры </w:t>
            </w:r>
            <w:proofErr w:type="gramStart"/>
            <w:r w:rsidRPr="000A46FC">
              <w:rPr>
                <w:rFonts w:eastAsia="Times New Roman"/>
                <w:kern w:val="0"/>
                <w:lang w:eastAsia="ru-RU"/>
              </w:rPr>
              <w:t>изделия:</w:t>
            </w:r>
            <w:r w:rsidRPr="000A46FC">
              <w:rPr>
                <w:rFonts w:eastAsia="Times New Roman"/>
                <w:kern w:val="0"/>
                <w:lang w:eastAsia="ru-RU"/>
              </w:rPr>
              <w:br/>
              <w:t>Длина</w:t>
            </w:r>
            <w:proofErr w:type="gramEnd"/>
            <w:r w:rsidRPr="000A46FC">
              <w:rPr>
                <w:rFonts w:eastAsia="Times New Roman"/>
                <w:kern w:val="0"/>
                <w:lang w:eastAsia="ru-RU"/>
              </w:rPr>
              <w:t xml:space="preserve">  - не менее 650мм</w:t>
            </w:r>
            <w:r w:rsidRPr="000A46FC">
              <w:rPr>
                <w:rFonts w:eastAsia="Times New Roman"/>
                <w:kern w:val="0"/>
                <w:lang w:eastAsia="ru-RU"/>
              </w:rPr>
              <w:br/>
              <w:t>Ширина - не менее 500  мм</w:t>
            </w:r>
            <w:r w:rsidRPr="000A46FC">
              <w:rPr>
                <w:rFonts w:eastAsia="Times New Roman"/>
                <w:kern w:val="0"/>
                <w:lang w:eastAsia="ru-RU"/>
              </w:rPr>
              <w:br/>
              <w:t>Высота - не менее 950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оптимизации свободного </w:t>
            </w:r>
            <w:proofErr w:type="gramStart"/>
            <w:r w:rsidRPr="000A46FC">
              <w:rPr>
                <w:rFonts w:eastAsia="Times New Roman"/>
                <w:kern w:val="0"/>
                <w:lang w:eastAsia="ru-RU"/>
              </w:rPr>
              <w:t>пространства  учреждения</w:t>
            </w:r>
            <w:proofErr w:type="gramEnd"/>
            <w:r w:rsidRPr="000A46FC">
              <w:rPr>
                <w:rFonts w:eastAsia="Times New Roman"/>
                <w:kern w:val="0"/>
                <w:lang w:eastAsia="ru-RU"/>
              </w:rPr>
              <w:t>.</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gramStart"/>
            <w:r w:rsidRPr="000A46FC">
              <w:rPr>
                <w:rFonts w:eastAsia="Times New Roman"/>
                <w:kern w:val="0"/>
                <w:lang w:eastAsia="ru-RU"/>
              </w:rPr>
              <w:t>Изделие  должно</w:t>
            </w:r>
            <w:proofErr w:type="gramEnd"/>
            <w:r w:rsidRPr="000A46FC">
              <w:rPr>
                <w:rFonts w:eastAsia="Times New Roman"/>
                <w:kern w:val="0"/>
                <w:lang w:eastAsia="ru-RU"/>
              </w:rPr>
              <w:t xml:space="preserve"> быть оборудовано колесами в количестве не менее  4 шт.</w:t>
            </w:r>
            <w:r w:rsidRPr="000A46FC">
              <w:rPr>
                <w:rFonts w:eastAsia="Times New Roman"/>
                <w:kern w:val="0"/>
                <w:lang w:eastAsia="ru-RU"/>
              </w:rPr>
              <w:br/>
              <w:t>Диаметр колес - не менее 85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безопасного перемещения медицинского изделия   по территории ЛПУ</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Все колеса должны вращаться относительно вертикальной оси свободно.</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w:t>
            </w:r>
            <w:proofErr w:type="gramStart"/>
            <w:r w:rsidRPr="000A46FC">
              <w:rPr>
                <w:rFonts w:eastAsia="Times New Roman"/>
                <w:kern w:val="0"/>
                <w:lang w:eastAsia="ru-RU"/>
              </w:rPr>
              <w:t>безопасного  и</w:t>
            </w:r>
            <w:proofErr w:type="gramEnd"/>
            <w:r w:rsidRPr="000A46FC">
              <w:rPr>
                <w:rFonts w:eastAsia="Times New Roman"/>
                <w:kern w:val="0"/>
                <w:lang w:eastAsia="ru-RU"/>
              </w:rPr>
              <w:t xml:space="preserve"> комфортного перемещения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Не менее 2-х колес изделия должны быть оснащены тормозной системой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эргономичного использования, а так же </w:t>
            </w:r>
            <w:proofErr w:type="gramStart"/>
            <w:r w:rsidRPr="000A46FC">
              <w:rPr>
                <w:rFonts w:eastAsia="Times New Roman"/>
                <w:kern w:val="0"/>
                <w:lang w:eastAsia="ru-RU"/>
              </w:rPr>
              <w:t>для  надежной</w:t>
            </w:r>
            <w:proofErr w:type="gramEnd"/>
            <w:r w:rsidRPr="000A46FC">
              <w:rPr>
                <w:rFonts w:eastAsia="Times New Roman"/>
                <w:kern w:val="0"/>
                <w:lang w:eastAsia="ru-RU"/>
              </w:rPr>
              <w:t xml:space="preserve"> фиксации изделия и блокировки колес.</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Цвет изделия должен быть металлик</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соблюдения эстетического вида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устойчиво к многократной обработке и дезинфекции.</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п.2.11 СП 2.1.3678-20.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Конструкция корпуса изделия должна предусматривать </w:t>
            </w:r>
            <w:proofErr w:type="gramStart"/>
            <w:r w:rsidRPr="000A46FC">
              <w:rPr>
                <w:rFonts w:eastAsia="Times New Roman"/>
                <w:kern w:val="0"/>
                <w:lang w:eastAsia="ru-RU"/>
              </w:rPr>
              <w:t>наличие  выступающей</w:t>
            </w:r>
            <w:proofErr w:type="gramEnd"/>
            <w:r w:rsidRPr="000A46FC">
              <w:rPr>
                <w:rFonts w:eastAsia="Times New Roman"/>
                <w:kern w:val="0"/>
                <w:lang w:eastAsia="ru-RU"/>
              </w:rPr>
              <w:t xml:space="preserve"> горизонтальной  ручки для перемещения изделия.</w:t>
            </w:r>
            <w:r w:rsidRPr="000A46FC">
              <w:rPr>
                <w:rFonts w:eastAsia="Times New Roman"/>
                <w:kern w:val="0"/>
                <w:lang w:eastAsia="ru-RU"/>
              </w:rPr>
              <w:br/>
              <w:t>Количество ручек - не менее 1 шт.</w:t>
            </w:r>
            <w:r w:rsidRPr="000A46FC">
              <w:rPr>
                <w:rFonts w:eastAsia="Times New Roman"/>
                <w:kern w:val="0"/>
                <w:lang w:eastAsia="ru-RU"/>
              </w:rPr>
              <w:br/>
              <w:t>Высота расположения ручки-   не менее 900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обеспечения удобства перемещения стойки-тележки </w:t>
            </w:r>
            <w:proofErr w:type="gramStart"/>
            <w:r w:rsidRPr="000A46FC">
              <w:rPr>
                <w:rFonts w:eastAsia="Times New Roman"/>
                <w:kern w:val="0"/>
                <w:lang w:eastAsia="ru-RU"/>
              </w:rPr>
              <w:t>в  пределах</w:t>
            </w:r>
            <w:proofErr w:type="gramEnd"/>
            <w:r w:rsidRPr="000A46FC">
              <w:rPr>
                <w:rFonts w:eastAsia="Times New Roman"/>
                <w:kern w:val="0"/>
                <w:lang w:eastAsia="ru-RU"/>
              </w:rPr>
              <w:t xml:space="preserve">  учреждения.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оснащено горизонтальными площадками с торцевыми ограничителями перемещения</w:t>
            </w:r>
            <w:r w:rsidRPr="000A46FC">
              <w:rPr>
                <w:rFonts w:eastAsia="Times New Roman"/>
                <w:kern w:val="0"/>
                <w:lang w:eastAsia="ru-RU"/>
              </w:rPr>
              <w:br/>
              <w:t xml:space="preserve">в </w:t>
            </w:r>
            <w:proofErr w:type="gramStart"/>
            <w:r w:rsidRPr="000A46FC">
              <w:rPr>
                <w:rFonts w:eastAsia="Times New Roman"/>
                <w:kern w:val="0"/>
                <w:lang w:eastAsia="ru-RU"/>
              </w:rPr>
              <w:t>количестве  не</w:t>
            </w:r>
            <w:proofErr w:type="gramEnd"/>
            <w:r w:rsidRPr="000A46FC">
              <w:rPr>
                <w:rFonts w:eastAsia="Times New Roman"/>
                <w:kern w:val="0"/>
                <w:lang w:eastAsia="ru-RU"/>
              </w:rPr>
              <w:t xml:space="preserve"> менее 8-х пар.</w:t>
            </w:r>
            <w:r w:rsidRPr="000A46FC">
              <w:rPr>
                <w:rFonts w:eastAsia="Times New Roman"/>
                <w:kern w:val="0"/>
                <w:lang w:eastAsia="ru-RU"/>
              </w:rPr>
              <w:br/>
              <w:t>Расстояние между площадками - не менее 195 мм</w:t>
            </w:r>
            <w:r w:rsidRPr="000A46FC">
              <w:rPr>
                <w:rFonts w:eastAsia="Times New Roman"/>
                <w:kern w:val="0"/>
                <w:lang w:eastAsia="ru-RU"/>
              </w:rPr>
              <w:br/>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установки и фиксации контейнеров</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Контейнеры должны фиксироваться на горизонтальных площадках.</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безопасного перемещения контейнеров</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w:t>
            </w:r>
            <w:proofErr w:type="gramStart"/>
            <w:r w:rsidRPr="000A46FC">
              <w:rPr>
                <w:rFonts w:eastAsia="Times New Roman"/>
                <w:kern w:val="0"/>
                <w:lang w:eastAsia="ru-RU"/>
              </w:rPr>
              <w:t>поставляться  в</w:t>
            </w:r>
            <w:proofErr w:type="gramEnd"/>
            <w:r w:rsidRPr="000A46FC">
              <w:rPr>
                <w:rFonts w:eastAsia="Times New Roman"/>
                <w:kern w:val="0"/>
                <w:lang w:eastAsia="ru-RU"/>
              </w:rPr>
              <w:t xml:space="preserve">  упаковке  из  полиэтилена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0A46FC" w:rsidRPr="000A46FC" w:rsidTr="00E0744D">
        <w:trPr>
          <w:gridAfter w:val="1"/>
          <w:wAfter w:w="8" w:type="dxa"/>
          <w:trHeight w:val="60"/>
        </w:trPr>
        <w:tc>
          <w:tcPr>
            <w:tcW w:w="2552"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pStyle w:val="ac"/>
              <w:numPr>
                <w:ilvl w:val="0"/>
                <w:numId w:val="39"/>
              </w:numPr>
              <w:rPr>
                <w:rFonts w:ascii="Times New Roman" w:hAnsi="Times New Roman"/>
                <w:sz w:val="24"/>
                <w:szCs w:val="24"/>
              </w:rPr>
            </w:pPr>
            <w:r w:rsidRPr="000A46FC">
              <w:rPr>
                <w:rFonts w:ascii="Times New Roman" w:hAnsi="Times New Roman"/>
                <w:sz w:val="24"/>
                <w:szCs w:val="24"/>
              </w:rPr>
              <w:lastRenderedPageBreak/>
              <w:t xml:space="preserve"> Контейнер для </w:t>
            </w:r>
            <w:proofErr w:type="spellStart"/>
            <w:r w:rsidRPr="000A46FC">
              <w:rPr>
                <w:rFonts w:ascii="Times New Roman" w:hAnsi="Times New Roman"/>
                <w:sz w:val="24"/>
                <w:szCs w:val="24"/>
              </w:rPr>
              <w:t>предстерилизационной</w:t>
            </w:r>
            <w:proofErr w:type="spellEnd"/>
            <w:r w:rsidRPr="000A46FC">
              <w:rPr>
                <w:rFonts w:ascii="Times New Roman" w:hAnsi="Times New Roman"/>
                <w:sz w:val="24"/>
                <w:szCs w:val="24"/>
              </w:rPr>
              <w:t xml:space="preserve"> очистки, химической дезинфекции и обеззараживания медицинских изделий, с фиксирующейся крышкой, цвет бирюзовый.</w:t>
            </w:r>
          </w:p>
        </w:tc>
        <w:tc>
          <w:tcPr>
            <w:tcW w:w="1148"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spellStart"/>
            <w:r w:rsidRPr="000A46FC">
              <w:rPr>
                <w:rFonts w:eastAsia="Times New Roman"/>
                <w:kern w:val="0"/>
                <w:lang w:eastAsia="ru-RU"/>
              </w:rPr>
              <w:t>шт</w:t>
            </w:r>
            <w:proofErr w:type="spellEnd"/>
          </w:p>
        </w:tc>
        <w:tc>
          <w:tcPr>
            <w:tcW w:w="1352"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20</w:t>
            </w: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Объем </w:t>
            </w:r>
            <w:proofErr w:type="gramStart"/>
            <w:r w:rsidRPr="000A46FC">
              <w:rPr>
                <w:rFonts w:eastAsia="Times New Roman"/>
                <w:kern w:val="0"/>
                <w:lang w:eastAsia="ru-RU"/>
              </w:rPr>
              <w:t>изделия  -</w:t>
            </w:r>
            <w:proofErr w:type="gramEnd"/>
            <w:r w:rsidRPr="000A46FC">
              <w:rPr>
                <w:rFonts w:eastAsia="Times New Roman"/>
                <w:kern w:val="0"/>
                <w:lang w:eastAsia="ru-RU"/>
              </w:rPr>
              <w:t xml:space="preserve"> не менее 7,5л.                                                                                                                                                           Рабочий объем </w:t>
            </w:r>
            <w:proofErr w:type="gramStart"/>
            <w:r w:rsidRPr="000A46FC">
              <w:rPr>
                <w:rFonts w:eastAsia="Times New Roman"/>
                <w:kern w:val="0"/>
                <w:lang w:eastAsia="ru-RU"/>
              </w:rPr>
              <w:t>изделия  -</w:t>
            </w:r>
            <w:proofErr w:type="gramEnd"/>
            <w:r w:rsidRPr="000A46FC">
              <w:rPr>
                <w:rFonts w:eastAsia="Times New Roman"/>
                <w:kern w:val="0"/>
                <w:lang w:eastAsia="ru-RU"/>
              </w:rPr>
              <w:t xml:space="preserve"> не менее 5л.,                                                                                                                         Масса изделия - не менее 1000гр.                                                                                                                                                                                                                          Материал изделия - полипропилен.                                                                                                                                 </w:t>
            </w:r>
            <w:proofErr w:type="gramStart"/>
            <w:r w:rsidRPr="000A46FC">
              <w:rPr>
                <w:rFonts w:eastAsia="Times New Roman"/>
                <w:kern w:val="0"/>
                <w:lang w:eastAsia="ru-RU"/>
              </w:rPr>
              <w:t>Изделие  должно</w:t>
            </w:r>
            <w:proofErr w:type="gramEnd"/>
            <w:r w:rsidRPr="000A46FC">
              <w:rPr>
                <w:rFonts w:eastAsia="Times New Roman"/>
                <w:kern w:val="0"/>
                <w:lang w:eastAsia="ru-RU"/>
              </w:rPr>
              <w:t xml:space="preserve"> быть  устойчиво к многократной обработке и дезинфекции.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Многоразовый контейнер для дезинфекции, стерилизации и </w:t>
            </w:r>
            <w:proofErr w:type="spellStart"/>
            <w:r w:rsidRPr="000A46FC">
              <w:rPr>
                <w:rFonts w:eastAsia="Times New Roman"/>
                <w:kern w:val="0"/>
                <w:lang w:eastAsia="ru-RU"/>
              </w:rPr>
              <w:t>предстерилизационной</w:t>
            </w:r>
            <w:proofErr w:type="spellEnd"/>
            <w:r w:rsidRPr="000A46FC">
              <w:rPr>
                <w:rFonts w:eastAsia="Times New Roman"/>
                <w:kern w:val="0"/>
                <w:lang w:eastAsia="ru-RU"/>
              </w:rPr>
              <w:t xml:space="preserve"> очистки одноразового и многоразового инструментария и расходных материалов. Подходит для малых хирургических и гинекологических инструментов, термометров, одноразовых медицинских изделий (шприцы, шпатели, катетеры)</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Цвет изделия должен </w:t>
            </w:r>
            <w:proofErr w:type="gramStart"/>
            <w:r w:rsidRPr="000A46FC">
              <w:rPr>
                <w:rFonts w:eastAsia="Times New Roman"/>
                <w:kern w:val="0"/>
                <w:lang w:eastAsia="ru-RU"/>
              </w:rPr>
              <w:t>быть  непрозрачный</w:t>
            </w:r>
            <w:proofErr w:type="gramEnd"/>
            <w:r w:rsidRPr="000A46FC">
              <w:rPr>
                <w:rFonts w:eastAsia="Times New Roman"/>
                <w:kern w:val="0"/>
                <w:lang w:eastAsia="ru-RU"/>
              </w:rPr>
              <w:t xml:space="preserve"> бирюзовый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w:t>
            </w:r>
            <w:proofErr w:type="gramStart"/>
            <w:r w:rsidRPr="000A46FC">
              <w:rPr>
                <w:rFonts w:eastAsia="Times New Roman"/>
                <w:kern w:val="0"/>
                <w:lang w:eastAsia="ru-RU"/>
              </w:rPr>
              <w:t>соблюдения  эстетического</w:t>
            </w:r>
            <w:proofErr w:type="gramEnd"/>
            <w:r w:rsidRPr="000A46FC">
              <w:rPr>
                <w:rFonts w:eastAsia="Times New Roman"/>
                <w:kern w:val="0"/>
                <w:lang w:eastAsia="ru-RU"/>
              </w:rPr>
              <w:t xml:space="preserve"> вида.</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Наличие полипропиленового кармана для внесения информации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w:t>
            </w:r>
            <w:proofErr w:type="gramStart"/>
            <w:r w:rsidRPr="000A46FC">
              <w:rPr>
                <w:rFonts w:eastAsia="Times New Roman"/>
                <w:kern w:val="0"/>
                <w:lang w:eastAsia="ru-RU"/>
              </w:rPr>
              <w:t>соблюдения  требований</w:t>
            </w:r>
            <w:proofErr w:type="gramEnd"/>
            <w:r w:rsidRPr="000A46FC">
              <w:rPr>
                <w:rFonts w:eastAsia="Times New Roman"/>
                <w:kern w:val="0"/>
                <w:lang w:eastAsia="ru-RU"/>
              </w:rPr>
              <w:t xml:space="preserve"> СанПиН 2.1.3684-21  и п.4.4.1.1. МУ 3.1.2313—08</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Габаритные размеры изделия в </w:t>
            </w:r>
            <w:proofErr w:type="gramStart"/>
            <w:r w:rsidRPr="000A46FC">
              <w:rPr>
                <w:rFonts w:eastAsia="Times New Roman"/>
                <w:kern w:val="0"/>
                <w:lang w:eastAsia="ru-RU"/>
              </w:rPr>
              <w:t xml:space="preserve">сборе:   </w:t>
            </w:r>
            <w:proofErr w:type="gramEnd"/>
            <w:r w:rsidRPr="000A46FC">
              <w:rPr>
                <w:rFonts w:eastAsia="Times New Roman"/>
                <w:kern w:val="0"/>
                <w:lang w:eastAsia="ru-RU"/>
              </w:rPr>
              <w:t xml:space="preserve">                                                                                                    Длина - не менее 410 мм., ширина - не менее 200 мм., высота - не менее 140 мм. Размеры </w:t>
            </w:r>
            <w:proofErr w:type="gramStart"/>
            <w:r w:rsidRPr="000A46FC">
              <w:rPr>
                <w:rFonts w:eastAsia="Times New Roman"/>
                <w:kern w:val="0"/>
                <w:lang w:eastAsia="ru-RU"/>
              </w:rPr>
              <w:t xml:space="preserve">основы:   </w:t>
            </w:r>
            <w:proofErr w:type="gramEnd"/>
            <w:r w:rsidRPr="000A46FC">
              <w:rPr>
                <w:rFonts w:eastAsia="Times New Roman"/>
                <w:kern w:val="0"/>
                <w:lang w:eastAsia="ru-RU"/>
              </w:rPr>
              <w:t xml:space="preserve">                                                                                                                                                                 Длина - не менее 410 мм., ширина - не менее 200 мм., высота - не менее 130 мм. Размеры </w:t>
            </w:r>
            <w:proofErr w:type="gramStart"/>
            <w:r w:rsidRPr="000A46FC">
              <w:rPr>
                <w:rFonts w:eastAsia="Times New Roman"/>
                <w:kern w:val="0"/>
                <w:lang w:eastAsia="ru-RU"/>
              </w:rPr>
              <w:t xml:space="preserve">вкладки:   </w:t>
            </w:r>
            <w:proofErr w:type="gramEnd"/>
            <w:r w:rsidRPr="000A46FC">
              <w:rPr>
                <w:rFonts w:eastAsia="Times New Roman"/>
                <w:kern w:val="0"/>
                <w:lang w:eastAsia="ru-RU"/>
              </w:rPr>
              <w:t xml:space="preserve">                                                                                                                                                     Длина - не менее 370 мм., ширина - не менее 190 мм., высота - не менее 140 мм.</w:t>
            </w:r>
            <w:r w:rsidRPr="000A46FC">
              <w:rPr>
                <w:rFonts w:eastAsia="Times New Roman"/>
                <w:kern w:val="0"/>
                <w:lang w:eastAsia="ru-RU"/>
              </w:rPr>
              <w:br/>
              <w:t>Размеры крышки: Длина - не менее 410 мм, ширина - не менее 210 мм                                   Размер ручки: Длина - не менее 210 мм., длина боковых сторон - не менее 100 мм. Пресс для отжима: Длина - не менее 320 мм, ширина - не менее 145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оптимального заполнения с </w:t>
            </w:r>
            <w:proofErr w:type="gramStart"/>
            <w:r w:rsidRPr="000A46FC">
              <w:rPr>
                <w:rFonts w:eastAsia="Times New Roman"/>
                <w:kern w:val="0"/>
                <w:lang w:eastAsia="ru-RU"/>
              </w:rPr>
              <w:t>учетом  п.2.9</w:t>
            </w:r>
            <w:proofErr w:type="gramEnd"/>
            <w:r w:rsidRPr="000A46FC">
              <w:rPr>
                <w:rFonts w:eastAsia="Times New Roman"/>
                <w:kern w:val="0"/>
                <w:lang w:eastAsia="ru-RU"/>
              </w:rPr>
              <w:t xml:space="preserve"> Главы 2 Раздела II </w:t>
            </w:r>
            <w:proofErr w:type="spellStart"/>
            <w:r w:rsidRPr="000A46FC">
              <w:rPr>
                <w:rFonts w:eastAsia="Times New Roman"/>
                <w:kern w:val="0"/>
                <w:lang w:eastAsia="ru-RU"/>
              </w:rPr>
              <w:t>СанПин</w:t>
            </w:r>
            <w:proofErr w:type="spellEnd"/>
            <w:r w:rsidRPr="000A46FC">
              <w:rPr>
                <w:rFonts w:eastAsia="Times New Roman"/>
                <w:kern w:val="0"/>
                <w:lang w:eastAsia="ru-RU"/>
              </w:rPr>
              <w:t xml:space="preserve"> 2.1.3.2630-10.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быть устойчиво к воздействию температуры при паровой стерилизации в автоклавах в течении 30 минут, при температуре 132 градуса Цельсия и давлении в камере 2 атмосферы, а так </w:t>
            </w:r>
            <w:proofErr w:type="gramStart"/>
            <w:r w:rsidRPr="000A46FC">
              <w:rPr>
                <w:rFonts w:eastAsia="Times New Roman"/>
                <w:kern w:val="0"/>
                <w:lang w:eastAsia="ru-RU"/>
              </w:rPr>
              <w:t>же  к</w:t>
            </w:r>
            <w:proofErr w:type="gramEnd"/>
            <w:r w:rsidRPr="000A46FC">
              <w:rPr>
                <w:rFonts w:eastAsia="Times New Roman"/>
                <w:kern w:val="0"/>
                <w:lang w:eastAsia="ru-RU"/>
              </w:rPr>
              <w:t xml:space="preserve"> использованию электромагнитного излучения сверхвысокой частоты мощностью от 600 Вт до 1200 Вт, в </w:t>
            </w:r>
            <w:r w:rsidRPr="000A46FC">
              <w:rPr>
                <w:rFonts w:eastAsia="Times New Roman"/>
                <w:kern w:val="0"/>
                <w:lang w:eastAsia="ru-RU"/>
              </w:rPr>
              <w:lastRenderedPageBreak/>
              <w:t>течении не менее 70 минут, при температуре 100 градусов Цельсия.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lastRenderedPageBreak/>
              <w:t xml:space="preserve">Для проведения дезинфекции в соответствии с требованиями п. 2.5 Главы 2 Раздела II </w:t>
            </w:r>
            <w:proofErr w:type="spellStart"/>
            <w:r w:rsidRPr="000A46FC">
              <w:rPr>
                <w:rFonts w:eastAsia="Times New Roman"/>
                <w:kern w:val="0"/>
                <w:lang w:eastAsia="ru-RU"/>
              </w:rPr>
              <w:t>СанПин</w:t>
            </w:r>
            <w:proofErr w:type="spellEnd"/>
            <w:r w:rsidRPr="000A46FC">
              <w:rPr>
                <w:rFonts w:eastAsia="Times New Roman"/>
                <w:kern w:val="0"/>
                <w:lang w:eastAsia="ru-RU"/>
              </w:rPr>
              <w:t xml:space="preserve"> 2.1.3.2630-10.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Ручка изделия, в сборе с прессом </w:t>
            </w:r>
            <w:proofErr w:type="gramStart"/>
            <w:r w:rsidRPr="000A46FC">
              <w:rPr>
                <w:rFonts w:eastAsia="Times New Roman"/>
                <w:kern w:val="0"/>
                <w:lang w:eastAsia="ru-RU"/>
              </w:rPr>
              <w:t>должна  обеспечивать</w:t>
            </w:r>
            <w:proofErr w:type="gramEnd"/>
            <w:r w:rsidRPr="000A46FC">
              <w:rPr>
                <w:rFonts w:eastAsia="Times New Roman"/>
                <w:kern w:val="0"/>
                <w:lang w:eastAsia="ru-RU"/>
              </w:rPr>
              <w:t xml:space="preserve"> </w:t>
            </w:r>
            <w:proofErr w:type="spellStart"/>
            <w:r w:rsidRPr="000A46FC">
              <w:rPr>
                <w:rFonts w:eastAsia="Times New Roman"/>
                <w:kern w:val="0"/>
                <w:lang w:eastAsia="ru-RU"/>
              </w:rPr>
              <w:t>отжатие</w:t>
            </w:r>
            <w:proofErr w:type="spellEnd"/>
            <w:r w:rsidRPr="000A46FC">
              <w:rPr>
                <w:rFonts w:eastAsia="Times New Roman"/>
                <w:kern w:val="0"/>
                <w:lang w:eastAsia="ru-RU"/>
              </w:rPr>
              <w:t xml:space="preserve"> материалов в емкости - вкладке изделия, по принципу "поршня" без контакта с дезинфицирующими средствами.</w:t>
            </w:r>
            <w:r w:rsidRPr="000A46FC">
              <w:rPr>
                <w:rFonts w:eastAsia="Times New Roman"/>
                <w:kern w:val="0"/>
                <w:lang w:eastAsia="ru-RU"/>
              </w:rPr>
              <w:br/>
              <w:t>Ручка изделия должна быть  съемной, а фиксация  пресса к ручке изделия должна осуществляться  с помощью петель.</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обеспечения </w:t>
            </w:r>
            <w:proofErr w:type="gramStart"/>
            <w:r w:rsidRPr="000A46FC">
              <w:rPr>
                <w:rFonts w:eastAsia="Times New Roman"/>
                <w:kern w:val="0"/>
                <w:lang w:eastAsia="ru-RU"/>
              </w:rPr>
              <w:t>соблюдения  требований</w:t>
            </w:r>
            <w:proofErr w:type="gramEnd"/>
            <w:r w:rsidRPr="000A46FC">
              <w:rPr>
                <w:rFonts w:eastAsia="Times New Roman"/>
                <w:kern w:val="0"/>
                <w:lang w:eastAsia="ru-RU"/>
              </w:rPr>
              <w:t xml:space="preserve">  п.4.4.1.1. МУ 3.1.2313—08.</w:t>
            </w:r>
            <w:r w:rsidRPr="000A46FC">
              <w:rPr>
                <w:rFonts w:eastAsia="Times New Roman"/>
                <w:kern w:val="0"/>
                <w:lang w:eastAsia="ru-RU"/>
              </w:rPr>
              <w:br/>
              <w:t>Для обеспечения безопасности медработника на рабочем месте в соответствии со ст.212 ТК РФ</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Перфорированная </w:t>
            </w:r>
            <w:proofErr w:type="gramStart"/>
            <w:r w:rsidRPr="000A46FC">
              <w:rPr>
                <w:rFonts w:eastAsia="Times New Roman"/>
                <w:kern w:val="0"/>
                <w:lang w:eastAsia="ru-RU"/>
              </w:rPr>
              <w:t>вкладка  должна</w:t>
            </w:r>
            <w:proofErr w:type="gramEnd"/>
            <w:r w:rsidRPr="000A46FC">
              <w:rPr>
                <w:rFonts w:eastAsia="Times New Roman"/>
                <w:kern w:val="0"/>
                <w:lang w:eastAsia="ru-RU"/>
              </w:rPr>
              <w:t xml:space="preserve"> иметь для слива </w:t>
            </w:r>
            <w:proofErr w:type="spellStart"/>
            <w:r w:rsidRPr="000A46FC">
              <w:rPr>
                <w:rFonts w:eastAsia="Times New Roman"/>
                <w:kern w:val="0"/>
                <w:lang w:eastAsia="ru-RU"/>
              </w:rPr>
              <w:t>дезинфектанта</w:t>
            </w:r>
            <w:proofErr w:type="spellEnd"/>
            <w:r w:rsidRPr="000A46FC">
              <w:rPr>
                <w:rFonts w:eastAsia="Times New Roman"/>
                <w:kern w:val="0"/>
                <w:lang w:eastAsia="ru-RU"/>
              </w:rPr>
              <w:t xml:space="preserve"> отверстия, расположенные на расстоянии не менее 10х10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обеспечения </w:t>
            </w:r>
            <w:proofErr w:type="gramStart"/>
            <w:r w:rsidRPr="000A46FC">
              <w:rPr>
                <w:rFonts w:eastAsia="Times New Roman"/>
                <w:kern w:val="0"/>
                <w:lang w:eastAsia="ru-RU"/>
              </w:rPr>
              <w:t>соблюдения  требований</w:t>
            </w:r>
            <w:proofErr w:type="gramEnd"/>
            <w:r w:rsidRPr="000A46FC">
              <w:rPr>
                <w:rFonts w:eastAsia="Times New Roman"/>
                <w:kern w:val="0"/>
                <w:lang w:eastAsia="ru-RU"/>
              </w:rPr>
              <w:t xml:space="preserve"> п.4.4.1.1. МУ 3.1.2313—08</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Крышка должна иметь </w:t>
            </w:r>
            <w:proofErr w:type="gramStart"/>
            <w:r w:rsidRPr="000A46FC">
              <w:rPr>
                <w:rFonts w:eastAsia="Times New Roman"/>
                <w:kern w:val="0"/>
                <w:lang w:eastAsia="ru-RU"/>
              </w:rPr>
              <w:t>не  менее</w:t>
            </w:r>
            <w:proofErr w:type="gramEnd"/>
            <w:r w:rsidRPr="000A46FC">
              <w:rPr>
                <w:rFonts w:eastAsia="Times New Roman"/>
                <w:kern w:val="0"/>
                <w:lang w:eastAsia="ru-RU"/>
              </w:rPr>
              <w:t xml:space="preserve"> четырех выступов для фиксации на основе, а так же не менее двух петель, на которые устанавливаются скобы для фиксации крышки изделия.</w:t>
            </w:r>
            <w:r w:rsidRPr="000A46FC">
              <w:rPr>
                <w:rFonts w:eastAsia="Times New Roman"/>
                <w:kern w:val="0"/>
                <w:lang w:eastAsia="ru-RU"/>
              </w:rPr>
              <w:br/>
              <w:t>Верхний обод основы должен иметь не менее 4 выступов для фиксации крышки. Количество скоб для фиксации крышки -  не менее 2 штук.</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обеспечения безопасности медработника на рабочем месте в соответствии со ст.212 ТК РФ</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Наличие идентификационной маркировки изделия с указанием </w:t>
            </w:r>
            <w:proofErr w:type="gramStart"/>
            <w:r w:rsidRPr="000A46FC">
              <w:rPr>
                <w:rFonts w:eastAsia="Times New Roman"/>
                <w:kern w:val="0"/>
                <w:lang w:eastAsia="ru-RU"/>
              </w:rPr>
              <w:t>наименования  изделия</w:t>
            </w:r>
            <w:proofErr w:type="gramEnd"/>
            <w:r w:rsidRPr="000A46FC">
              <w:rPr>
                <w:rFonts w:eastAsia="Times New Roman"/>
                <w:kern w:val="0"/>
                <w:lang w:eastAsia="ru-RU"/>
              </w:rPr>
              <w:t>,  производителя  и объема изделия.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13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Толщина стенки - не менее 1,5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выдерживания давления, создаваемого содержимым на стенки при полном заполнении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поставляться в сборе в индивидуальной </w:t>
            </w:r>
            <w:proofErr w:type="spellStart"/>
            <w:r w:rsidRPr="000A46FC">
              <w:rPr>
                <w:rFonts w:eastAsia="Times New Roman"/>
                <w:kern w:val="0"/>
                <w:lang w:eastAsia="ru-RU"/>
              </w:rPr>
              <w:t>потребительско</w:t>
            </w:r>
            <w:proofErr w:type="spellEnd"/>
            <w:r w:rsidRPr="000A46FC">
              <w:rPr>
                <w:rFonts w:eastAsia="Times New Roman"/>
                <w:kern w:val="0"/>
                <w:lang w:eastAsia="ru-RU"/>
              </w:rPr>
              <w:t xml:space="preserve">/транспортной упаковке - </w:t>
            </w:r>
            <w:proofErr w:type="gramStart"/>
            <w:r w:rsidRPr="000A46FC">
              <w:rPr>
                <w:rFonts w:eastAsia="Times New Roman"/>
                <w:kern w:val="0"/>
                <w:lang w:eastAsia="ru-RU"/>
              </w:rPr>
              <w:t>коробке  из</w:t>
            </w:r>
            <w:proofErr w:type="gramEnd"/>
            <w:r w:rsidRPr="000A46FC">
              <w:rPr>
                <w:rFonts w:eastAsia="Times New Roman"/>
                <w:kern w:val="0"/>
                <w:lang w:eastAsia="ru-RU"/>
              </w:rPr>
              <w:t xml:space="preserve"> гофрированного картона.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п.8.2. ГОСТ Р 50444-92</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Наличие инструкции по эксплуатации в комплекте поставки - 1 шт. на коробку</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14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gridAfter w:val="1"/>
          <w:wAfter w:w="8" w:type="dxa"/>
          <w:trHeight w:val="60"/>
        </w:trPr>
        <w:tc>
          <w:tcPr>
            <w:tcW w:w="2552"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pStyle w:val="ac"/>
              <w:numPr>
                <w:ilvl w:val="0"/>
                <w:numId w:val="39"/>
              </w:numPr>
              <w:rPr>
                <w:rFonts w:ascii="Times New Roman" w:hAnsi="Times New Roman"/>
                <w:sz w:val="24"/>
                <w:szCs w:val="24"/>
              </w:rPr>
            </w:pPr>
            <w:r w:rsidRPr="000A46FC">
              <w:rPr>
                <w:rFonts w:ascii="Times New Roman" w:hAnsi="Times New Roman"/>
                <w:sz w:val="24"/>
                <w:szCs w:val="24"/>
              </w:rPr>
              <w:t xml:space="preserve">Контейнер для </w:t>
            </w:r>
            <w:proofErr w:type="spellStart"/>
            <w:r w:rsidRPr="000A46FC">
              <w:rPr>
                <w:rFonts w:ascii="Times New Roman" w:hAnsi="Times New Roman"/>
                <w:sz w:val="24"/>
                <w:szCs w:val="24"/>
              </w:rPr>
              <w:t>предстерилизационной</w:t>
            </w:r>
            <w:proofErr w:type="spellEnd"/>
            <w:r w:rsidRPr="000A46FC">
              <w:rPr>
                <w:rFonts w:ascii="Times New Roman" w:hAnsi="Times New Roman"/>
                <w:sz w:val="24"/>
                <w:szCs w:val="24"/>
              </w:rPr>
              <w:t xml:space="preserve"> очистки, химической дезинфекции и обеззараживания </w:t>
            </w:r>
            <w:r w:rsidRPr="000A46FC">
              <w:rPr>
                <w:rFonts w:ascii="Times New Roman" w:hAnsi="Times New Roman"/>
                <w:sz w:val="24"/>
                <w:szCs w:val="24"/>
              </w:rPr>
              <w:lastRenderedPageBreak/>
              <w:t xml:space="preserve">медицинских изделий, с </w:t>
            </w:r>
            <w:proofErr w:type="gramStart"/>
            <w:r w:rsidRPr="000A46FC">
              <w:rPr>
                <w:rFonts w:ascii="Times New Roman" w:hAnsi="Times New Roman"/>
                <w:sz w:val="24"/>
                <w:szCs w:val="24"/>
              </w:rPr>
              <w:t>крышкой,  цвет</w:t>
            </w:r>
            <w:proofErr w:type="gramEnd"/>
            <w:r w:rsidRPr="000A46FC">
              <w:rPr>
                <w:rFonts w:ascii="Times New Roman" w:hAnsi="Times New Roman"/>
                <w:sz w:val="24"/>
                <w:szCs w:val="24"/>
              </w:rPr>
              <w:t xml:space="preserve"> бирюзовый.</w:t>
            </w:r>
          </w:p>
        </w:tc>
        <w:tc>
          <w:tcPr>
            <w:tcW w:w="1148"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spellStart"/>
            <w:r w:rsidRPr="000A46FC">
              <w:rPr>
                <w:rFonts w:eastAsia="Times New Roman"/>
                <w:kern w:val="0"/>
                <w:lang w:eastAsia="ru-RU"/>
              </w:rPr>
              <w:lastRenderedPageBreak/>
              <w:t>шт</w:t>
            </w:r>
            <w:proofErr w:type="spellEnd"/>
          </w:p>
        </w:tc>
        <w:tc>
          <w:tcPr>
            <w:tcW w:w="1352"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30</w:t>
            </w: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Объем </w:t>
            </w:r>
            <w:proofErr w:type="gramStart"/>
            <w:r w:rsidRPr="000A46FC">
              <w:rPr>
                <w:rFonts w:eastAsia="Times New Roman"/>
                <w:kern w:val="0"/>
                <w:lang w:eastAsia="ru-RU"/>
              </w:rPr>
              <w:t>изделия  -</w:t>
            </w:r>
            <w:proofErr w:type="gramEnd"/>
            <w:r w:rsidRPr="000A46FC">
              <w:rPr>
                <w:rFonts w:eastAsia="Times New Roman"/>
                <w:kern w:val="0"/>
                <w:lang w:eastAsia="ru-RU"/>
              </w:rPr>
              <w:t xml:space="preserve"> не менее 1,3л.                                                                                                                                                           Рабочий объем </w:t>
            </w:r>
            <w:proofErr w:type="gramStart"/>
            <w:r w:rsidRPr="000A46FC">
              <w:rPr>
                <w:rFonts w:eastAsia="Times New Roman"/>
                <w:kern w:val="0"/>
                <w:lang w:eastAsia="ru-RU"/>
              </w:rPr>
              <w:t>изделия  -</w:t>
            </w:r>
            <w:proofErr w:type="gramEnd"/>
            <w:r w:rsidRPr="000A46FC">
              <w:rPr>
                <w:rFonts w:eastAsia="Times New Roman"/>
                <w:kern w:val="0"/>
                <w:lang w:eastAsia="ru-RU"/>
              </w:rPr>
              <w:t xml:space="preserve"> не менее 0,9л.,                                                                                                                    Масса изделия - не менее 240гр.                                                                                                                                                                                                                          Материал изделия - полипропилен.                                                                                                                                 </w:t>
            </w:r>
            <w:proofErr w:type="gramStart"/>
            <w:r w:rsidRPr="000A46FC">
              <w:rPr>
                <w:rFonts w:eastAsia="Times New Roman"/>
                <w:kern w:val="0"/>
                <w:lang w:eastAsia="ru-RU"/>
              </w:rPr>
              <w:t>Изделие  должно</w:t>
            </w:r>
            <w:proofErr w:type="gramEnd"/>
            <w:r w:rsidRPr="000A46FC">
              <w:rPr>
                <w:rFonts w:eastAsia="Times New Roman"/>
                <w:kern w:val="0"/>
                <w:lang w:eastAsia="ru-RU"/>
              </w:rPr>
              <w:t xml:space="preserve"> быть  устойчиво к многократной обработке и дезинфекции.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Многоразовый контейнер для дезинфекции, стерилизации и </w:t>
            </w:r>
            <w:proofErr w:type="spellStart"/>
            <w:r w:rsidRPr="000A46FC">
              <w:rPr>
                <w:rFonts w:eastAsia="Times New Roman"/>
                <w:kern w:val="0"/>
                <w:lang w:eastAsia="ru-RU"/>
              </w:rPr>
              <w:t>предстерилизационной</w:t>
            </w:r>
            <w:proofErr w:type="spellEnd"/>
            <w:r w:rsidRPr="000A46FC">
              <w:rPr>
                <w:rFonts w:eastAsia="Times New Roman"/>
                <w:kern w:val="0"/>
                <w:lang w:eastAsia="ru-RU"/>
              </w:rPr>
              <w:t xml:space="preserve"> очистки одноразового и многоразового инструментария и расходных материалов. Подходит для малых хирургических и гинекологических инструментов, термометров, одноразовых медицинских изделий (шприцы, шпатели, катетеры)</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Цвет изделия должен </w:t>
            </w:r>
            <w:proofErr w:type="gramStart"/>
            <w:r w:rsidRPr="000A46FC">
              <w:rPr>
                <w:rFonts w:eastAsia="Times New Roman"/>
                <w:kern w:val="0"/>
                <w:lang w:eastAsia="ru-RU"/>
              </w:rPr>
              <w:t>быть  непрозрачный</w:t>
            </w:r>
            <w:proofErr w:type="gramEnd"/>
            <w:r w:rsidRPr="000A46FC">
              <w:rPr>
                <w:rFonts w:eastAsia="Times New Roman"/>
                <w:kern w:val="0"/>
                <w:lang w:eastAsia="ru-RU"/>
              </w:rPr>
              <w:t xml:space="preserve"> бирюзовый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w:t>
            </w:r>
            <w:proofErr w:type="gramStart"/>
            <w:r w:rsidRPr="000A46FC">
              <w:rPr>
                <w:rFonts w:eastAsia="Times New Roman"/>
                <w:kern w:val="0"/>
                <w:lang w:eastAsia="ru-RU"/>
              </w:rPr>
              <w:t>соблюдения  эстетического</w:t>
            </w:r>
            <w:proofErr w:type="gramEnd"/>
            <w:r w:rsidRPr="000A46FC">
              <w:rPr>
                <w:rFonts w:eastAsia="Times New Roman"/>
                <w:kern w:val="0"/>
                <w:lang w:eastAsia="ru-RU"/>
              </w:rPr>
              <w:t xml:space="preserve"> вида.</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Наличие полипропиленового кармана для внесения информации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w:t>
            </w:r>
            <w:proofErr w:type="gramStart"/>
            <w:r w:rsidRPr="000A46FC">
              <w:rPr>
                <w:rFonts w:eastAsia="Times New Roman"/>
                <w:kern w:val="0"/>
                <w:lang w:eastAsia="ru-RU"/>
              </w:rPr>
              <w:t>соблюдения  требований</w:t>
            </w:r>
            <w:proofErr w:type="gramEnd"/>
            <w:r w:rsidRPr="000A46FC">
              <w:rPr>
                <w:rFonts w:eastAsia="Times New Roman"/>
                <w:kern w:val="0"/>
                <w:lang w:eastAsia="ru-RU"/>
              </w:rPr>
              <w:t xml:space="preserve"> СанПиН 2.1.3684-21  и п.4.4.1.1. МУ 3.1.2313—08</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Габаритные размеры изделия в </w:t>
            </w:r>
            <w:proofErr w:type="gramStart"/>
            <w:r w:rsidRPr="000A46FC">
              <w:rPr>
                <w:rFonts w:eastAsia="Times New Roman"/>
                <w:kern w:val="0"/>
                <w:lang w:eastAsia="ru-RU"/>
              </w:rPr>
              <w:t xml:space="preserve">сборе:   </w:t>
            </w:r>
            <w:proofErr w:type="gramEnd"/>
            <w:r w:rsidRPr="000A46FC">
              <w:rPr>
                <w:rFonts w:eastAsia="Times New Roman"/>
                <w:kern w:val="0"/>
                <w:lang w:eastAsia="ru-RU"/>
              </w:rPr>
              <w:t xml:space="preserve">                                                                                                    Длина - не менее 165 мм., ширина - не менее 115 мм., высота - не менее 110 мм. Размеры </w:t>
            </w:r>
            <w:proofErr w:type="gramStart"/>
            <w:r w:rsidRPr="000A46FC">
              <w:rPr>
                <w:rFonts w:eastAsia="Times New Roman"/>
                <w:kern w:val="0"/>
                <w:lang w:eastAsia="ru-RU"/>
              </w:rPr>
              <w:t xml:space="preserve">основы:   </w:t>
            </w:r>
            <w:proofErr w:type="gramEnd"/>
            <w:r w:rsidRPr="000A46FC">
              <w:rPr>
                <w:rFonts w:eastAsia="Times New Roman"/>
                <w:kern w:val="0"/>
                <w:lang w:eastAsia="ru-RU"/>
              </w:rPr>
              <w:t xml:space="preserve">                                                                                                                                                                 Длина - не менее 145 мм., ширина - не менее 110 мм., высота - не менее 105 мм. Размеры </w:t>
            </w:r>
            <w:proofErr w:type="gramStart"/>
            <w:r w:rsidRPr="000A46FC">
              <w:rPr>
                <w:rFonts w:eastAsia="Times New Roman"/>
                <w:kern w:val="0"/>
                <w:lang w:eastAsia="ru-RU"/>
              </w:rPr>
              <w:t xml:space="preserve">вкладки:   </w:t>
            </w:r>
            <w:proofErr w:type="gramEnd"/>
            <w:r w:rsidRPr="000A46FC">
              <w:rPr>
                <w:rFonts w:eastAsia="Times New Roman"/>
                <w:kern w:val="0"/>
                <w:lang w:eastAsia="ru-RU"/>
              </w:rPr>
              <w:t xml:space="preserve">                                                                                                                                                     Длина - не менее 165 мм., ширина - не менее 110 мм., высота - не менее 95 мм.  Размеры крышки: Длина - не менее 155 мм, ширина - не менее 110 мм                                   Размер ручки: Длина - не менее 90 </w:t>
            </w:r>
            <w:proofErr w:type="spellStart"/>
            <w:proofErr w:type="gramStart"/>
            <w:r w:rsidRPr="000A46FC">
              <w:rPr>
                <w:rFonts w:eastAsia="Times New Roman"/>
                <w:kern w:val="0"/>
                <w:lang w:eastAsia="ru-RU"/>
              </w:rPr>
              <w:t>ммм</w:t>
            </w:r>
            <w:proofErr w:type="spellEnd"/>
            <w:r w:rsidRPr="000A46FC">
              <w:rPr>
                <w:rFonts w:eastAsia="Times New Roman"/>
                <w:kern w:val="0"/>
                <w:lang w:eastAsia="ru-RU"/>
              </w:rPr>
              <w:t>.,</w:t>
            </w:r>
            <w:proofErr w:type="gramEnd"/>
            <w:r w:rsidRPr="000A46FC">
              <w:rPr>
                <w:rFonts w:eastAsia="Times New Roman"/>
                <w:kern w:val="0"/>
                <w:lang w:eastAsia="ru-RU"/>
              </w:rPr>
              <w:t xml:space="preserve"> длина боковых сторон - не менее 90 мм. Пресс для отжима: Длина - не менее 110 мм, ширина - не менее 80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оптимального заполнения с </w:t>
            </w:r>
            <w:proofErr w:type="gramStart"/>
            <w:r w:rsidRPr="000A46FC">
              <w:rPr>
                <w:rFonts w:eastAsia="Times New Roman"/>
                <w:kern w:val="0"/>
                <w:lang w:eastAsia="ru-RU"/>
              </w:rPr>
              <w:t>учетом  п.2.9</w:t>
            </w:r>
            <w:proofErr w:type="gramEnd"/>
            <w:r w:rsidRPr="000A46FC">
              <w:rPr>
                <w:rFonts w:eastAsia="Times New Roman"/>
                <w:kern w:val="0"/>
                <w:lang w:eastAsia="ru-RU"/>
              </w:rPr>
              <w:t xml:space="preserve"> Главы 2 Раздела II </w:t>
            </w:r>
            <w:proofErr w:type="spellStart"/>
            <w:r w:rsidRPr="000A46FC">
              <w:rPr>
                <w:rFonts w:eastAsia="Times New Roman"/>
                <w:kern w:val="0"/>
                <w:lang w:eastAsia="ru-RU"/>
              </w:rPr>
              <w:t>СанПин</w:t>
            </w:r>
            <w:proofErr w:type="spellEnd"/>
            <w:r w:rsidRPr="000A46FC">
              <w:rPr>
                <w:rFonts w:eastAsia="Times New Roman"/>
                <w:kern w:val="0"/>
                <w:lang w:eastAsia="ru-RU"/>
              </w:rPr>
              <w:t xml:space="preserve"> 2.1.3.2630-10.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быть устойчиво к воздействию температуры при паровой стерилизации в автоклавах в течении 30 минут, при температуре 132 градуса Цельсия и давлении в камере 2 атмосферы, а так </w:t>
            </w:r>
            <w:proofErr w:type="gramStart"/>
            <w:r w:rsidRPr="000A46FC">
              <w:rPr>
                <w:rFonts w:eastAsia="Times New Roman"/>
                <w:kern w:val="0"/>
                <w:lang w:eastAsia="ru-RU"/>
              </w:rPr>
              <w:t>же  к</w:t>
            </w:r>
            <w:proofErr w:type="gramEnd"/>
            <w:r w:rsidRPr="000A46FC">
              <w:rPr>
                <w:rFonts w:eastAsia="Times New Roman"/>
                <w:kern w:val="0"/>
                <w:lang w:eastAsia="ru-RU"/>
              </w:rPr>
              <w:t xml:space="preserve"> использованию электромагнитного излучения сверхвысокой частоты мощностью от 600 Вт до 1200 Вт, в течении не менее 70 минут, при температуре 100 градусов Цельсия.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проведения дезинфекции в соответствии с требованиями п. 2.5 Главы 2 Раздела II </w:t>
            </w:r>
            <w:proofErr w:type="spellStart"/>
            <w:r w:rsidRPr="000A46FC">
              <w:rPr>
                <w:rFonts w:eastAsia="Times New Roman"/>
                <w:kern w:val="0"/>
                <w:lang w:eastAsia="ru-RU"/>
              </w:rPr>
              <w:t>СанПин</w:t>
            </w:r>
            <w:proofErr w:type="spellEnd"/>
            <w:r w:rsidRPr="000A46FC">
              <w:rPr>
                <w:rFonts w:eastAsia="Times New Roman"/>
                <w:kern w:val="0"/>
                <w:lang w:eastAsia="ru-RU"/>
              </w:rPr>
              <w:t xml:space="preserve"> 2.1.3.2630-10.</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Ручка изделия, в сборе с прессом </w:t>
            </w:r>
            <w:proofErr w:type="gramStart"/>
            <w:r w:rsidRPr="000A46FC">
              <w:rPr>
                <w:rFonts w:eastAsia="Times New Roman"/>
                <w:kern w:val="0"/>
                <w:lang w:eastAsia="ru-RU"/>
              </w:rPr>
              <w:t>должна  обеспечивать</w:t>
            </w:r>
            <w:proofErr w:type="gramEnd"/>
            <w:r w:rsidRPr="000A46FC">
              <w:rPr>
                <w:rFonts w:eastAsia="Times New Roman"/>
                <w:kern w:val="0"/>
                <w:lang w:eastAsia="ru-RU"/>
              </w:rPr>
              <w:t xml:space="preserve"> </w:t>
            </w:r>
            <w:proofErr w:type="spellStart"/>
            <w:r w:rsidRPr="000A46FC">
              <w:rPr>
                <w:rFonts w:eastAsia="Times New Roman"/>
                <w:kern w:val="0"/>
                <w:lang w:eastAsia="ru-RU"/>
              </w:rPr>
              <w:t>отжатие</w:t>
            </w:r>
            <w:proofErr w:type="spellEnd"/>
            <w:r w:rsidRPr="000A46FC">
              <w:rPr>
                <w:rFonts w:eastAsia="Times New Roman"/>
                <w:kern w:val="0"/>
                <w:lang w:eastAsia="ru-RU"/>
              </w:rPr>
              <w:t xml:space="preserve"> материалов в емкости - вкладке изделия, по принципу "поршня" без контакта с дезинфицирующими средствами.</w:t>
            </w:r>
            <w:r w:rsidRPr="000A46FC">
              <w:rPr>
                <w:rFonts w:eastAsia="Times New Roman"/>
                <w:kern w:val="0"/>
                <w:lang w:eastAsia="ru-RU"/>
              </w:rPr>
              <w:br/>
              <w:t>Ручка изделия должна быть  съемной, а фиксация  пресса к ручке изделия должна осуществляться  с помощью петель.</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обеспечения </w:t>
            </w:r>
            <w:proofErr w:type="gramStart"/>
            <w:r w:rsidRPr="000A46FC">
              <w:rPr>
                <w:rFonts w:eastAsia="Times New Roman"/>
                <w:kern w:val="0"/>
                <w:lang w:eastAsia="ru-RU"/>
              </w:rPr>
              <w:t>соблюдения  требований</w:t>
            </w:r>
            <w:proofErr w:type="gramEnd"/>
            <w:r w:rsidRPr="000A46FC">
              <w:rPr>
                <w:rFonts w:eastAsia="Times New Roman"/>
                <w:kern w:val="0"/>
                <w:lang w:eastAsia="ru-RU"/>
              </w:rPr>
              <w:t xml:space="preserve">  п.4.4.1.1. МУ 3.1.2313—08.</w:t>
            </w:r>
            <w:r w:rsidRPr="000A46FC">
              <w:rPr>
                <w:rFonts w:eastAsia="Times New Roman"/>
                <w:kern w:val="0"/>
                <w:lang w:eastAsia="ru-RU"/>
              </w:rPr>
              <w:br/>
              <w:t>Для обеспечения безопасности медработника на рабочем месте в соответствии со ст.212 ТК РФ</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Перфорированная </w:t>
            </w:r>
            <w:proofErr w:type="gramStart"/>
            <w:r w:rsidRPr="000A46FC">
              <w:rPr>
                <w:rFonts w:eastAsia="Times New Roman"/>
                <w:kern w:val="0"/>
                <w:lang w:eastAsia="ru-RU"/>
              </w:rPr>
              <w:t>вкладка  должна</w:t>
            </w:r>
            <w:proofErr w:type="gramEnd"/>
            <w:r w:rsidRPr="000A46FC">
              <w:rPr>
                <w:rFonts w:eastAsia="Times New Roman"/>
                <w:kern w:val="0"/>
                <w:lang w:eastAsia="ru-RU"/>
              </w:rPr>
              <w:t xml:space="preserve"> иметь для слива </w:t>
            </w:r>
            <w:proofErr w:type="spellStart"/>
            <w:r w:rsidRPr="000A46FC">
              <w:rPr>
                <w:rFonts w:eastAsia="Times New Roman"/>
                <w:kern w:val="0"/>
                <w:lang w:eastAsia="ru-RU"/>
              </w:rPr>
              <w:t>дезинфектанта</w:t>
            </w:r>
            <w:proofErr w:type="spellEnd"/>
            <w:r w:rsidRPr="000A46FC">
              <w:rPr>
                <w:rFonts w:eastAsia="Times New Roman"/>
                <w:kern w:val="0"/>
                <w:lang w:eastAsia="ru-RU"/>
              </w:rPr>
              <w:t xml:space="preserve"> отверстия, расположенные на расстоянии не менее 10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обеспечения </w:t>
            </w:r>
            <w:proofErr w:type="gramStart"/>
            <w:r w:rsidRPr="000A46FC">
              <w:rPr>
                <w:rFonts w:eastAsia="Times New Roman"/>
                <w:kern w:val="0"/>
                <w:lang w:eastAsia="ru-RU"/>
              </w:rPr>
              <w:t>соблюдения  требований</w:t>
            </w:r>
            <w:proofErr w:type="gramEnd"/>
            <w:r w:rsidRPr="000A46FC">
              <w:rPr>
                <w:rFonts w:eastAsia="Times New Roman"/>
                <w:kern w:val="0"/>
                <w:lang w:eastAsia="ru-RU"/>
              </w:rPr>
              <w:t xml:space="preserve"> п.4.4.1.1. МУ 3.1.2313—08</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иметь возможность закрепления на поверхности, с помощью кронштейна.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обеспечения безопасности медработника на рабочем месте в соответствии со ст.212 ТК РФ</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Наличие идентификационной маркировки изделия с указанием </w:t>
            </w:r>
            <w:proofErr w:type="gramStart"/>
            <w:r w:rsidRPr="000A46FC">
              <w:rPr>
                <w:rFonts w:eastAsia="Times New Roman"/>
                <w:kern w:val="0"/>
                <w:lang w:eastAsia="ru-RU"/>
              </w:rPr>
              <w:t>наименования  изделия</w:t>
            </w:r>
            <w:proofErr w:type="gramEnd"/>
            <w:r w:rsidRPr="000A46FC">
              <w:rPr>
                <w:rFonts w:eastAsia="Times New Roman"/>
                <w:kern w:val="0"/>
                <w:lang w:eastAsia="ru-RU"/>
              </w:rPr>
              <w:t>,  производителя  и объема изделия.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13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Толщина стенки - не менее 1,2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выдерживания давления, создаваемого содержимым на стенки при полном заполнении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поставляться в сборе в индивидуальной </w:t>
            </w:r>
            <w:proofErr w:type="spellStart"/>
            <w:r w:rsidRPr="000A46FC">
              <w:rPr>
                <w:rFonts w:eastAsia="Times New Roman"/>
                <w:kern w:val="0"/>
                <w:lang w:eastAsia="ru-RU"/>
              </w:rPr>
              <w:t>потребительско</w:t>
            </w:r>
            <w:proofErr w:type="spellEnd"/>
            <w:r w:rsidRPr="000A46FC">
              <w:rPr>
                <w:rFonts w:eastAsia="Times New Roman"/>
                <w:kern w:val="0"/>
                <w:lang w:eastAsia="ru-RU"/>
              </w:rPr>
              <w:t xml:space="preserve">/транспортной упаковке - </w:t>
            </w:r>
            <w:proofErr w:type="gramStart"/>
            <w:r w:rsidRPr="000A46FC">
              <w:rPr>
                <w:rFonts w:eastAsia="Times New Roman"/>
                <w:kern w:val="0"/>
                <w:lang w:eastAsia="ru-RU"/>
              </w:rPr>
              <w:t>коробке  из</w:t>
            </w:r>
            <w:proofErr w:type="gramEnd"/>
            <w:r w:rsidRPr="000A46FC">
              <w:rPr>
                <w:rFonts w:eastAsia="Times New Roman"/>
                <w:kern w:val="0"/>
                <w:lang w:eastAsia="ru-RU"/>
              </w:rPr>
              <w:t xml:space="preserve"> гофрированного картона.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п.8.2. ГОСТ Р 50444-92</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Наличие инструкции по эксплуатации в комплекте поставки - 1 шт. на коробку</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14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gridAfter w:val="1"/>
          <w:wAfter w:w="8" w:type="dxa"/>
          <w:trHeight w:val="60"/>
        </w:trPr>
        <w:tc>
          <w:tcPr>
            <w:tcW w:w="2552"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pStyle w:val="ac"/>
              <w:numPr>
                <w:ilvl w:val="0"/>
                <w:numId w:val="39"/>
              </w:numPr>
              <w:rPr>
                <w:rFonts w:ascii="Times New Roman" w:hAnsi="Times New Roman"/>
                <w:sz w:val="24"/>
                <w:szCs w:val="24"/>
              </w:rPr>
            </w:pPr>
            <w:r>
              <w:rPr>
                <w:rFonts w:ascii="Times New Roman" w:hAnsi="Times New Roman"/>
                <w:sz w:val="24"/>
                <w:szCs w:val="24"/>
              </w:rPr>
              <w:t>К</w:t>
            </w:r>
            <w:r w:rsidRPr="000A46FC">
              <w:rPr>
                <w:rFonts w:ascii="Times New Roman" w:hAnsi="Times New Roman"/>
                <w:sz w:val="24"/>
                <w:szCs w:val="24"/>
              </w:rPr>
              <w:t xml:space="preserve">онтейнер для сбора, хранения, транспортирования и утилизации медицинских отходов, многоразовый </w:t>
            </w:r>
            <w:proofErr w:type="gramStart"/>
            <w:r w:rsidRPr="000A46FC">
              <w:rPr>
                <w:rFonts w:ascii="Times New Roman" w:hAnsi="Times New Roman"/>
                <w:sz w:val="24"/>
                <w:szCs w:val="24"/>
              </w:rPr>
              <w:t>( серый</w:t>
            </w:r>
            <w:proofErr w:type="gramEnd"/>
            <w:r w:rsidRPr="000A46FC">
              <w:rPr>
                <w:rFonts w:ascii="Times New Roman" w:hAnsi="Times New Roman"/>
                <w:sz w:val="24"/>
                <w:szCs w:val="24"/>
              </w:rPr>
              <w:t>)</w:t>
            </w:r>
          </w:p>
        </w:tc>
        <w:tc>
          <w:tcPr>
            <w:tcW w:w="1148"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spellStart"/>
            <w:r w:rsidRPr="000A46FC">
              <w:rPr>
                <w:rFonts w:eastAsia="Times New Roman"/>
                <w:kern w:val="0"/>
                <w:lang w:eastAsia="ru-RU"/>
              </w:rPr>
              <w:t>шт</w:t>
            </w:r>
            <w:proofErr w:type="spellEnd"/>
          </w:p>
        </w:tc>
        <w:tc>
          <w:tcPr>
            <w:tcW w:w="1352"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4</w:t>
            </w: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Фактический объем изделия- не менее 30л.                                                                                                                                                                                                                Масса изделия - не более 2000 г.                                                                                                                   Материал изделия - полиэтилен высокой плотности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оптимального </w:t>
            </w:r>
            <w:proofErr w:type="gramStart"/>
            <w:r w:rsidRPr="000A46FC">
              <w:rPr>
                <w:rFonts w:eastAsia="Times New Roman"/>
                <w:kern w:val="0"/>
                <w:lang w:eastAsia="ru-RU"/>
              </w:rPr>
              <w:t>заполнения  с</w:t>
            </w:r>
            <w:proofErr w:type="gramEnd"/>
            <w:r w:rsidRPr="000A46FC">
              <w:rPr>
                <w:rFonts w:eastAsia="Times New Roman"/>
                <w:kern w:val="0"/>
                <w:lang w:eastAsia="ru-RU"/>
              </w:rPr>
              <w:t xml:space="preserve"> учетом п.168 и п.201 СанПиН 2.1.3684-21.</w:t>
            </w:r>
            <w:r w:rsidRPr="000A46FC">
              <w:rPr>
                <w:rFonts w:eastAsia="Times New Roman"/>
                <w:kern w:val="0"/>
                <w:lang w:eastAsia="ru-RU"/>
              </w:rPr>
              <w:br/>
              <w:t>Сбор и хранение медицинских отходов класса А, в местах их образования, транспортировка до мест их временного хранения.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Цвет изделия должен быть непрозрачный серый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соблюдения маркировки в соответствии с п. 170 СанПиН 2.1.3684-21.</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устойчиво к многократной обработке и дезинфекции.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 170 СанПиН 2.1.3684-21.</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Форма изделия должна </w:t>
            </w:r>
            <w:proofErr w:type="gramStart"/>
            <w:r w:rsidRPr="000A46FC">
              <w:rPr>
                <w:rFonts w:eastAsia="Times New Roman"/>
                <w:kern w:val="0"/>
                <w:lang w:eastAsia="ru-RU"/>
              </w:rPr>
              <w:t>быть  прямоугольной</w:t>
            </w:r>
            <w:proofErr w:type="gramEnd"/>
            <w:r w:rsidRPr="000A46FC">
              <w:rPr>
                <w:rFonts w:eastAsia="Times New Roman"/>
                <w:kern w:val="0"/>
                <w:lang w:eastAsia="ru-RU"/>
              </w:rPr>
              <w:t xml:space="preserve"> с округлыми краями.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рамках стандартизации потребности заказчика.</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Крышка   должна иметь   плотно пригнанные края и обод для фиксации по нижнему краю.</w:t>
            </w:r>
            <w:r w:rsidRPr="000A46FC">
              <w:rPr>
                <w:rFonts w:eastAsia="Times New Roman"/>
                <w:kern w:val="0"/>
                <w:lang w:eastAsia="ru-RU"/>
              </w:rPr>
              <w:br/>
              <w:t>Крышка контейнера должна прилегать к горловине и не допускать её самопроизвольного открывания.</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 170 СанПиН 2.1.3684-21.</w:t>
            </w:r>
            <w:r w:rsidRPr="000A46FC">
              <w:rPr>
                <w:rFonts w:eastAsia="Times New Roman"/>
                <w:kern w:val="0"/>
                <w:lang w:eastAsia="ru-RU"/>
              </w:rPr>
              <w:br/>
              <w:t xml:space="preserve">Во </w:t>
            </w:r>
            <w:proofErr w:type="spellStart"/>
            <w:r w:rsidRPr="000A46FC">
              <w:rPr>
                <w:rFonts w:eastAsia="Times New Roman"/>
                <w:kern w:val="0"/>
                <w:lang w:eastAsia="ru-RU"/>
              </w:rPr>
              <w:t>избежании</w:t>
            </w:r>
            <w:proofErr w:type="spellEnd"/>
            <w:r w:rsidRPr="000A46FC">
              <w:rPr>
                <w:rFonts w:eastAsia="Times New Roman"/>
                <w:kern w:val="0"/>
                <w:lang w:eastAsia="ru-RU"/>
              </w:rPr>
              <w:t xml:space="preserve"> контакта медицинского персонала с отходами и исключения высыпания отходов </w:t>
            </w:r>
            <w:proofErr w:type="gramStart"/>
            <w:r w:rsidRPr="000A46FC">
              <w:rPr>
                <w:rFonts w:eastAsia="Times New Roman"/>
                <w:kern w:val="0"/>
                <w:lang w:eastAsia="ru-RU"/>
              </w:rPr>
              <w:t>в соответствии с СанПиН</w:t>
            </w:r>
            <w:proofErr w:type="gramEnd"/>
            <w:r w:rsidRPr="000A46FC">
              <w:rPr>
                <w:rFonts w:eastAsia="Times New Roman"/>
                <w:kern w:val="0"/>
                <w:lang w:eastAsia="ru-RU"/>
              </w:rPr>
              <w:t xml:space="preserve"> 2.1.3684-21.</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быть оснащено пластиковым педальным механизмом, расположенным в углублении на лицевой стороне контейнера, что исключает контакт медицинского персонала с крышкой контейнера, а </w:t>
            </w:r>
            <w:proofErr w:type="gramStart"/>
            <w:r w:rsidRPr="000A46FC">
              <w:rPr>
                <w:rFonts w:eastAsia="Times New Roman"/>
                <w:kern w:val="0"/>
                <w:lang w:eastAsia="ru-RU"/>
              </w:rPr>
              <w:t>так же</w:t>
            </w:r>
            <w:proofErr w:type="gramEnd"/>
            <w:r w:rsidRPr="000A46FC">
              <w:rPr>
                <w:rFonts w:eastAsia="Times New Roman"/>
                <w:kern w:val="0"/>
                <w:lang w:eastAsia="ru-RU"/>
              </w:rPr>
              <w:t xml:space="preserve"> позволяет исключить вероятность разрыва перчаток медицинского персонала от острых краев и выступающих частей крышки контейнера.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обеспечения безопасности медработника на рабочем месте в соответствии со ст.212 ТК РФ.</w:t>
            </w:r>
            <w:r w:rsidRPr="000A46FC">
              <w:rPr>
                <w:rFonts w:eastAsia="Times New Roman"/>
                <w:kern w:val="0"/>
                <w:lang w:eastAsia="ru-RU"/>
              </w:rPr>
              <w:br/>
              <w:t xml:space="preserve">Для исключения контакта рук медицинского персонала с контейнером и его содержимым, </w:t>
            </w:r>
            <w:proofErr w:type="gramStart"/>
            <w:r w:rsidRPr="000A46FC">
              <w:rPr>
                <w:rFonts w:eastAsia="Times New Roman"/>
                <w:kern w:val="0"/>
                <w:lang w:eastAsia="ru-RU"/>
              </w:rPr>
              <w:t>в соответствии с СанПиН</w:t>
            </w:r>
            <w:proofErr w:type="gramEnd"/>
            <w:r w:rsidRPr="000A46FC">
              <w:rPr>
                <w:rFonts w:eastAsia="Times New Roman"/>
                <w:kern w:val="0"/>
                <w:lang w:eastAsia="ru-RU"/>
              </w:rPr>
              <w:t xml:space="preserve"> 2.1.3684-21.</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Высота изделия - не менее 450 </w:t>
            </w:r>
            <w:proofErr w:type="gramStart"/>
            <w:r w:rsidRPr="000A46FC">
              <w:rPr>
                <w:rFonts w:eastAsia="Times New Roman"/>
                <w:kern w:val="0"/>
                <w:lang w:eastAsia="ru-RU"/>
              </w:rPr>
              <w:t>мм;</w:t>
            </w:r>
            <w:r w:rsidRPr="000A46FC">
              <w:rPr>
                <w:rFonts w:eastAsia="Times New Roman"/>
                <w:kern w:val="0"/>
                <w:lang w:eastAsia="ru-RU"/>
              </w:rPr>
              <w:br/>
              <w:t>Длина</w:t>
            </w:r>
            <w:proofErr w:type="gramEnd"/>
            <w:r w:rsidRPr="000A46FC">
              <w:rPr>
                <w:rFonts w:eastAsia="Times New Roman"/>
                <w:kern w:val="0"/>
                <w:lang w:eastAsia="ru-RU"/>
              </w:rPr>
              <w:t xml:space="preserve"> изделия - не менее 350 мм;</w:t>
            </w:r>
            <w:r w:rsidRPr="000A46FC">
              <w:rPr>
                <w:rFonts w:eastAsia="Times New Roman"/>
                <w:kern w:val="0"/>
                <w:lang w:eastAsia="ru-RU"/>
              </w:rPr>
              <w:br/>
              <w:t>Ширина изделия - не менее 350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оптимального заполнения в соответствии с п.168 и п 201 СанПиН 2.1.3684-</w:t>
            </w:r>
            <w:proofErr w:type="gramStart"/>
            <w:r w:rsidRPr="000A46FC">
              <w:rPr>
                <w:rFonts w:eastAsia="Times New Roman"/>
                <w:kern w:val="0"/>
                <w:lang w:eastAsia="ru-RU"/>
              </w:rPr>
              <w:t>21..</w:t>
            </w:r>
            <w:proofErr w:type="gramEnd"/>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Толщина стенки - не менее 1,8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выдерживания давления, создаваемого содержимым на стенки при полном заполнении изделия.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На поверхности наличие </w:t>
            </w:r>
            <w:proofErr w:type="gramStart"/>
            <w:r w:rsidRPr="000A46FC">
              <w:rPr>
                <w:rFonts w:eastAsia="Times New Roman"/>
                <w:kern w:val="0"/>
                <w:lang w:eastAsia="ru-RU"/>
              </w:rPr>
              <w:t>маркировки  "</w:t>
            </w:r>
            <w:proofErr w:type="spellStart"/>
            <w:proofErr w:type="gramEnd"/>
            <w:r w:rsidRPr="000A46FC">
              <w:rPr>
                <w:rFonts w:eastAsia="Times New Roman"/>
                <w:kern w:val="0"/>
                <w:lang w:eastAsia="ru-RU"/>
              </w:rPr>
              <w:t>Отходы.Класс</w:t>
            </w:r>
            <w:proofErr w:type="spellEnd"/>
            <w:r w:rsidRPr="000A46FC">
              <w:rPr>
                <w:rFonts w:eastAsia="Times New Roman"/>
                <w:kern w:val="0"/>
                <w:lang w:eastAsia="ru-RU"/>
              </w:rPr>
              <w:t xml:space="preserve"> А".</w:t>
            </w:r>
            <w:r w:rsidRPr="000A46FC">
              <w:rPr>
                <w:rFonts w:eastAsia="Times New Roman"/>
                <w:kern w:val="0"/>
                <w:lang w:eastAsia="ru-RU"/>
              </w:rPr>
              <w:br/>
              <w:t>Маркировка наносится на бирку (наклейку) типографским способом  или непосредственно на Контейнер.</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 170 СанПиН 2.1.3684-21.</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Наличие идентификационной маркировки изделия с указанием </w:t>
            </w:r>
            <w:proofErr w:type="gramStart"/>
            <w:r w:rsidRPr="000A46FC">
              <w:rPr>
                <w:rFonts w:eastAsia="Times New Roman"/>
                <w:kern w:val="0"/>
                <w:lang w:eastAsia="ru-RU"/>
              </w:rPr>
              <w:t>наименования  изделия</w:t>
            </w:r>
            <w:proofErr w:type="gramEnd"/>
            <w:r w:rsidRPr="000A46FC">
              <w:rPr>
                <w:rFonts w:eastAsia="Times New Roman"/>
                <w:kern w:val="0"/>
                <w:lang w:eastAsia="ru-RU"/>
              </w:rPr>
              <w:t>,  производителя  и объема изделия.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13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Возможность эксплуатации вместе с </w:t>
            </w:r>
            <w:proofErr w:type="spellStart"/>
            <w:r w:rsidRPr="000A46FC">
              <w:rPr>
                <w:rFonts w:eastAsia="Times New Roman"/>
                <w:kern w:val="0"/>
                <w:lang w:eastAsia="ru-RU"/>
              </w:rPr>
              <w:t>внутрикорпусными</w:t>
            </w:r>
            <w:proofErr w:type="spellEnd"/>
            <w:r w:rsidRPr="000A46FC">
              <w:rPr>
                <w:rFonts w:eastAsia="Times New Roman"/>
                <w:kern w:val="0"/>
                <w:lang w:eastAsia="ru-RU"/>
              </w:rPr>
              <w:t xml:space="preserve"> средствами перемещения.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беспрепятственного перемещения и переноски медицинского изделия с целью обеззараживания/обезвреживания медицинских отходов в соответствии с п. 170 СанПиН 2.1.3684-</w:t>
            </w:r>
            <w:proofErr w:type="gramStart"/>
            <w:r w:rsidRPr="000A46FC">
              <w:rPr>
                <w:rFonts w:eastAsia="Times New Roman"/>
                <w:kern w:val="0"/>
                <w:lang w:eastAsia="ru-RU"/>
              </w:rPr>
              <w:t>21..</w:t>
            </w:r>
            <w:proofErr w:type="gramEnd"/>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поставляться </w:t>
            </w:r>
            <w:proofErr w:type="gramStart"/>
            <w:r w:rsidRPr="000A46FC">
              <w:rPr>
                <w:rFonts w:eastAsia="Times New Roman"/>
                <w:kern w:val="0"/>
                <w:lang w:eastAsia="ru-RU"/>
              </w:rPr>
              <w:t>в  упаковке</w:t>
            </w:r>
            <w:proofErr w:type="gramEnd"/>
            <w:r w:rsidRPr="000A46FC">
              <w:rPr>
                <w:rFonts w:eastAsia="Times New Roman"/>
                <w:kern w:val="0"/>
                <w:lang w:eastAsia="ru-RU"/>
              </w:rPr>
              <w:t xml:space="preserve"> - коробке  из гофрированного картона.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п.8.2. ГОСТ Р 50444-92</w:t>
            </w:r>
          </w:p>
        </w:tc>
      </w:tr>
      <w:tr w:rsidR="000A46FC" w:rsidRPr="000A46FC" w:rsidTr="00E0744D">
        <w:trPr>
          <w:gridAfter w:val="1"/>
          <w:wAfter w:w="8" w:type="dxa"/>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48"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Наличие инструкции по эксплуатации в комплекте поставки - 1 шт. на коробку</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14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gridAfter w:val="1"/>
          <w:wAfter w:w="8" w:type="dxa"/>
          <w:trHeight w:val="60"/>
        </w:trPr>
        <w:tc>
          <w:tcPr>
            <w:tcW w:w="2552"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pStyle w:val="ac"/>
              <w:numPr>
                <w:ilvl w:val="0"/>
                <w:numId w:val="39"/>
              </w:numPr>
              <w:rPr>
                <w:rFonts w:ascii="Times New Roman" w:hAnsi="Times New Roman"/>
                <w:sz w:val="24"/>
                <w:szCs w:val="24"/>
              </w:rPr>
            </w:pPr>
            <w:r>
              <w:rPr>
                <w:rFonts w:ascii="Times New Roman" w:hAnsi="Times New Roman"/>
                <w:sz w:val="24"/>
                <w:szCs w:val="24"/>
              </w:rPr>
              <w:t>К</w:t>
            </w:r>
            <w:r w:rsidRPr="000A46FC">
              <w:rPr>
                <w:rFonts w:ascii="Times New Roman" w:hAnsi="Times New Roman"/>
                <w:sz w:val="24"/>
                <w:szCs w:val="24"/>
              </w:rPr>
              <w:t xml:space="preserve">онтейнер для сбора, хранения, транспортирования и утилизации медицинских </w:t>
            </w:r>
            <w:r w:rsidRPr="000A46FC">
              <w:rPr>
                <w:rFonts w:ascii="Times New Roman" w:hAnsi="Times New Roman"/>
                <w:sz w:val="24"/>
                <w:szCs w:val="24"/>
              </w:rPr>
              <w:lastRenderedPageBreak/>
              <w:t xml:space="preserve">отходов, многоразовый </w:t>
            </w:r>
            <w:proofErr w:type="gramStart"/>
            <w:r w:rsidRPr="000A46FC">
              <w:rPr>
                <w:rFonts w:ascii="Times New Roman" w:hAnsi="Times New Roman"/>
                <w:sz w:val="24"/>
                <w:szCs w:val="24"/>
              </w:rPr>
              <w:t>( желтый</w:t>
            </w:r>
            <w:proofErr w:type="gramEnd"/>
            <w:r w:rsidRPr="000A46FC">
              <w:rPr>
                <w:rFonts w:ascii="Times New Roman" w:hAnsi="Times New Roman"/>
                <w:sz w:val="24"/>
                <w:szCs w:val="24"/>
              </w:rPr>
              <w:t>)</w:t>
            </w:r>
          </w:p>
        </w:tc>
        <w:tc>
          <w:tcPr>
            <w:tcW w:w="1148" w:type="dxa"/>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roofErr w:type="spellStart"/>
            <w:r w:rsidRPr="000A46FC">
              <w:rPr>
                <w:rFonts w:eastAsia="Times New Roman"/>
                <w:kern w:val="0"/>
                <w:lang w:eastAsia="ru-RU"/>
              </w:rPr>
              <w:lastRenderedPageBreak/>
              <w:t>шт</w:t>
            </w:r>
            <w:proofErr w:type="spellEnd"/>
          </w:p>
        </w:tc>
        <w:tc>
          <w:tcPr>
            <w:tcW w:w="1352"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jc w:val="center"/>
              <w:rPr>
                <w:rFonts w:eastAsia="Times New Roman"/>
                <w:kern w:val="0"/>
                <w:lang w:eastAsia="ru-RU"/>
              </w:rPr>
            </w:pPr>
            <w:r w:rsidRPr="000A46FC">
              <w:rPr>
                <w:rFonts w:eastAsia="Times New Roman"/>
                <w:kern w:val="0"/>
                <w:lang w:eastAsia="ru-RU"/>
              </w:rPr>
              <w:t>4</w:t>
            </w: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Фактический объем изделия- не менее 30л.                                                                                                                                                                                                                Масса изделия - не более 2000 г.                                                                                                                   Материал изделия -полиэтилен высокой плотности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Для оптимального </w:t>
            </w:r>
            <w:proofErr w:type="gramStart"/>
            <w:r w:rsidRPr="000A46FC">
              <w:rPr>
                <w:rFonts w:eastAsia="Times New Roman"/>
                <w:kern w:val="0"/>
                <w:lang w:eastAsia="ru-RU"/>
              </w:rPr>
              <w:t>заполнения  с</w:t>
            </w:r>
            <w:proofErr w:type="gramEnd"/>
            <w:r w:rsidRPr="000A46FC">
              <w:rPr>
                <w:rFonts w:eastAsia="Times New Roman"/>
                <w:kern w:val="0"/>
                <w:lang w:eastAsia="ru-RU"/>
              </w:rPr>
              <w:t xml:space="preserve"> учетом п 168  и п.201.СанПиН 2.1.3684-21.</w:t>
            </w:r>
            <w:r w:rsidRPr="000A46FC">
              <w:rPr>
                <w:rFonts w:eastAsia="Times New Roman"/>
                <w:kern w:val="0"/>
                <w:lang w:eastAsia="ru-RU"/>
              </w:rPr>
              <w:br/>
              <w:t>Сбор и хранение медицинских отходов класса Б, в местах их образования, транспортировка до мест их временного хранения.</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Цвет изделия должен быть непрозрачный желтый</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соблюдения маркировки в соответствии с п. 175. СанПиН 2.1.3684-21.</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Изделие должно быть устойчиво к многократной обработке и дезинфекции.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 176 СанПиН 2.1.3684-21.</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Форма изделия должна </w:t>
            </w:r>
            <w:proofErr w:type="gramStart"/>
            <w:r w:rsidRPr="000A46FC">
              <w:rPr>
                <w:rFonts w:eastAsia="Times New Roman"/>
                <w:kern w:val="0"/>
                <w:lang w:eastAsia="ru-RU"/>
              </w:rPr>
              <w:t>быть  прямоугольной</w:t>
            </w:r>
            <w:proofErr w:type="gramEnd"/>
            <w:r w:rsidRPr="000A46FC">
              <w:rPr>
                <w:rFonts w:eastAsia="Times New Roman"/>
                <w:kern w:val="0"/>
                <w:lang w:eastAsia="ru-RU"/>
              </w:rPr>
              <w:t xml:space="preserve"> с округлыми краями.</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рамках стандартизации потребности заказчика.</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Крышка   должна иметь   плотно пригнанные края и обод для фиксации по нижнему краю.</w:t>
            </w:r>
            <w:r w:rsidRPr="000A46FC">
              <w:rPr>
                <w:rFonts w:eastAsia="Times New Roman"/>
                <w:kern w:val="0"/>
                <w:lang w:eastAsia="ru-RU"/>
              </w:rPr>
              <w:br/>
              <w:t>Крышка контейнера должна прилегать к горловине и не допускать её самопроизвольного открывания.</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 178 СанПиН 2.1.3684-21.</w:t>
            </w:r>
            <w:r w:rsidRPr="000A46FC">
              <w:rPr>
                <w:rFonts w:eastAsia="Times New Roman"/>
                <w:kern w:val="0"/>
                <w:lang w:eastAsia="ru-RU"/>
              </w:rPr>
              <w:br/>
              <w:t xml:space="preserve">Во </w:t>
            </w:r>
            <w:proofErr w:type="spellStart"/>
            <w:r w:rsidRPr="000A46FC">
              <w:rPr>
                <w:rFonts w:eastAsia="Times New Roman"/>
                <w:kern w:val="0"/>
                <w:lang w:eastAsia="ru-RU"/>
              </w:rPr>
              <w:t>избежании</w:t>
            </w:r>
            <w:proofErr w:type="spellEnd"/>
            <w:r w:rsidRPr="000A46FC">
              <w:rPr>
                <w:rFonts w:eastAsia="Times New Roman"/>
                <w:kern w:val="0"/>
                <w:lang w:eastAsia="ru-RU"/>
              </w:rPr>
              <w:t xml:space="preserve"> контакта медицинского персонала с отходами и исключения высыпания отходов </w:t>
            </w:r>
            <w:proofErr w:type="gramStart"/>
            <w:r w:rsidRPr="000A46FC">
              <w:rPr>
                <w:rFonts w:eastAsia="Times New Roman"/>
                <w:kern w:val="0"/>
                <w:lang w:eastAsia="ru-RU"/>
              </w:rPr>
              <w:t>в соответствии с СанПиН</w:t>
            </w:r>
            <w:proofErr w:type="gramEnd"/>
            <w:r w:rsidRPr="000A46FC">
              <w:rPr>
                <w:rFonts w:eastAsia="Times New Roman"/>
                <w:kern w:val="0"/>
                <w:lang w:eastAsia="ru-RU"/>
              </w:rPr>
              <w:t xml:space="preserve"> 2.1.3684-21.</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быть оснащено пластиковым педальным механизмом, расположенным в углублении на лицевой стороне контейнера, что исключает контакт медицинского персонала с крышкой контейнера, а </w:t>
            </w:r>
            <w:proofErr w:type="gramStart"/>
            <w:r w:rsidRPr="000A46FC">
              <w:rPr>
                <w:rFonts w:eastAsia="Times New Roman"/>
                <w:kern w:val="0"/>
                <w:lang w:eastAsia="ru-RU"/>
              </w:rPr>
              <w:t>так же</w:t>
            </w:r>
            <w:proofErr w:type="gramEnd"/>
            <w:r w:rsidRPr="000A46FC">
              <w:rPr>
                <w:rFonts w:eastAsia="Times New Roman"/>
                <w:kern w:val="0"/>
                <w:lang w:eastAsia="ru-RU"/>
              </w:rPr>
              <w:t xml:space="preserve"> позволяет исключить вероятность разрыва перчаток медицинского персонала от острых краев и выступающих частей крышки контейнера.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обеспечения безопасности медработника на рабочем месте в соответствии со ст.212 ТК РФ.</w:t>
            </w:r>
            <w:r w:rsidRPr="000A46FC">
              <w:rPr>
                <w:rFonts w:eastAsia="Times New Roman"/>
                <w:kern w:val="0"/>
                <w:lang w:eastAsia="ru-RU"/>
              </w:rPr>
              <w:br/>
              <w:t xml:space="preserve">Для исключения контакта рук медицинского персонала с контейнером и его содержимым, </w:t>
            </w:r>
            <w:proofErr w:type="gramStart"/>
            <w:r w:rsidRPr="000A46FC">
              <w:rPr>
                <w:rFonts w:eastAsia="Times New Roman"/>
                <w:kern w:val="0"/>
                <w:lang w:eastAsia="ru-RU"/>
              </w:rPr>
              <w:t>в соответствии с СанПиН</w:t>
            </w:r>
            <w:proofErr w:type="gramEnd"/>
            <w:r w:rsidRPr="000A46FC">
              <w:rPr>
                <w:rFonts w:eastAsia="Times New Roman"/>
                <w:kern w:val="0"/>
                <w:lang w:eastAsia="ru-RU"/>
              </w:rPr>
              <w:t xml:space="preserve"> 2.1.3684-21.</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Высота изделия - не менее 450 </w:t>
            </w:r>
            <w:proofErr w:type="gramStart"/>
            <w:r w:rsidRPr="000A46FC">
              <w:rPr>
                <w:rFonts w:eastAsia="Times New Roman"/>
                <w:kern w:val="0"/>
                <w:lang w:eastAsia="ru-RU"/>
              </w:rPr>
              <w:t>мм;</w:t>
            </w:r>
            <w:r w:rsidRPr="000A46FC">
              <w:rPr>
                <w:rFonts w:eastAsia="Times New Roman"/>
                <w:kern w:val="0"/>
                <w:lang w:eastAsia="ru-RU"/>
              </w:rPr>
              <w:br/>
              <w:t>Длина</w:t>
            </w:r>
            <w:proofErr w:type="gramEnd"/>
            <w:r w:rsidRPr="000A46FC">
              <w:rPr>
                <w:rFonts w:eastAsia="Times New Roman"/>
                <w:kern w:val="0"/>
                <w:lang w:eastAsia="ru-RU"/>
              </w:rPr>
              <w:t xml:space="preserve"> изделия - не менее 350 мм;</w:t>
            </w:r>
            <w:r w:rsidRPr="000A46FC">
              <w:rPr>
                <w:rFonts w:eastAsia="Times New Roman"/>
                <w:kern w:val="0"/>
                <w:lang w:eastAsia="ru-RU"/>
              </w:rPr>
              <w:br/>
              <w:t>Ширина изделия - не менее 350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оптимального заполнения в соответствии с 168 и п.201 СанПиН 2.1.3684-21.</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Толщина стенки - не менее 1,8 мм</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выдерживания давления, создаваемого содержимым на стенки при полном заполнении изделия.</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На поверхности наличие </w:t>
            </w:r>
            <w:proofErr w:type="gramStart"/>
            <w:r w:rsidRPr="000A46FC">
              <w:rPr>
                <w:rFonts w:eastAsia="Times New Roman"/>
                <w:kern w:val="0"/>
                <w:lang w:eastAsia="ru-RU"/>
              </w:rPr>
              <w:t>маркировки  "</w:t>
            </w:r>
            <w:proofErr w:type="spellStart"/>
            <w:proofErr w:type="gramEnd"/>
            <w:r w:rsidRPr="000A46FC">
              <w:rPr>
                <w:rFonts w:eastAsia="Times New Roman"/>
                <w:kern w:val="0"/>
                <w:lang w:eastAsia="ru-RU"/>
              </w:rPr>
              <w:t>Отходы.Класс</w:t>
            </w:r>
            <w:proofErr w:type="spellEnd"/>
            <w:r w:rsidRPr="000A46FC">
              <w:rPr>
                <w:rFonts w:eastAsia="Times New Roman"/>
                <w:kern w:val="0"/>
                <w:lang w:eastAsia="ru-RU"/>
              </w:rPr>
              <w:t xml:space="preserve"> Б".</w:t>
            </w:r>
            <w:r w:rsidRPr="000A46FC">
              <w:rPr>
                <w:rFonts w:eastAsia="Times New Roman"/>
                <w:kern w:val="0"/>
                <w:lang w:eastAsia="ru-RU"/>
              </w:rPr>
              <w:br/>
              <w:t>Маркировка наносится на бирку (наклейку) типографским способом  или непосредственно на Контейнер.</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w:t>
            </w:r>
            <w:proofErr w:type="spellStart"/>
            <w:r w:rsidRPr="000A46FC">
              <w:rPr>
                <w:rFonts w:eastAsia="Times New Roman"/>
                <w:kern w:val="0"/>
                <w:lang w:eastAsia="ru-RU"/>
              </w:rPr>
              <w:t>п.п</w:t>
            </w:r>
            <w:proofErr w:type="spellEnd"/>
            <w:r w:rsidRPr="000A46FC">
              <w:rPr>
                <w:rFonts w:eastAsia="Times New Roman"/>
                <w:kern w:val="0"/>
                <w:lang w:eastAsia="ru-RU"/>
              </w:rPr>
              <w:t xml:space="preserve">. </w:t>
            </w:r>
            <w:proofErr w:type="gramStart"/>
            <w:r w:rsidRPr="000A46FC">
              <w:rPr>
                <w:rFonts w:eastAsia="Times New Roman"/>
                <w:kern w:val="0"/>
                <w:lang w:eastAsia="ru-RU"/>
              </w:rPr>
              <w:t>176  СанПиН</w:t>
            </w:r>
            <w:proofErr w:type="gramEnd"/>
            <w:r w:rsidRPr="000A46FC">
              <w:rPr>
                <w:rFonts w:eastAsia="Times New Roman"/>
                <w:kern w:val="0"/>
                <w:lang w:eastAsia="ru-RU"/>
              </w:rPr>
              <w:t xml:space="preserve"> 2.1.3684-21.</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Наличие идентификационной маркировки изделия с указанием </w:t>
            </w:r>
            <w:proofErr w:type="gramStart"/>
            <w:r w:rsidRPr="000A46FC">
              <w:rPr>
                <w:rFonts w:eastAsia="Times New Roman"/>
                <w:kern w:val="0"/>
                <w:lang w:eastAsia="ru-RU"/>
              </w:rPr>
              <w:t>наименования  изделия</w:t>
            </w:r>
            <w:proofErr w:type="gramEnd"/>
            <w:r w:rsidRPr="000A46FC">
              <w:rPr>
                <w:rFonts w:eastAsia="Times New Roman"/>
                <w:kern w:val="0"/>
                <w:lang w:eastAsia="ru-RU"/>
              </w:rPr>
              <w:t>,  производителя  и объема изделия.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13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Возможность эксплуатации вместе с </w:t>
            </w:r>
            <w:proofErr w:type="spellStart"/>
            <w:r w:rsidRPr="000A46FC">
              <w:rPr>
                <w:rFonts w:eastAsia="Times New Roman"/>
                <w:kern w:val="0"/>
                <w:lang w:eastAsia="ru-RU"/>
              </w:rPr>
              <w:t>внутрикорпусными</w:t>
            </w:r>
            <w:proofErr w:type="spellEnd"/>
            <w:r w:rsidRPr="000A46FC">
              <w:rPr>
                <w:rFonts w:eastAsia="Times New Roman"/>
                <w:kern w:val="0"/>
                <w:lang w:eastAsia="ru-RU"/>
              </w:rPr>
              <w:t xml:space="preserve"> средствами перемещения.</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Для беспрепятственного перемещения и переноски медицинского изделия с целью обеззараживания/обезвреживания медицинских отходов в соответствии с п. 177 СанПиН 2.1.3684-21.</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Изделие должно поставляться </w:t>
            </w:r>
            <w:proofErr w:type="gramStart"/>
            <w:r w:rsidRPr="000A46FC">
              <w:rPr>
                <w:rFonts w:eastAsia="Times New Roman"/>
                <w:kern w:val="0"/>
                <w:lang w:eastAsia="ru-RU"/>
              </w:rPr>
              <w:t>в  упаковке</w:t>
            </w:r>
            <w:proofErr w:type="gramEnd"/>
            <w:r w:rsidRPr="000A46FC">
              <w:rPr>
                <w:rFonts w:eastAsia="Times New Roman"/>
                <w:kern w:val="0"/>
                <w:lang w:eastAsia="ru-RU"/>
              </w:rPr>
              <w:t xml:space="preserve"> - коробке  из гофрированного картона.</w:t>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В соответствии с п.8.2. ГОСТ Р 50444-92</w:t>
            </w:r>
          </w:p>
        </w:tc>
      </w:tr>
      <w:tr w:rsidR="000A46FC" w:rsidRPr="000A46FC" w:rsidTr="00E0744D">
        <w:trPr>
          <w:trHeight w:val="60"/>
        </w:trPr>
        <w:tc>
          <w:tcPr>
            <w:tcW w:w="2552" w:type="dxa"/>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non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Наличие инструкции по эксплуатации в комплекте поставки - 1 шт. на коробку</w:t>
            </w:r>
            <w:r w:rsidRPr="000A46FC">
              <w:rPr>
                <w:rFonts w:eastAsia="Times New Roman"/>
                <w:kern w:val="0"/>
                <w:lang w:eastAsia="ru-RU"/>
              </w:rPr>
              <w:br/>
            </w:r>
          </w:p>
        </w:tc>
        <w:tc>
          <w:tcPr>
            <w:tcW w:w="5244" w:type="dxa"/>
            <w:gridSpan w:val="2"/>
            <w:tcBorders>
              <w:top w:val="single" w:sz="5" w:space="0" w:color="auto"/>
              <w:left w:val="single" w:sz="5" w:space="0" w:color="auto"/>
              <w:bottom w:val="none" w:sz="5" w:space="0" w:color="auto"/>
              <w:right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r w:rsidRPr="000A46FC">
              <w:rPr>
                <w:rFonts w:eastAsia="Times New Roman"/>
                <w:kern w:val="0"/>
                <w:lang w:eastAsia="ru-RU"/>
              </w:rPr>
              <w:t xml:space="preserve">В соответствии с разделом </w:t>
            </w:r>
            <w:proofErr w:type="gramStart"/>
            <w:r w:rsidRPr="000A46FC">
              <w:rPr>
                <w:rFonts w:eastAsia="Times New Roman"/>
                <w:kern w:val="0"/>
                <w:lang w:eastAsia="ru-RU"/>
              </w:rPr>
              <w:t>14  Решения</w:t>
            </w:r>
            <w:proofErr w:type="gramEnd"/>
            <w:r w:rsidRPr="000A46FC">
              <w:rPr>
                <w:rFonts w:eastAsia="Times New Roman"/>
                <w:kern w:val="0"/>
                <w:lang w:eastAsia="ru-RU"/>
              </w:rPr>
              <w:t xml:space="preserve"> Совета Евразийской экономической комиссии  № 27  от 12.02.2016   "Общие требования..."</w:t>
            </w:r>
          </w:p>
        </w:tc>
      </w:tr>
      <w:tr w:rsidR="000A46FC" w:rsidRPr="000A46FC" w:rsidTr="00E0744D">
        <w:trPr>
          <w:trHeight w:val="60"/>
        </w:trPr>
        <w:tc>
          <w:tcPr>
            <w:tcW w:w="2552" w:type="dxa"/>
            <w:tcBorders>
              <w:top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tcBorders>
              <w:top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tcBorders>
              <w:top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tcBorders>
              <w:top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c>
          <w:tcPr>
            <w:tcW w:w="5244" w:type="dxa"/>
            <w:gridSpan w:val="2"/>
            <w:tcBorders>
              <w:top w:val="single" w:sz="5" w:space="0" w:color="auto"/>
            </w:tcBorders>
            <w:shd w:val="clear" w:color="FFFFFF" w:fill="auto"/>
          </w:tcPr>
          <w:p w:rsidR="000A46FC" w:rsidRPr="000A46FC" w:rsidRDefault="000A46FC" w:rsidP="000A46FC">
            <w:pPr>
              <w:widowControl/>
              <w:suppressAutoHyphens w:val="0"/>
              <w:rPr>
                <w:rFonts w:eastAsia="Times New Roman"/>
                <w:kern w:val="0"/>
                <w:lang w:eastAsia="ru-RU"/>
              </w:rPr>
            </w:pPr>
          </w:p>
        </w:tc>
      </w:tr>
      <w:tr w:rsidR="000A46FC" w:rsidRPr="000A46FC" w:rsidTr="00E0744D">
        <w:trPr>
          <w:trHeight w:val="60"/>
        </w:trPr>
        <w:tc>
          <w:tcPr>
            <w:tcW w:w="2552" w:type="dxa"/>
            <w:shd w:val="clear" w:color="FFFFFF" w:fill="auto"/>
          </w:tcPr>
          <w:p w:rsidR="000A46FC" w:rsidRPr="000A46FC" w:rsidRDefault="000A46FC" w:rsidP="000A46FC">
            <w:pPr>
              <w:widowControl/>
              <w:suppressAutoHyphens w:val="0"/>
              <w:rPr>
                <w:rFonts w:eastAsia="Times New Roman"/>
                <w:kern w:val="0"/>
                <w:lang w:eastAsia="ru-RU"/>
              </w:rPr>
            </w:pPr>
          </w:p>
        </w:tc>
        <w:tc>
          <w:tcPr>
            <w:tcW w:w="1156" w:type="dxa"/>
            <w:gridSpan w:val="2"/>
            <w:shd w:val="clear" w:color="FFFFFF" w:fill="auto"/>
          </w:tcPr>
          <w:p w:rsidR="000A46FC" w:rsidRPr="000A46FC" w:rsidRDefault="000A46FC" w:rsidP="000A46FC">
            <w:pPr>
              <w:widowControl/>
              <w:suppressAutoHyphens w:val="0"/>
              <w:rPr>
                <w:rFonts w:eastAsia="Times New Roman"/>
                <w:kern w:val="0"/>
                <w:lang w:eastAsia="ru-RU"/>
              </w:rPr>
            </w:pPr>
          </w:p>
        </w:tc>
        <w:tc>
          <w:tcPr>
            <w:tcW w:w="1352" w:type="dxa"/>
            <w:gridSpan w:val="2"/>
            <w:shd w:val="clear" w:color="FFFFFF" w:fill="auto"/>
          </w:tcPr>
          <w:p w:rsidR="000A46FC" w:rsidRPr="000A46FC" w:rsidRDefault="000A46FC" w:rsidP="000A46FC">
            <w:pPr>
              <w:widowControl/>
              <w:suppressAutoHyphens w:val="0"/>
              <w:rPr>
                <w:rFonts w:eastAsia="Times New Roman"/>
                <w:kern w:val="0"/>
                <w:lang w:eastAsia="ru-RU"/>
              </w:rPr>
            </w:pPr>
          </w:p>
        </w:tc>
        <w:tc>
          <w:tcPr>
            <w:tcW w:w="5379" w:type="dxa"/>
            <w:gridSpan w:val="2"/>
            <w:shd w:val="clear" w:color="FFFFFF" w:fill="auto"/>
          </w:tcPr>
          <w:p w:rsidR="000A46FC" w:rsidRPr="000A46FC" w:rsidRDefault="000A46FC" w:rsidP="000A46FC">
            <w:pPr>
              <w:widowControl/>
              <w:suppressAutoHyphens w:val="0"/>
              <w:rPr>
                <w:rFonts w:eastAsia="Times New Roman"/>
                <w:kern w:val="0"/>
                <w:lang w:eastAsia="ru-RU"/>
              </w:rPr>
            </w:pPr>
          </w:p>
        </w:tc>
        <w:tc>
          <w:tcPr>
            <w:tcW w:w="5244" w:type="dxa"/>
            <w:gridSpan w:val="2"/>
            <w:shd w:val="clear" w:color="FFFFFF" w:fill="auto"/>
          </w:tcPr>
          <w:p w:rsidR="000A46FC" w:rsidRPr="000A46FC" w:rsidRDefault="000A46FC" w:rsidP="000A46FC">
            <w:pPr>
              <w:widowControl/>
              <w:suppressAutoHyphens w:val="0"/>
              <w:rPr>
                <w:rFonts w:eastAsia="Times New Roman"/>
                <w:kern w:val="0"/>
                <w:lang w:eastAsia="ru-RU"/>
              </w:rPr>
            </w:pPr>
          </w:p>
        </w:tc>
      </w:tr>
    </w:tbl>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CF359C" w:rsidRDefault="00CF359C" w:rsidP="004D0ABA">
      <w:pPr>
        <w:suppressAutoHyphens w:val="0"/>
        <w:rPr>
          <w:rFonts w:eastAsia="Calibri"/>
          <w:b/>
          <w:bCs/>
          <w:kern w:val="0"/>
        </w:rPr>
        <w:sectPr w:rsidR="00CF359C" w:rsidSect="004D0ABA">
          <w:pgSz w:w="16838" w:h="11906" w:orient="landscape"/>
          <w:pgMar w:top="709" w:right="851" w:bottom="568"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7E59A4" w:rsidRPr="007E59A4" w:rsidRDefault="007E59A4" w:rsidP="007E59A4">
      <w:pPr>
        <w:widowControl/>
        <w:ind w:firstLine="709"/>
        <w:jc w:val="center"/>
        <w:rPr>
          <w:rFonts w:eastAsia="Times New Roman"/>
          <w:b/>
          <w:kern w:val="0"/>
        </w:rPr>
      </w:pPr>
      <w:r w:rsidRPr="007E59A4">
        <w:rPr>
          <w:rFonts w:eastAsia="Times New Roman"/>
          <w:b/>
          <w:kern w:val="0"/>
        </w:rPr>
        <w:t>Проект договора № ________________</w:t>
      </w:r>
    </w:p>
    <w:p w:rsidR="007E59A4" w:rsidRPr="007E59A4" w:rsidRDefault="007E59A4" w:rsidP="007E59A4">
      <w:pPr>
        <w:widowControl/>
        <w:ind w:firstLine="709"/>
        <w:jc w:val="center"/>
        <w:rPr>
          <w:rFonts w:eastAsia="Times New Roman"/>
          <w:kern w:val="0"/>
        </w:rPr>
      </w:pPr>
      <w:r w:rsidRPr="007E59A4">
        <w:rPr>
          <w:rFonts w:eastAsia="Times New Roman"/>
          <w:kern w:val="0"/>
          <w:lang w:eastAsia="ar-SA"/>
        </w:rPr>
        <w:t>Поставка тележек и контейнеров</w:t>
      </w:r>
    </w:p>
    <w:p w:rsidR="007E59A4" w:rsidRPr="007E59A4" w:rsidRDefault="007E59A4" w:rsidP="007E59A4">
      <w:pPr>
        <w:widowControl/>
        <w:ind w:firstLine="709"/>
        <w:jc w:val="both"/>
        <w:rPr>
          <w:rFonts w:eastAsia="Times New Roman"/>
          <w:kern w:val="0"/>
        </w:rPr>
      </w:pPr>
    </w:p>
    <w:p w:rsidR="007E59A4" w:rsidRPr="007E59A4" w:rsidRDefault="007E59A4" w:rsidP="007E59A4">
      <w:pPr>
        <w:widowControl/>
        <w:ind w:firstLine="709"/>
        <w:jc w:val="right"/>
        <w:rPr>
          <w:rFonts w:eastAsia="Times New Roman"/>
          <w:kern w:val="0"/>
        </w:rPr>
      </w:pPr>
      <w:r w:rsidRPr="007E59A4">
        <w:rPr>
          <w:rFonts w:eastAsia="Times New Roman"/>
          <w:kern w:val="0"/>
        </w:rPr>
        <w:tab/>
      </w:r>
      <w:r w:rsidRPr="007E59A4">
        <w:rPr>
          <w:rFonts w:eastAsia="Times New Roman"/>
          <w:kern w:val="0"/>
          <w:lang w:eastAsia="ar-SA"/>
        </w:rPr>
        <w:t>«___» _____________ 20___ год</w:t>
      </w:r>
    </w:p>
    <w:p w:rsidR="007E59A4" w:rsidRPr="007E59A4" w:rsidRDefault="007E59A4" w:rsidP="007E59A4">
      <w:pPr>
        <w:widowControl/>
        <w:tabs>
          <w:tab w:val="left" w:pos="8715"/>
        </w:tabs>
        <w:ind w:firstLine="709"/>
        <w:jc w:val="both"/>
        <w:rPr>
          <w:rFonts w:eastAsia="Times New Roman"/>
          <w:kern w:val="0"/>
        </w:rPr>
      </w:pPr>
      <w:r w:rsidRPr="007E59A4">
        <w:rPr>
          <w:rFonts w:eastAsia="Times New Roman"/>
          <w:kern w:val="0"/>
        </w:rPr>
        <w:tab/>
      </w:r>
    </w:p>
    <w:p w:rsidR="007E59A4" w:rsidRPr="007E59A4" w:rsidRDefault="007E59A4" w:rsidP="007E59A4">
      <w:pPr>
        <w:widowControl/>
        <w:ind w:firstLine="709"/>
        <w:jc w:val="both"/>
        <w:rPr>
          <w:rFonts w:eastAsia="Times New Roman"/>
          <w:kern w:val="0"/>
        </w:rPr>
      </w:pPr>
      <w:r w:rsidRPr="007E59A4">
        <w:rPr>
          <w:rFonts w:eastAsia="Times New Roman"/>
          <w:kern w:val="0"/>
        </w:rPr>
        <w:t>ГОСУДАРСТВЕННОЕ АВТОНОМНОЕ УЧРЕЖДЕНИЕ ЗДРАВООХРАНЕНИЯ МОСКОВСКОЙ ОБЛАСТИ "МОСКОВСКАЯ ОБЛАСТНАЯ СТОМАТОЛОГИЧЕСКАЯ ПОЛИКЛИНИКА", именуемое(</w:t>
      </w:r>
      <w:proofErr w:type="spellStart"/>
      <w:r w:rsidRPr="007E59A4">
        <w:rPr>
          <w:rFonts w:eastAsia="Times New Roman"/>
          <w:kern w:val="0"/>
        </w:rPr>
        <w:t>ая,ый</w:t>
      </w:r>
      <w:proofErr w:type="spellEnd"/>
      <w:r w:rsidRPr="007E59A4">
        <w:rPr>
          <w:rFonts w:eastAsia="Times New Roman"/>
          <w:kern w:val="0"/>
        </w:rPr>
        <w:t xml:space="preserve">) в дальнейшем «Заказчик», </w:t>
      </w:r>
      <w:r w:rsidRPr="007E59A4">
        <w:rPr>
          <w:rFonts w:eastAsia="Times New Roman"/>
          <w:kern w:val="0"/>
          <w:lang w:eastAsia="ar-SA"/>
        </w:rPr>
        <w:t xml:space="preserve">в лице Главного врача </w:t>
      </w:r>
      <w:proofErr w:type="spellStart"/>
      <w:r w:rsidRPr="007E59A4">
        <w:rPr>
          <w:rFonts w:eastAsia="Times New Roman"/>
          <w:kern w:val="0"/>
          <w:lang w:eastAsia="ar-SA"/>
        </w:rPr>
        <w:t>Сойхер</w:t>
      </w:r>
      <w:proofErr w:type="spellEnd"/>
      <w:r w:rsidRPr="007E59A4">
        <w:rPr>
          <w:rFonts w:eastAsia="Times New Roman"/>
          <w:kern w:val="0"/>
          <w:lang w:eastAsia="ar-SA"/>
        </w:rPr>
        <w:t xml:space="preserve"> Марины Ивановны, действующего на основании Устава, с одной стороны, и </w:t>
      </w:r>
      <w:r w:rsidRPr="007E59A4">
        <w:rPr>
          <w:rFonts w:eastAsia="Times New Roman"/>
          <w:kern w:val="0"/>
        </w:rPr>
        <w:t xml:space="preserve">________________, </w:t>
      </w:r>
      <w:r w:rsidRPr="007E59A4">
        <w:rPr>
          <w:rFonts w:eastAsia="Times New Roman"/>
          <w:kern w:val="0"/>
          <w:lang w:eastAsia="ar-SA"/>
        </w:rPr>
        <w:t>именуемое(</w:t>
      </w:r>
      <w:proofErr w:type="spellStart"/>
      <w:r w:rsidRPr="007E59A4">
        <w:rPr>
          <w:rFonts w:eastAsia="Times New Roman"/>
          <w:kern w:val="0"/>
          <w:lang w:eastAsia="ar-SA"/>
        </w:rPr>
        <w:t>ая,ый</w:t>
      </w:r>
      <w:proofErr w:type="spellEnd"/>
      <w:r w:rsidRPr="007E59A4">
        <w:rPr>
          <w:rFonts w:eastAsia="Times New Roman"/>
          <w:kern w:val="0"/>
          <w:lang w:eastAsia="ar-SA"/>
        </w:rPr>
        <w:t>) в дальнейшем «Поставщик»,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иных правовых актов Российской Федерации и Московской области, на основании __________________</w:t>
      </w:r>
      <w:r w:rsidRPr="007E59A4">
        <w:rPr>
          <w:rFonts w:eastAsia="Times New Roman"/>
          <w:kern w:val="0"/>
        </w:rPr>
        <w:t>, заключили настоящий договор (далее – Договор) о нижеследующем.</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Предмет Договора</w:t>
      </w:r>
    </w:p>
    <w:p w:rsidR="007E59A4" w:rsidRPr="007E59A4" w:rsidRDefault="007E59A4" w:rsidP="007E59A4">
      <w:pPr>
        <w:widowControl/>
        <w:numPr>
          <w:ilvl w:val="1"/>
          <w:numId w:val="0"/>
        </w:numPr>
        <w:ind w:firstLine="709"/>
        <w:jc w:val="both"/>
        <w:outlineLvl w:val="1"/>
        <w:rPr>
          <w:rFonts w:eastAsia="Times New Roman"/>
          <w:kern w:val="0"/>
          <w:szCs w:val="26"/>
          <w:lang w:eastAsia="ar-SA"/>
        </w:rPr>
      </w:pPr>
      <w:r w:rsidRPr="007E59A4">
        <w:rPr>
          <w:rFonts w:eastAsia="Times New Roman"/>
          <w:kern w:val="0"/>
          <w:szCs w:val="26"/>
          <w:lang w:eastAsia="ar-SA"/>
        </w:rPr>
        <w:t>Поставщик обязуется передать Заказчику в обусловленный Договором срок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rsidR="007E59A4" w:rsidRPr="007E59A4" w:rsidRDefault="007E59A4" w:rsidP="007E59A4">
      <w:pPr>
        <w:widowControl/>
        <w:numPr>
          <w:ilvl w:val="1"/>
          <w:numId w:val="0"/>
        </w:numPr>
        <w:ind w:firstLine="709"/>
        <w:jc w:val="both"/>
        <w:outlineLvl w:val="1"/>
        <w:rPr>
          <w:rFonts w:eastAsia="Times New Roman"/>
          <w:kern w:val="0"/>
          <w:szCs w:val="26"/>
          <w:lang w:eastAsia="ar-SA"/>
        </w:rPr>
      </w:pPr>
      <w:r w:rsidRPr="007E59A4">
        <w:rPr>
          <w:rFonts w:eastAsia="Times New Roman"/>
          <w:kern w:val="0"/>
          <w:szCs w:val="26"/>
          <w:lang w:eastAsia="ar-SA"/>
        </w:rP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Цена Договора, порядок и сроки оплаты товара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Цена Договора составляет ________________, _______________</w:t>
      </w:r>
      <w:proofErr w:type="gramStart"/>
      <w:r w:rsidRPr="007E59A4">
        <w:rPr>
          <w:rFonts w:eastAsia="Times New Roman"/>
          <w:kern w:val="0"/>
          <w:szCs w:val="26"/>
        </w:rPr>
        <w:t xml:space="preserve">_ </w:t>
      </w:r>
      <w:r w:rsidRPr="007E59A4">
        <w:rPr>
          <w:rFonts w:eastAsia="Times New Roman"/>
          <w:kern w:val="0"/>
          <w:szCs w:val="26"/>
          <w:vertAlign w:val="superscript"/>
        </w:rPr>
        <w:footnoteReference w:id="2"/>
      </w:r>
      <w:r w:rsidRPr="007E59A4">
        <w:rPr>
          <w:rFonts w:eastAsia="Times New Roman"/>
          <w:kern w:val="0"/>
          <w:szCs w:val="26"/>
        </w:rPr>
        <w:t xml:space="preserve"> (</w:t>
      </w:r>
      <w:proofErr w:type="gramEnd"/>
      <w:r w:rsidRPr="007E59A4">
        <w:rPr>
          <w:rFonts w:eastAsia="Times New Roman"/>
          <w:kern w:val="0"/>
          <w:szCs w:val="26"/>
        </w:rPr>
        <w:t>далее – Цена Договора).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Цена Договора является твердой и определяется на весь срок исполнения Договора.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Источник финансирования:</w:t>
      </w:r>
    </w:p>
    <w:tbl>
      <w:tblPr>
        <w:tblStyle w:val="32"/>
        <w:tblW w:w="0" w:type="dxa"/>
        <w:jc w:val="center"/>
        <w:tblInd w:w="0" w:type="dxa"/>
        <w:tblLayout w:type="fixed"/>
        <w:tblLook w:val="04A0" w:firstRow="1" w:lastRow="0" w:firstColumn="1" w:lastColumn="0" w:noHBand="0" w:noVBand="1"/>
      </w:tblPr>
      <w:tblGrid>
        <w:gridCol w:w="2405"/>
        <w:gridCol w:w="2977"/>
        <w:gridCol w:w="1701"/>
        <w:gridCol w:w="1984"/>
        <w:gridCol w:w="997"/>
      </w:tblGrid>
      <w:tr w:rsidR="007E59A4" w:rsidRPr="007E59A4" w:rsidTr="007E59A4">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7E59A4" w:rsidRPr="007E59A4" w:rsidRDefault="007E59A4" w:rsidP="007E59A4">
            <w:pPr>
              <w:widowControl/>
              <w:jc w:val="center"/>
              <w:rPr>
                <w:rFonts w:eastAsia="Times New Roman"/>
                <w:kern w:val="0"/>
              </w:rPr>
            </w:pPr>
            <w:proofErr w:type="spellStart"/>
            <w:r w:rsidRPr="007E59A4">
              <w:rPr>
                <w:rFonts w:eastAsia="Times New Roman"/>
                <w:kern w:val="0"/>
              </w:rPr>
              <w:t>Бюджет</w:t>
            </w:r>
            <w:proofErr w:type="spellEnd"/>
            <w:r w:rsidRPr="007E59A4">
              <w:rPr>
                <w:rFonts w:eastAsia="Times New Roman"/>
                <w:kern w:val="0"/>
              </w:rPr>
              <w:t>/</w:t>
            </w:r>
            <w:proofErr w:type="spellStart"/>
            <w:r w:rsidRPr="007E59A4">
              <w:rPr>
                <w:rFonts w:eastAsia="Times New Roman"/>
                <w:kern w:val="0"/>
              </w:rPr>
              <w:t>вид</w:t>
            </w:r>
            <w:proofErr w:type="spellEnd"/>
            <w:r w:rsidRPr="007E59A4">
              <w:rPr>
                <w:rFonts w:eastAsia="Times New Roman"/>
                <w:kern w:val="0"/>
              </w:rPr>
              <w:t xml:space="preserve"> </w:t>
            </w:r>
            <w:proofErr w:type="spellStart"/>
            <w:r w:rsidRPr="007E59A4">
              <w:rPr>
                <w:rFonts w:eastAsia="Times New Roman"/>
                <w:kern w:val="0"/>
              </w:rPr>
              <w:t>внебюджетных</w:t>
            </w:r>
            <w:proofErr w:type="spellEnd"/>
            <w:r w:rsidRPr="007E59A4">
              <w:rPr>
                <w:rFonts w:eastAsia="Times New Roman"/>
                <w:kern w:val="0"/>
              </w:rPr>
              <w:t xml:space="preserve"> </w:t>
            </w:r>
            <w:proofErr w:type="spellStart"/>
            <w:r w:rsidRPr="007E59A4">
              <w:rPr>
                <w:rFonts w:eastAsia="Times New Roman"/>
                <w:kern w:val="0"/>
              </w:rPr>
              <w:t>средств</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7E59A4" w:rsidRPr="007E59A4" w:rsidRDefault="007E59A4" w:rsidP="007E59A4">
            <w:pPr>
              <w:widowControl/>
              <w:jc w:val="center"/>
              <w:rPr>
                <w:rFonts w:eastAsia="Times New Roman"/>
                <w:kern w:val="0"/>
              </w:rPr>
            </w:pPr>
            <w:r w:rsidRPr="007E59A4">
              <w:rPr>
                <w:rFonts w:eastAsia="Times New Roman"/>
                <w:kern w:val="0"/>
              </w:rPr>
              <w:t>КБК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59A4" w:rsidRPr="007E59A4" w:rsidRDefault="007E59A4" w:rsidP="007E59A4">
            <w:pPr>
              <w:widowControl/>
              <w:jc w:val="center"/>
              <w:rPr>
                <w:rFonts w:eastAsia="Times New Roman"/>
                <w:kern w:val="0"/>
              </w:rPr>
            </w:pPr>
            <w:proofErr w:type="spellStart"/>
            <w:r w:rsidRPr="007E59A4">
              <w:rPr>
                <w:rFonts w:eastAsia="Times New Roman"/>
                <w:kern w:val="0"/>
              </w:rPr>
              <w:t>Сумма</w:t>
            </w:r>
            <w:proofErr w:type="spellEnd"/>
            <w:r w:rsidRPr="007E59A4">
              <w:rPr>
                <w:rFonts w:eastAsia="Times New Roman"/>
                <w:kern w:val="0"/>
              </w:rPr>
              <w:t xml:space="preserve">, </w:t>
            </w:r>
            <w:proofErr w:type="spellStart"/>
            <w:r w:rsidRPr="007E59A4">
              <w:rPr>
                <w:rFonts w:eastAsia="Times New Roman"/>
                <w:kern w:val="0"/>
              </w:rPr>
              <w:t>руб</w:t>
            </w:r>
            <w:proofErr w:type="spellEnd"/>
            <w:r w:rsidRPr="007E59A4">
              <w:rPr>
                <w:rFonts w:eastAsia="Times New Roman"/>
                <w:kern w:val="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E59A4" w:rsidRPr="007E59A4" w:rsidRDefault="007E59A4" w:rsidP="007E59A4">
            <w:pPr>
              <w:widowControl/>
              <w:jc w:val="center"/>
              <w:rPr>
                <w:rFonts w:eastAsia="Times New Roman"/>
                <w:kern w:val="0"/>
              </w:rPr>
            </w:pPr>
            <w:proofErr w:type="spellStart"/>
            <w:r w:rsidRPr="007E59A4">
              <w:rPr>
                <w:rFonts w:eastAsia="Times New Roman"/>
                <w:kern w:val="0"/>
              </w:rPr>
              <w:t>Лицевой</w:t>
            </w:r>
            <w:proofErr w:type="spellEnd"/>
            <w:r w:rsidRPr="007E59A4">
              <w:rPr>
                <w:rFonts w:eastAsia="Times New Roman"/>
                <w:kern w:val="0"/>
              </w:rPr>
              <w:t xml:space="preserve"> </w:t>
            </w:r>
            <w:proofErr w:type="spellStart"/>
            <w:r w:rsidRPr="007E59A4">
              <w:rPr>
                <w:rFonts w:eastAsia="Times New Roman"/>
                <w:kern w:val="0"/>
              </w:rPr>
              <w:t>счет</w:t>
            </w:r>
            <w:proofErr w:type="spellEnd"/>
          </w:p>
        </w:tc>
        <w:tc>
          <w:tcPr>
            <w:tcW w:w="997" w:type="dxa"/>
            <w:tcBorders>
              <w:top w:val="single" w:sz="4" w:space="0" w:color="auto"/>
              <w:left w:val="single" w:sz="4" w:space="0" w:color="auto"/>
              <w:bottom w:val="single" w:sz="4" w:space="0" w:color="auto"/>
              <w:right w:val="single" w:sz="4" w:space="0" w:color="auto"/>
            </w:tcBorders>
            <w:vAlign w:val="center"/>
            <w:hideMark/>
          </w:tcPr>
          <w:p w:rsidR="007E59A4" w:rsidRPr="007E59A4" w:rsidRDefault="007E59A4" w:rsidP="007E59A4">
            <w:pPr>
              <w:widowControl/>
              <w:jc w:val="center"/>
              <w:rPr>
                <w:rFonts w:eastAsia="Times New Roman"/>
                <w:kern w:val="0"/>
              </w:rPr>
            </w:pPr>
            <w:proofErr w:type="spellStart"/>
            <w:r w:rsidRPr="007E59A4">
              <w:rPr>
                <w:rFonts w:eastAsia="Times New Roman"/>
                <w:kern w:val="0"/>
              </w:rPr>
              <w:t>Год</w:t>
            </w:r>
            <w:proofErr w:type="spellEnd"/>
          </w:p>
        </w:tc>
      </w:tr>
      <w:tr w:rsidR="007E59A4" w:rsidRPr="007E59A4" w:rsidTr="007E59A4">
        <w:trPr>
          <w:jc w:val="center"/>
        </w:trPr>
        <w:tc>
          <w:tcPr>
            <w:tcW w:w="2405" w:type="dxa"/>
            <w:tcBorders>
              <w:top w:val="single" w:sz="4" w:space="0" w:color="auto"/>
              <w:left w:val="single" w:sz="4" w:space="0" w:color="auto"/>
              <w:bottom w:val="single" w:sz="4" w:space="0" w:color="auto"/>
              <w:right w:val="single" w:sz="4" w:space="0" w:color="auto"/>
            </w:tcBorders>
          </w:tcPr>
          <w:p w:rsidR="007E59A4" w:rsidRPr="007E59A4" w:rsidRDefault="007E59A4" w:rsidP="003E5B9A">
            <w:pPr>
              <w:widowControl/>
              <w:ind w:left="-108"/>
              <w:rPr>
                <w:rFonts w:eastAsia="Times New Roman"/>
                <w:kern w:val="0"/>
                <w:lang w:val="ru-RU" w:eastAsia="ar-SA"/>
              </w:rPr>
            </w:pPr>
            <w:r w:rsidRPr="007E59A4">
              <w:rPr>
                <w:rFonts w:eastAsia="Times New Roman"/>
                <w:kern w:val="0"/>
                <w:lang w:val="ru-RU" w:eastAsia="ar-SA"/>
              </w:rPr>
              <w:t>средства территориального фонда обязательного медицинского страхования</w:t>
            </w:r>
            <w:bookmarkStart w:id="13" w:name="_GoBack"/>
            <w:bookmarkEnd w:id="13"/>
          </w:p>
        </w:tc>
        <w:tc>
          <w:tcPr>
            <w:tcW w:w="2977" w:type="dxa"/>
            <w:tcBorders>
              <w:top w:val="single" w:sz="4" w:space="0" w:color="auto"/>
              <w:left w:val="single" w:sz="4" w:space="0" w:color="auto"/>
              <w:bottom w:val="single" w:sz="4" w:space="0" w:color="auto"/>
              <w:right w:val="single" w:sz="4" w:space="0" w:color="auto"/>
            </w:tcBorders>
          </w:tcPr>
          <w:p w:rsidR="007E59A4" w:rsidRPr="007E59A4" w:rsidRDefault="007E59A4" w:rsidP="007E59A4">
            <w:pPr>
              <w:widowControl/>
              <w:ind w:left="-110"/>
              <w:rPr>
                <w:rFonts w:eastAsia="Times New Roman"/>
                <w:kern w:val="0"/>
                <w:lang w:eastAsia="ar-SA"/>
              </w:rPr>
            </w:pPr>
            <w:r w:rsidRPr="007E59A4">
              <w:rPr>
                <w:rFonts w:eastAsia="Times New Roman"/>
                <w:kern w:val="0"/>
                <w:lang w:eastAsia="ar-SA"/>
              </w:rPr>
              <w:t>825-0902-0000000000-244</w:t>
            </w:r>
          </w:p>
          <w:p w:rsidR="007E59A4" w:rsidRPr="007E59A4" w:rsidRDefault="007E59A4" w:rsidP="007E59A4">
            <w:pPr>
              <w:widowControl/>
              <w:ind w:left="-110"/>
              <w:rPr>
                <w:rFonts w:eastAsia="Times New Roman"/>
                <w:kern w:val="0"/>
                <w:lang w:eastAsia="ar-SA"/>
              </w:rPr>
            </w:pPr>
          </w:p>
          <w:p w:rsidR="007E59A4" w:rsidRPr="007E59A4" w:rsidRDefault="007E59A4" w:rsidP="007E59A4">
            <w:pPr>
              <w:widowControl/>
              <w:ind w:left="-110"/>
              <w:rPr>
                <w:rFonts w:eastAsia="Times New Roman"/>
                <w:kern w:val="0"/>
                <w:lang w:eastAsia="ar-SA"/>
              </w:rPr>
            </w:pPr>
          </w:p>
          <w:p w:rsidR="007E59A4" w:rsidRPr="007E59A4" w:rsidRDefault="007E59A4" w:rsidP="007E59A4">
            <w:pPr>
              <w:widowControl/>
              <w:ind w:left="-110"/>
              <w:rPr>
                <w:rFonts w:eastAsia="Times New Roman"/>
                <w:kern w:val="0"/>
                <w:lang w:eastAsia="ar-SA"/>
              </w:rPr>
            </w:pPr>
          </w:p>
        </w:tc>
        <w:tc>
          <w:tcPr>
            <w:tcW w:w="1701" w:type="dxa"/>
            <w:tcBorders>
              <w:top w:val="single" w:sz="4" w:space="0" w:color="auto"/>
              <w:left w:val="single" w:sz="4" w:space="0" w:color="auto"/>
              <w:bottom w:val="single" w:sz="4" w:space="0" w:color="auto"/>
              <w:right w:val="single" w:sz="4" w:space="0" w:color="auto"/>
            </w:tcBorders>
          </w:tcPr>
          <w:p w:rsidR="007E59A4" w:rsidRPr="007E59A4" w:rsidRDefault="007E59A4" w:rsidP="007E59A4">
            <w:pPr>
              <w:widowControl/>
              <w:ind w:left="-109"/>
              <w:rPr>
                <w:rFonts w:eastAsia="Times New Roman"/>
                <w:kern w:val="0"/>
              </w:rPr>
            </w:pPr>
          </w:p>
          <w:p w:rsidR="007E59A4" w:rsidRPr="007E59A4" w:rsidRDefault="007E59A4" w:rsidP="007E59A4">
            <w:pPr>
              <w:widowControl/>
              <w:ind w:left="-109"/>
              <w:rPr>
                <w:rFonts w:eastAsia="Times New Roman"/>
                <w:kern w:val="0"/>
              </w:rPr>
            </w:pPr>
          </w:p>
          <w:p w:rsidR="007E59A4" w:rsidRPr="007E59A4" w:rsidRDefault="007E59A4" w:rsidP="007E59A4">
            <w:pPr>
              <w:widowControl/>
              <w:ind w:left="-109"/>
              <w:rPr>
                <w:rFonts w:eastAsia="Times New Roman"/>
                <w:kern w:val="0"/>
              </w:rPr>
            </w:pPr>
          </w:p>
          <w:p w:rsidR="007E59A4" w:rsidRPr="007E59A4" w:rsidRDefault="007E59A4" w:rsidP="007E59A4">
            <w:pPr>
              <w:widowControl/>
              <w:ind w:left="-109"/>
              <w:rPr>
                <w:rFonts w:eastAsia="Times New Roman"/>
                <w:kern w:val="0"/>
              </w:rPr>
            </w:pPr>
          </w:p>
        </w:tc>
        <w:tc>
          <w:tcPr>
            <w:tcW w:w="1984" w:type="dxa"/>
            <w:tcBorders>
              <w:top w:val="single" w:sz="4" w:space="0" w:color="auto"/>
              <w:left w:val="single" w:sz="4" w:space="0" w:color="auto"/>
              <w:bottom w:val="single" w:sz="4" w:space="0" w:color="auto"/>
              <w:right w:val="single" w:sz="4" w:space="0" w:color="auto"/>
            </w:tcBorders>
          </w:tcPr>
          <w:p w:rsidR="007E59A4" w:rsidRPr="007E59A4" w:rsidRDefault="007E59A4" w:rsidP="007E59A4">
            <w:pPr>
              <w:widowControl/>
              <w:ind w:left="-112"/>
              <w:rPr>
                <w:rFonts w:eastAsia="Times New Roman" w:cs="Calibri"/>
                <w:color w:val="222222"/>
                <w:kern w:val="0"/>
                <w:shd w:val="clear" w:color="auto" w:fill="FFFFFF"/>
                <w:lang w:eastAsia="ar-SA"/>
              </w:rPr>
            </w:pPr>
            <w:r w:rsidRPr="007E59A4">
              <w:rPr>
                <w:rFonts w:eastAsia="Times New Roman" w:cs="Calibri"/>
                <w:kern w:val="0"/>
                <w:shd w:val="clear" w:color="auto" w:fill="FFFFFF"/>
                <w:lang w:eastAsia="ar-SA"/>
              </w:rPr>
              <w:t>32825842310</w:t>
            </w:r>
          </w:p>
          <w:p w:rsidR="007E59A4" w:rsidRPr="007E59A4" w:rsidRDefault="007E59A4" w:rsidP="007E59A4">
            <w:pPr>
              <w:widowControl/>
              <w:ind w:left="-112"/>
              <w:rPr>
                <w:rFonts w:eastAsia="Times New Roman" w:cs="Calibri"/>
                <w:kern w:val="0"/>
                <w:shd w:val="clear" w:color="auto" w:fill="FFFFFF"/>
                <w:lang w:eastAsia="ar-SA"/>
              </w:rPr>
            </w:pPr>
          </w:p>
          <w:p w:rsidR="007E59A4" w:rsidRPr="007E59A4" w:rsidRDefault="007E59A4" w:rsidP="007E59A4">
            <w:pPr>
              <w:widowControl/>
              <w:ind w:left="-112"/>
              <w:rPr>
                <w:rFonts w:eastAsia="Times New Roman" w:cs="Calibri"/>
                <w:kern w:val="0"/>
                <w:shd w:val="clear" w:color="auto" w:fill="FFFFFF"/>
                <w:lang w:eastAsia="ar-SA"/>
              </w:rPr>
            </w:pPr>
          </w:p>
          <w:p w:rsidR="007E59A4" w:rsidRPr="007E59A4" w:rsidRDefault="007E59A4" w:rsidP="007E59A4">
            <w:pPr>
              <w:widowControl/>
              <w:ind w:left="-112"/>
              <w:rPr>
                <w:rFonts w:eastAsia="Times New Roman"/>
                <w:kern w:val="0"/>
              </w:rPr>
            </w:pPr>
          </w:p>
        </w:tc>
        <w:tc>
          <w:tcPr>
            <w:tcW w:w="997" w:type="dxa"/>
            <w:tcBorders>
              <w:top w:val="single" w:sz="4" w:space="0" w:color="auto"/>
              <w:left w:val="single" w:sz="4" w:space="0" w:color="auto"/>
              <w:bottom w:val="single" w:sz="4" w:space="0" w:color="auto"/>
              <w:right w:val="single" w:sz="4" w:space="0" w:color="auto"/>
            </w:tcBorders>
          </w:tcPr>
          <w:p w:rsidR="007E59A4" w:rsidRPr="007E59A4" w:rsidRDefault="007E59A4" w:rsidP="007E59A4">
            <w:pPr>
              <w:widowControl/>
              <w:rPr>
                <w:rFonts w:eastAsia="Times New Roman"/>
                <w:kern w:val="0"/>
              </w:rPr>
            </w:pPr>
            <w:r w:rsidRPr="007E59A4">
              <w:rPr>
                <w:rFonts w:eastAsia="Times New Roman"/>
                <w:kern w:val="0"/>
              </w:rPr>
              <w:t>2022</w:t>
            </w:r>
          </w:p>
          <w:p w:rsidR="007E59A4" w:rsidRPr="007E59A4" w:rsidRDefault="007E59A4" w:rsidP="007E59A4">
            <w:pPr>
              <w:widowControl/>
              <w:rPr>
                <w:rFonts w:eastAsia="Times New Roman"/>
                <w:kern w:val="0"/>
              </w:rPr>
            </w:pPr>
          </w:p>
          <w:p w:rsidR="007E59A4" w:rsidRPr="007E59A4" w:rsidRDefault="007E59A4" w:rsidP="007E59A4">
            <w:pPr>
              <w:widowControl/>
              <w:rPr>
                <w:rFonts w:eastAsia="Times New Roman"/>
                <w:kern w:val="0"/>
              </w:rPr>
            </w:pPr>
          </w:p>
          <w:p w:rsidR="007E59A4" w:rsidRPr="007E59A4" w:rsidRDefault="007E59A4" w:rsidP="007E59A4">
            <w:pPr>
              <w:widowControl/>
              <w:rPr>
                <w:rFonts w:eastAsia="Times New Roman"/>
                <w:kern w:val="0"/>
              </w:rPr>
            </w:pPr>
          </w:p>
        </w:tc>
      </w:tr>
    </w:tbl>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lang w:eastAsia="ar-SA"/>
        </w:rPr>
        <w:t>Цена Договора включает</w:t>
      </w:r>
      <w:r w:rsidRPr="007E59A4">
        <w:rPr>
          <w:rFonts w:eastAsia="Times New Roman"/>
          <w:kern w:val="0"/>
          <w:szCs w:val="26"/>
        </w:rPr>
        <w:t xml:space="preserve"> в себя </w:t>
      </w:r>
      <w:r w:rsidRPr="007E59A4">
        <w:rPr>
          <w:rFonts w:eastAsia="Times New Roman"/>
          <w:kern w:val="0"/>
          <w:szCs w:val="26"/>
          <w:lang w:eastAsia="ar-SA"/>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w:t>
      </w:r>
      <w:r w:rsidRPr="007E59A4">
        <w:rPr>
          <w:rFonts w:eastAsia="Times New Roman"/>
          <w:kern w:val="0"/>
          <w:szCs w:val="26"/>
          <w:lang w:eastAsia="ar-SA"/>
        </w:rPr>
        <w:lastRenderedPageBreak/>
        <w:t>с исполнением Договора</w:t>
      </w:r>
      <w:r w:rsidRPr="007E59A4">
        <w:rPr>
          <w:rFonts w:eastAsia="Times New Roman"/>
          <w:kern w:val="0"/>
          <w:szCs w:val="26"/>
        </w:rPr>
        <w:t xml:space="preserve">. Неучтенные затраты Поставщика по Договору, связанные с исполнением Договора, но не включенные в </w:t>
      </w:r>
      <w:r w:rsidRPr="007E59A4">
        <w:rPr>
          <w:rFonts w:eastAsia="Times New Roman"/>
          <w:kern w:val="0"/>
          <w:szCs w:val="26"/>
          <w:lang w:eastAsia="ar-SA"/>
        </w:rPr>
        <w:t>Цену Договора</w:t>
      </w:r>
      <w:r w:rsidRPr="007E59A4">
        <w:rPr>
          <w:rFonts w:eastAsia="Times New Roman"/>
          <w:kern w:val="0"/>
          <w:szCs w:val="26"/>
        </w:rPr>
        <w:t>, не подлежат оплате Заказчиком.</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E59A4">
        <w:rPr>
          <w:rFonts w:eastAsia="Times New Roman"/>
          <w:kern w:val="0"/>
          <w:szCs w:val="26"/>
          <w:lang w:eastAsia="ar-SA"/>
        </w:rPr>
        <w:t>.</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lang w:eastAsia="ar-SA"/>
        </w:rPr>
        <w:t xml:space="preserve">Заказчик </w:t>
      </w:r>
      <w:r w:rsidRPr="007E59A4">
        <w:rPr>
          <w:rFonts w:eastAsia="Times New Roman"/>
          <w:kern w:val="0"/>
          <w:szCs w:val="26"/>
        </w:rPr>
        <w:t xml:space="preserve">оплачивает </w:t>
      </w:r>
      <w:r w:rsidRPr="007E59A4">
        <w:rPr>
          <w:rFonts w:eastAsia="Times New Roman"/>
          <w:kern w:val="0"/>
          <w:szCs w:val="26"/>
          <w:lang w:eastAsia="ar-SA"/>
        </w:rPr>
        <w:t xml:space="preserve">товар </w:t>
      </w:r>
      <w:r w:rsidRPr="007E59A4">
        <w:rPr>
          <w:rFonts w:eastAsia="Times New Roman"/>
          <w:kern w:val="0"/>
          <w:szCs w:val="26"/>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 xml:space="preserve">Обязательства Заказчика по оплате </w:t>
      </w:r>
      <w:r w:rsidRPr="007E59A4">
        <w:rPr>
          <w:rFonts w:eastAsia="Times New Roman"/>
          <w:kern w:val="0"/>
          <w:szCs w:val="26"/>
          <w:lang w:eastAsia="ar-SA"/>
        </w:rPr>
        <w:t xml:space="preserve">товара </w:t>
      </w:r>
      <w:r w:rsidRPr="007E59A4">
        <w:rPr>
          <w:rFonts w:eastAsia="Times New Roman"/>
          <w:kern w:val="0"/>
          <w:szCs w:val="26"/>
        </w:rPr>
        <w:t>считаются исполненными с момента списания денежных средств со счета Заказчика.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E59A4">
        <w:rPr>
          <w:rFonts w:eastAsia="Times New Roman"/>
          <w:kern w:val="0"/>
          <w:szCs w:val="26"/>
          <w:lang w:eastAsia="ar-SA"/>
        </w:rPr>
        <w:t xml:space="preserve"> </w:t>
      </w:r>
      <w:r w:rsidRPr="007E59A4">
        <w:rPr>
          <w:rFonts w:eastAsia="Times New Roman"/>
          <w:kern w:val="0"/>
          <w:szCs w:val="26"/>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E59A4">
        <w:rPr>
          <w:rFonts w:eastAsia="Times New Roman"/>
          <w:kern w:val="0"/>
          <w:szCs w:val="26"/>
          <w:lang w:eastAsia="ar-SA"/>
        </w:rPr>
        <w:t>вправе производить</w:t>
      </w:r>
      <w:r w:rsidRPr="007E59A4">
        <w:rPr>
          <w:rFonts w:eastAsia="Times New Roman"/>
          <w:kern w:val="0"/>
          <w:szCs w:val="26"/>
        </w:rPr>
        <w:t xml:space="preserve"> оплату </w:t>
      </w:r>
      <w:r w:rsidRPr="007E59A4">
        <w:rPr>
          <w:rFonts w:eastAsia="Times New Roman"/>
          <w:kern w:val="0"/>
          <w:szCs w:val="26"/>
          <w:lang w:eastAsia="ar-SA"/>
        </w:rPr>
        <w:t xml:space="preserve">товара </w:t>
      </w:r>
      <w:r w:rsidRPr="007E59A4">
        <w:rPr>
          <w:rFonts w:eastAsia="Times New Roman"/>
          <w:kern w:val="0"/>
          <w:szCs w:val="26"/>
        </w:rPr>
        <w:t>за вычетом соответствующего размера неустоек (штрафов, пеней) (если в разделе «Порядок и сроки оплаты» приложения 2 к Договору предусмотрен порядок оплаты за вычетом неустоек (штрафов, пеней)).</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В случае невозможности исполнения Договора, возникшей по вине Заказчика, оплате подлежит только фактически поставленный и принятый Заказчиком товар.</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2.11. Выплата аванса не предусмотрена.</w:t>
      </w:r>
    </w:p>
    <w:p w:rsidR="007E59A4" w:rsidRPr="007E59A4" w:rsidRDefault="007E59A4" w:rsidP="007E59A4">
      <w:pPr>
        <w:widowControl/>
        <w:ind w:firstLine="709"/>
        <w:jc w:val="both"/>
        <w:rPr>
          <w:rFonts w:eastAsia="Times New Roman"/>
          <w:kern w:val="0"/>
          <w:lang w:eastAsia="ar-SA"/>
        </w:rPr>
      </w:pP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Сроки, порядок и место поставки товара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Досрочная поставка товара допускается только с согласия Заказчика.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3.2. Место (места) поставки товара указано(ы) в приложении 2 к Договору.</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3.3. Поставщик поставляет товар в порядке согласно Графику, а также в соответствии с иными условиями, предусмотренными Договором.</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3.4. Поставщик направляет получателю(ям), указанному(</w:t>
      </w:r>
      <w:proofErr w:type="spellStart"/>
      <w:r w:rsidRPr="007E59A4">
        <w:rPr>
          <w:rFonts w:eastAsia="Times New Roman"/>
          <w:kern w:val="0"/>
          <w:lang w:eastAsia="ar-SA"/>
        </w:rPr>
        <w:t>ым</w:t>
      </w:r>
      <w:proofErr w:type="spellEnd"/>
      <w:r w:rsidRPr="007E59A4">
        <w:rPr>
          <w:rFonts w:eastAsia="Times New Roman"/>
          <w:kern w:val="0"/>
          <w:lang w:eastAsia="ar-SA"/>
        </w:rPr>
        <w:t>)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7E59A4" w:rsidRPr="007E59A4" w:rsidRDefault="007E59A4" w:rsidP="007E59A4">
      <w:pPr>
        <w:widowControl/>
        <w:numPr>
          <w:ilvl w:val="1"/>
          <w:numId w:val="38"/>
        </w:numPr>
        <w:jc w:val="both"/>
        <w:outlineLvl w:val="1"/>
        <w:rPr>
          <w:rFonts w:eastAsia="Times New Roman"/>
          <w:kern w:val="0"/>
          <w:szCs w:val="26"/>
        </w:rPr>
      </w:pPr>
      <w:r w:rsidRPr="007E59A4">
        <w:rPr>
          <w:rFonts w:eastAsia="Times New Roman"/>
          <w:kern w:val="0"/>
          <w:szCs w:val="26"/>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Pr="007E59A4">
        <w:rPr>
          <w:rFonts w:eastAsia="Times New Roman"/>
          <w:kern w:val="0"/>
          <w:szCs w:val="26"/>
          <w:lang w:eastAsia="ar-SA"/>
        </w:rPr>
        <w:t>Договором</w:t>
      </w:r>
      <w:r w:rsidRPr="007E59A4">
        <w:rPr>
          <w:rFonts w:eastAsia="Times New Roman"/>
          <w:kern w:val="0"/>
          <w:szCs w:val="26"/>
        </w:rPr>
        <w:t>.</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lang w:eastAsia="ar-SA"/>
        </w:rPr>
        <w:t xml:space="preserve">Поставщик обязан передать </w:t>
      </w:r>
      <w:r w:rsidRPr="007E59A4">
        <w:rPr>
          <w:rFonts w:eastAsia="Times New Roman"/>
          <w:kern w:val="0"/>
          <w:szCs w:val="26"/>
        </w:rPr>
        <w:t>Заказчику товар свободным от любых прав третьих лиц.</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До осуществления Заказчиком приемки поставленного товара товар находится на ответственном хранении получателя(ей).</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lastRenderedPageBreak/>
        <w:t xml:space="preserve">Порядок и сроки осуществления приемки поставленного товара </w:t>
      </w:r>
      <w:r w:rsidRPr="007E59A4">
        <w:rPr>
          <w:rFonts w:eastAsia="Times New Roman"/>
          <w:kern w:val="0"/>
          <w:szCs w:val="32"/>
        </w:rPr>
        <w:br/>
        <w:t>и оформления ее результатов</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lang w:eastAsia="ar-SA"/>
        </w:rPr>
        <w:t>Поставщик</w:t>
      </w:r>
      <w:r w:rsidRPr="007E59A4">
        <w:rPr>
          <w:rFonts w:eastAsia="Times New Roman"/>
          <w:kern w:val="0"/>
          <w:szCs w:val="26"/>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Заказчик осуществляет приемку поставленного товара</w:t>
      </w:r>
      <w:r w:rsidRPr="007E59A4">
        <w:rPr>
          <w:rFonts w:eastAsia="Times New Roman"/>
          <w:kern w:val="0"/>
          <w:szCs w:val="26"/>
          <w:lang w:eastAsia="ar-SA"/>
        </w:rPr>
        <w:t xml:space="preserve"> (результатов исполнения </w:t>
      </w:r>
      <w:r w:rsidRPr="007E59A4">
        <w:rPr>
          <w:rFonts w:eastAsia="Times New Roman"/>
          <w:kern w:val="0"/>
          <w:szCs w:val="26"/>
        </w:rPr>
        <w:t xml:space="preserve">Договора (если </w:t>
      </w:r>
      <w:proofErr w:type="gramStart"/>
      <w:r w:rsidRPr="007E59A4">
        <w:rPr>
          <w:rFonts w:eastAsia="Times New Roman"/>
          <w:kern w:val="0"/>
          <w:szCs w:val="26"/>
        </w:rPr>
        <w:t>Договором  предусмотрены</w:t>
      </w:r>
      <w:proofErr w:type="gramEnd"/>
      <w:r w:rsidRPr="007E59A4">
        <w:rPr>
          <w:rFonts w:eastAsia="Times New Roman"/>
          <w:kern w:val="0"/>
          <w:szCs w:val="26"/>
        </w:rPr>
        <w:t xml:space="preserve"> этапы, его отдельных этапов))</w:t>
      </w:r>
      <w:r w:rsidRPr="007E59A4">
        <w:rPr>
          <w:rFonts w:eastAsia="Times New Roman"/>
          <w:kern w:val="0"/>
          <w:szCs w:val="26"/>
          <w:lang w:eastAsia="ar-SA"/>
        </w:rPr>
        <w:t xml:space="preserve"> </w:t>
      </w:r>
      <w:r w:rsidRPr="007E59A4">
        <w:rPr>
          <w:rFonts w:eastAsia="Times New Roman"/>
          <w:kern w:val="0"/>
          <w:szCs w:val="26"/>
        </w:rPr>
        <w:t xml:space="preserve">после получения от </w:t>
      </w:r>
      <w:r w:rsidRPr="007E59A4">
        <w:rPr>
          <w:rFonts w:eastAsia="Times New Roman"/>
          <w:kern w:val="0"/>
          <w:szCs w:val="26"/>
          <w:lang w:eastAsia="ar-SA"/>
        </w:rPr>
        <w:t xml:space="preserve">Поставщика </w:t>
      </w:r>
      <w:r w:rsidRPr="007E59A4">
        <w:rPr>
          <w:rFonts w:eastAsia="Times New Roman"/>
          <w:kern w:val="0"/>
          <w:szCs w:val="26"/>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E59A4">
        <w:rPr>
          <w:rFonts w:eastAsia="Times New Roman"/>
          <w:kern w:val="0"/>
          <w:szCs w:val="26"/>
          <w:lang w:eastAsia="ar-SA"/>
        </w:rPr>
        <w:t>товара</w:t>
      </w:r>
      <w:r w:rsidRPr="007E59A4">
        <w:rPr>
          <w:rFonts w:eastAsia="Times New Roman"/>
          <w:kern w:val="0"/>
          <w:szCs w:val="26"/>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Порядок и сроки проведения экспертизы установлены разделом «</w:t>
      </w:r>
      <w:r w:rsidRPr="007E59A4">
        <w:rPr>
          <w:rFonts w:eastAsia="Times New Roman"/>
          <w:kern w:val="0"/>
          <w:szCs w:val="26"/>
          <w:lang w:eastAsia="ar-SA"/>
        </w:rPr>
        <w:t>Порядок и сроки проведения экспертизы»</w:t>
      </w:r>
      <w:r w:rsidRPr="007E59A4">
        <w:rPr>
          <w:rFonts w:eastAsia="Times New Roman"/>
          <w:kern w:val="0"/>
          <w:szCs w:val="26"/>
        </w:rPr>
        <w:t xml:space="preserve"> приложения 3 к Договору.</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поставленного товара</w:t>
      </w:r>
      <w:r w:rsidRPr="007E59A4">
        <w:rPr>
          <w:rFonts w:eastAsia="Times New Roman"/>
          <w:kern w:val="0"/>
          <w:szCs w:val="26"/>
          <w:lang w:eastAsia="ar-SA"/>
        </w:rPr>
        <w:t xml:space="preserve"> </w:t>
      </w:r>
      <w:r w:rsidRPr="007E59A4">
        <w:rPr>
          <w:rFonts w:eastAsia="Times New Roman"/>
          <w:kern w:val="0"/>
          <w:szCs w:val="26"/>
        </w:rPr>
        <w:t>и подписывает или утверждает подписанный всеми членами приемочной комиссии (в случае создания Заказчиком приемочной комиссии)</w:t>
      </w:r>
      <w:r w:rsidRPr="007E59A4">
        <w:rPr>
          <w:rFonts w:eastAsia="Times New Roman"/>
          <w:b/>
          <w:kern w:val="0"/>
          <w:szCs w:val="26"/>
        </w:rPr>
        <w:t xml:space="preserve"> </w:t>
      </w:r>
      <w:r w:rsidRPr="007E59A4">
        <w:rPr>
          <w:rFonts w:eastAsia="Times New Roman"/>
          <w:kern w:val="0"/>
          <w:szCs w:val="26"/>
        </w:rPr>
        <w:t xml:space="preserve">документ о приемке, либо в те же сроки направляет </w:t>
      </w:r>
      <w:r w:rsidRPr="007E59A4">
        <w:rPr>
          <w:rFonts w:eastAsia="Times New Roman"/>
          <w:kern w:val="0"/>
          <w:szCs w:val="26"/>
          <w:lang w:eastAsia="ar-SA"/>
        </w:rPr>
        <w:t>Поставщику</w:t>
      </w:r>
      <w:r w:rsidRPr="007E59A4">
        <w:rPr>
          <w:rFonts w:eastAsia="Times New Roman"/>
          <w:kern w:val="0"/>
          <w:szCs w:val="26"/>
        </w:rPr>
        <w:t xml:space="preserve"> мотивированный отказ от подписания </w:t>
      </w:r>
      <w:r w:rsidRPr="007E59A4">
        <w:rPr>
          <w:rFonts w:eastAsia="Times New Roman"/>
          <w:kern w:val="0"/>
          <w:szCs w:val="26"/>
          <w:lang w:eastAsia="ar-SA"/>
        </w:rPr>
        <w:t>документа о приемке</w:t>
      </w:r>
      <w:r w:rsidRPr="007E59A4">
        <w:rPr>
          <w:rFonts w:eastAsia="Times New Roman"/>
          <w:kern w:val="0"/>
          <w:szCs w:val="26"/>
        </w:rPr>
        <w:t>, содержащий перечень выявленных недостатков и сроки их устранения (далее – Мотивированный отказ).</w:t>
      </w:r>
    </w:p>
    <w:p w:rsidR="007E59A4" w:rsidRPr="007E59A4" w:rsidRDefault="007E59A4" w:rsidP="007E59A4">
      <w:pPr>
        <w:widowControl/>
        <w:ind w:firstLine="709"/>
        <w:jc w:val="both"/>
        <w:rPr>
          <w:rFonts w:eastAsia="Times New Roman"/>
          <w:kern w:val="0"/>
        </w:rPr>
      </w:pPr>
      <w:r w:rsidRPr="007E59A4">
        <w:rPr>
          <w:rFonts w:eastAsia="Times New Roman"/>
          <w:kern w:val="0"/>
        </w:rPr>
        <w:t xml:space="preserve">Заказчик отказывает в приемке результатов исполнения Договора (если </w:t>
      </w:r>
      <w:proofErr w:type="gramStart"/>
      <w:r w:rsidRPr="007E59A4">
        <w:rPr>
          <w:rFonts w:eastAsia="Times New Roman"/>
          <w:kern w:val="0"/>
        </w:rPr>
        <w:t>Договором  предусмотрены</w:t>
      </w:r>
      <w:proofErr w:type="gramEnd"/>
      <w:r w:rsidRPr="007E59A4">
        <w:rPr>
          <w:rFonts w:eastAsia="Times New Roman"/>
          <w:kern w:val="0"/>
        </w:rPr>
        <w:t xml:space="preserve">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E59A4">
        <w:rPr>
          <w:rFonts w:eastAsia="Times New Roman"/>
          <w:kern w:val="0"/>
          <w:lang w:eastAsia="ar-SA"/>
        </w:rPr>
        <w:t>Поставщиком</w:t>
      </w:r>
      <w:r w:rsidRPr="007E59A4">
        <w:rPr>
          <w:rFonts w:eastAsia="Times New Roman"/>
          <w:kern w:val="0"/>
        </w:rPr>
        <w:t>.</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 xml:space="preserve">В случае получения Мотивированного отказа </w:t>
      </w:r>
      <w:r w:rsidRPr="007E59A4">
        <w:rPr>
          <w:rFonts w:eastAsia="Times New Roman"/>
          <w:kern w:val="0"/>
          <w:szCs w:val="26"/>
          <w:lang w:eastAsia="ar-SA"/>
        </w:rPr>
        <w:t>Поставщик</w:t>
      </w:r>
      <w:r w:rsidRPr="007E59A4">
        <w:rPr>
          <w:rFonts w:eastAsia="Times New Roman"/>
          <w:kern w:val="0"/>
          <w:szCs w:val="26"/>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7E59A4" w:rsidRPr="007E59A4" w:rsidRDefault="007E59A4" w:rsidP="007E59A4">
      <w:pPr>
        <w:widowControl/>
        <w:ind w:firstLine="709"/>
        <w:jc w:val="both"/>
        <w:rPr>
          <w:rFonts w:eastAsia="Times New Roman"/>
          <w:kern w:val="0"/>
        </w:rPr>
      </w:pPr>
      <w:r w:rsidRPr="007E59A4">
        <w:rPr>
          <w:rFonts w:eastAsia="Times New Roman"/>
          <w:kern w:val="0"/>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Права и обязанности Сторон</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Заказчик вправе:</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lastRenderedPageBreak/>
        <w:t>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Требовать уплаты неустойки (штрафов, пеней) в соответствии с условиями Договора.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Осуществлять иные права, предусмотренные законодательством Российской Федерации и Договором.</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Заказчик обязан:</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Обеспечить приемку результатов исполнения Договора в соответствии с условиями Договора.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Производить оплату поставленного товара в порядке и сроки, установленные Договором.</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Исполнять иные обязанности в соответствии с законодательством Российской Федерации и Договором.</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lang w:eastAsia="ar-SA"/>
        </w:rPr>
        <w:t>Поставщик</w:t>
      </w:r>
      <w:r w:rsidRPr="007E59A4">
        <w:rPr>
          <w:rFonts w:eastAsia="Times New Roman"/>
          <w:kern w:val="0"/>
          <w:szCs w:val="26"/>
        </w:rPr>
        <w:t xml:space="preserve"> вправе:</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Требовать от Заказчика надлежащего исполнения обязательств в соответствии с Договором.</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Запрашивать у Заказчика разъяснения и уточнения относительно исполнения обязательств в рамках Договора.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Осуществлять иные права, предусмотренные законодательством Российской Федерации и Договором.</w:t>
      </w:r>
    </w:p>
    <w:p w:rsidR="007E59A4" w:rsidRPr="007E59A4" w:rsidRDefault="007E59A4" w:rsidP="007E59A4">
      <w:pPr>
        <w:widowControl/>
        <w:ind w:firstLine="709"/>
        <w:jc w:val="both"/>
        <w:outlineLvl w:val="2"/>
        <w:rPr>
          <w:rFonts w:eastAsia="Times New Roman"/>
          <w:kern w:val="0"/>
        </w:rPr>
      </w:pPr>
      <w:r w:rsidRPr="007E59A4">
        <w:rPr>
          <w:rFonts w:eastAsia="Times New Roman"/>
          <w:kern w:val="0"/>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7E59A4" w:rsidRPr="007E59A4" w:rsidRDefault="007E59A4" w:rsidP="007E59A4">
      <w:pPr>
        <w:widowControl/>
        <w:ind w:firstLine="709"/>
        <w:jc w:val="both"/>
        <w:outlineLvl w:val="2"/>
        <w:rPr>
          <w:rFonts w:eastAsia="Times New Roman"/>
          <w:kern w:val="0"/>
        </w:rPr>
      </w:pPr>
      <w:bookmarkStart w:id="14" w:name="_Hlk41485730"/>
    </w:p>
    <w:p w:rsidR="007E59A4" w:rsidRPr="007E59A4" w:rsidRDefault="007E59A4" w:rsidP="007E59A4">
      <w:pPr>
        <w:widowControl/>
        <w:numPr>
          <w:ilvl w:val="1"/>
          <w:numId w:val="0"/>
        </w:numPr>
        <w:ind w:firstLine="709"/>
        <w:jc w:val="both"/>
        <w:outlineLvl w:val="1"/>
        <w:rPr>
          <w:rFonts w:eastAsia="Times New Roman"/>
          <w:kern w:val="0"/>
          <w:szCs w:val="26"/>
        </w:rPr>
      </w:pPr>
      <w:bookmarkStart w:id="15" w:name="_Ref41491508"/>
      <w:bookmarkEnd w:id="14"/>
      <w:r w:rsidRPr="007E59A4">
        <w:rPr>
          <w:rFonts w:eastAsia="Times New Roman"/>
          <w:kern w:val="0"/>
          <w:szCs w:val="26"/>
          <w:lang w:eastAsia="ar-SA"/>
        </w:rPr>
        <w:t>Поставщик</w:t>
      </w:r>
      <w:r w:rsidRPr="007E59A4">
        <w:rPr>
          <w:rFonts w:eastAsia="Times New Roman"/>
          <w:kern w:val="0"/>
          <w:szCs w:val="26"/>
        </w:rPr>
        <w:t xml:space="preserve"> обязан:</w:t>
      </w:r>
      <w:bookmarkEnd w:id="15"/>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 xml:space="preserve">В соответствии с условиями Договора поставить </w:t>
      </w:r>
      <w:proofErr w:type="gramStart"/>
      <w:r w:rsidRPr="007E59A4">
        <w:rPr>
          <w:rFonts w:eastAsia="Times New Roman"/>
          <w:kern w:val="0"/>
        </w:rPr>
        <w:t>товар  в</w:t>
      </w:r>
      <w:proofErr w:type="gramEnd"/>
      <w:r w:rsidRPr="007E59A4">
        <w:rPr>
          <w:rFonts w:eastAsia="Times New Roman"/>
          <w:kern w:val="0"/>
        </w:rPr>
        <w:t xml:space="preserve"> полном объеме, надлежащего качества и в установленные сроки.</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По требования Заказчика вывезти товар, принятый получателем(</w:t>
      </w:r>
      <w:proofErr w:type="spellStart"/>
      <w:r w:rsidRPr="007E59A4">
        <w:rPr>
          <w:rFonts w:eastAsia="Times New Roman"/>
          <w:kern w:val="0"/>
        </w:rPr>
        <w:t>ями</w:t>
      </w:r>
      <w:proofErr w:type="spellEnd"/>
      <w:r w:rsidRPr="007E59A4">
        <w:rPr>
          <w:rFonts w:eastAsia="Times New Roman"/>
          <w:kern w:val="0"/>
        </w:rPr>
        <w:t>) на ответственное хранение, в случае направления Заказчиком Мотивированного отказа.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w:t>
      </w:r>
      <w:r w:rsidRPr="007E59A4">
        <w:rPr>
          <w:rFonts w:eastAsia="Times New Roman"/>
          <w:kern w:val="0"/>
        </w:rPr>
        <w:lastRenderedPageBreak/>
        <w:t>исполнение обязательств в соответствии с условиями Договора, в том числе перечисленные в приложении 3 к Договору.</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7E59A4" w:rsidRPr="007E59A4" w:rsidRDefault="007E59A4" w:rsidP="007E59A4">
      <w:pPr>
        <w:widowControl/>
        <w:numPr>
          <w:ilvl w:val="2"/>
          <w:numId w:val="0"/>
        </w:numPr>
        <w:ind w:firstLine="709"/>
        <w:jc w:val="both"/>
        <w:outlineLvl w:val="2"/>
        <w:rPr>
          <w:rFonts w:eastAsia="Times New Roman"/>
          <w:kern w:val="0"/>
        </w:rPr>
      </w:pPr>
      <w:r w:rsidRPr="007E59A4">
        <w:rPr>
          <w:rFonts w:eastAsia="Times New Roman"/>
          <w:kern w:val="0"/>
        </w:rPr>
        <w:t>Исполнять иные обязанности в соответствии с законодательством Российской Федерации и настоящим Договором.</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Гарантии</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6.2. Гарантийный срок Поставщика: в соответствии с Техническим заданием.</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Гарантийный срок производителя: в соответствии с документацией на Товар.</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Требования к гарантийному обслуживанию: не установлены. Требования к объему предоставления гарантий качества: не установлены.</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Ответственность Сторон</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7.2. Ответственность Заказчика: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w:t>
      </w:r>
      <w:r w:rsidRPr="007E59A4">
        <w:rPr>
          <w:rFonts w:eastAsia="Times New Roman"/>
          <w:kern w:val="0"/>
          <w:lang w:eastAsia="ar-SA"/>
        </w:rPr>
        <w:lastRenderedPageBreak/>
        <w:t>уплаты пеней ключевой ставки Центрального банка Российской Федерации от не уплаченной в срок суммы.</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 Ответственность Поставщика: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E59A4" w:rsidRPr="007E59A4" w:rsidRDefault="007E59A4" w:rsidP="007E59A4">
      <w:pPr>
        <w:widowControl/>
        <w:ind w:firstLine="709"/>
        <w:jc w:val="both"/>
        <w:rPr>
          <w:rFonts w:eastAsia="Times New Roman"/>
          <w:kern w:val="0"/>
          <w:lang w:eastAsia="ar-SA"/>
        </w:rPr>
      </w:pP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Порядок расторжения Договора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7E59A4" w:rsidRPr="007E59A4" w:rsidRDefault="007E59A4" w:rsidP="007E59A4">
      <w:pPr>
        <w:widowControl/>
        <w:ind w:firstLine="709"/>
        <w:jc w:val="both"/>
        <w:rPr>
          <w:rFonts w:eastAsia="Times New Roman"/>
          <w:kern w:val="0"/>
        </w:rPr>
      </w:pPr>
      <w:r w:rsidRPr="007E59A4">
        <w:rPr>
          <w:rFonts w:eastAsia="Times New Roman"/>
          <w:kern w:val="0"/>
        </w:rPr>
        <w:lastRenderedPageBreak/>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w:t>
      </w:r>
      <w:r w:rsidRPr="007E59A4">
        <w:rPr>
          <w:rFonts w:eastAsia="Times New Roman"/>
          <w:kern w:val="0"/>
          <w:szCs w:val="26"/>
          <w:lang w:eastAsia="ar-SA"/>
        </w:rPr>
        <w:t>,</w:t>
      </w:r>
      <w:r w:rsidRPr="007E59A4">
        <w:rPr>
          <w:rFonts w:eastAsia="Times New Roman"/>
          <w:kern w:val="0"/>
          <w:szCs w:val="26"/>
        </w:rPr>
        <w:t xml:space="preserve"> поставленного Поставщиком и принятого Заказчиком, а также размер суммы, перечисленной Заказчиком Поставщику</w:t>
      </w:r>
      <w:r w:rsidRPr="007E59A4">
        <w:rPr>
          <w:rFonts w:eastAsia="Times New Roman"/>
          <w:kern w:val="0"/>
          <w:szCs w:val="26"/>
          <w:lang w:eastAsia="ar-SA"/>
        </w:rPr>
        <w:t xml:space="preserve"> </w:t>
      </w:r>
      <w:r w:rsidRPr="007E59A4">
        <w:rPr>
          <w:rFonts w:eastAsia="Times New Roman"/>
          <w:kern w:val="0"/>
          <w:szCs w:val="26"/>
        </w:rPr>
        <w:t>за поставленный товар.</w:t>
      </w:r>
    </w:p>
    <w:p w:rsidR="007E59A4" w:rsidRPr="007E59A4" w:rsidRDefault="007E59A4" w:rsidP="007E59A4">
      <w:pPr>
        <w:widowControl/>
        <w:ind w:firstLine="709"/>
        <w:jc w:val="both"/>
        <w:rPr>
          <w:rFonts w:eastAsia="Times New Roman"/>
          <w:kern w:val="0"/>
        </w:rPr>
      </w:pPr>
      <w:r w:rsidRPr="007E59A4">
        <w:rPr>
          <w:rFonts w:eastAsia="Times New Roman"/>
          <w:kern w:val="0"/>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lang w:eastAsia="ar-SA"/>
        </w:rPr>
        <w:t>Поставщик</w:t>
      </w:r>
      <w:r w:rsidRPr="007E59A4">
        <w:rPr>
          <w:rFonts w:eastAsia="Times New Roman"/>
          <w:kern w:val="0"/>
          <w:szCs w:val="26"/>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 </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Обеспечение исполнения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9.1. Требования к обеспечению исполнению Договора не установлены.</w:t>
      </w:r>
    </w:p>
    <w:p w:rsidR="007E59A4" w:rsidRPr="007E59A4" w:rsidRDefault="007E59A4" w:rsidP="007E59A4">
      <w:pPr>
        <w:widowControl/>
        <w:ind w:firstLine="709"/>
        <w:jc w:val="both"/>
        <w:rPr>
          <w:rFonts w:eastAsia="Times New Roman"/>
          <w:kern w:val="0"/>
          <w:lang w:eastAsia="ar-SA"/>
        </w:rPr>
      </w:pP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Обеспечение гарантийных обязательств</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10.1. Требования к обеспечению гарантийных обязательств не установлены.</w:t>
      </w:r>
    </w:p>
    <w:p w:rsidR="007E59A4" w:rsidRPr="007E59A4" w:rsidRDefault="007E59A4" w:rsidP="007E59A4">
      <w:pPr>
        <w:widowControl/>
        <w:ind w:firstLine="709"/>
        <w:jc w:val="both"/>
        <w:rPr>
          <w:rFonts w:eastAsia="Times New Roman"/>
          <w:kern w:val="0"/>
          <w:lang w:eastAsia="ar-SA"/>
        </w:rPr>
      </w:pP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Обстоятельства непреодолимой силы</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Порядок урегулирования споров</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До передачи спора на разрешение в судебном порядке Стороны принимают меры к его урегулированию в претензионном порядке.</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lastRenderedPageBreak/>
        <w:t>Если иное не предусмотрено Договором, то претензия направляется Стороной другой Стороне в письменном виде.</w:t>
      </w:r>
    </w:p>
    <w:p w:rsidR="007E59A4" w:rsidRPr="007E59A4" w:rsidRDefault="007E59A4" w:rsidP="007E59A4">
      <w:pPr>
        <w:widowControl/>
        <w:ind w:firstLine="709"/>
        <w:jc w:val="both"/>
        <w:rPr>
          <w:rFonts w:eastAsia="Times New Roman"/>
          <w:kern w:val="0"/>
        </w:rPr>
      </w:pPr>
      <w:r w:rsidRPr="007E59A4">
        <w:rPr>
          <w:rFonts w:eastAsia="Times New Roman"/>
          <w:kern w:val="0"/>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 xml:space="preserve">Срок направления письменного ответа по существу </w:t>
      </w:r>
      <w:proofErr w:type="gramStart"/>
      <w:r w:rsidRPr="007E59A4">
        <w:rPr>
          <w:rFonts w:eastAsia="Times New Roman"/>
          <w:kern w:val="0"/>
          <w:szCs w:val="26"/>
        </w:rPr>
        <w:t>Стороной</w:t>
      </w:r>
      <w:proofErr w:type="gramEnd"/>
      <w:r w:rsidRPr="007E59A4">
        <w:rPr>
          <w:rFonts w:eastAsia="Times New Roman"/>
          <w:kern w:val="0"/>
          <w:szCs w:val="26"/>
        </w:rPr>
        <w:t xml:space="preserve"> получившей претензию составляет 5 дней с даты ее получения.</w:t>
      </w:r>
    </w:p>
    <w:p w:rsidR="007E59A4" w:rsidRPr="007E59A4" w:rsidRDefault="007E59A4" w:rsidP="007E59A4">
      <w:pPr>
        <w:widowControl/>
        <w:ind w:firstLine="709"/>
        <w:jc w:val="both"/>
        <w:rPr>
          <w:rFonts w:eastAsia="Times New Roman"/>
          <w:kern w:val="0"/>
        </w:rPr>
      </w:pPr>
      <w:r w:rsidRPr="007E59A4">
        <w:rPr>
          <w:rFonts w:eastAsia="Times New Roman"/>
          <w:kern w:val="0"/>
        </w:rPr>
        <w:t xml:space="preserve">Оставление претензии без ответа в установленный срок означает признание </w:t>
      </w:r>
      <w:proofErr w:type="gramStart"/>
      <w:r w:rsidRPr="007E59A4">
        <w:rPr>
          <w:rFonts w:eastAsia="Times New Roman"/>
          <w:kern w:val="0"/>
        </w:rPr>
        <w:t>Стороной</w:t>
      </w:r>
      <w:proofErr w:type="gramEnd"/>
      <w:r w:rsidRPr="007E59A4">
        <w:rPr>
          <w:rFonts w:eastAsia="Times New Roman"/>
          <w:kern w:val="0"/>
        </w:rPr>
        <w:t xml:space="preserve"> ее получившей требований претензии.</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 xml:space="preserve">В случае невыполнения Сторонами своих обязательств и </w:t>
      </w:r>
      <w:proofErr w:type="spellStart"/>
      <w:r w:rsidRPr="007E59A4">
        <w:rPr>
          <w:rFonts w:eastAsia="Times New Roman"/>
          <w:kern w:val="0"/>
          <w:szCs w:val="26"/>
        </w:rPr>
        <w:t>недостижения</w:t>
      </w:r>
      <w:proofErr w:type="spellEnd"/>
      <w:r w:rsidRPr="007E59A4">
        <w:rPr>
          <w:rFonts w:eastAsia="Times New Roman"/>
          <w:kern w:val="0"/>
          <w:szCs w:val="26"/>
        </w:rPr>
        <w:t xml:space="preserve"> взаимного согласия споры по Договору разрешаются в Арбитражном суде Московской области</w:t>
      </w:r>
      <w:r w:rsidRPr="007E59A4">
        <w:rPr>
          <w:rFonts w:eastAsia="Times New Roman"/>
          <w:kern w:val="0"/>
          <w:szCs w:val="26"/>
          <w:vertAlign w:val="superscript"/>
        </w:rPr>
        <w:footnoteReference w:id="3"/>
      </w:r>
      <w:r w:rsidRPr="007E59A4">
        <w:rPr>
          <w:rFonts w:eastAsia="Times New Roman"/>
          <w:kern w:val="0"/>
          <w:szCs w:val="26"/>
        </w:rPr>
        <w:t>.</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Срок действия, порядок изменения Договора</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lang w:eastAsia="ar-SA"/>
        </w:rPr>
        <w:t>Договор вступает в силу с момента его заключения и</w:t>
      </w:r>
      <w:r w:rsidRPr="007E59A4">
        <w:rPr>
          <w:rFonts w:eastAsia="Times New Roman"/>
          <w:kern w:val="0"/>
          <w:szCs w:val="26"/>
        </w:rPr>
        <w:t xml:space="preserve"> действует по 31.12.2022. Окончание срока действия настоящего Договора не влечет прекращение неисполненных обязательств Сторон. </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Изменение условий Договора в ходе его исполнения допускается по соглашению Сторон в следующих случаях:</w:t>
      </w:r>
    </w:p>
    <w:p w:rsidR="007E59A4" w:rsidRPr="007E59A4" w:rsidRDefault="007E59A4" w:rsidP="007E59A4">
      <w:pPr>
        <w:widowControl/>
        <w:ind w:firstLine="709"/>
        <w:jc w:val="both"/>
        <w:rPr>
          <w:rFonts w:eastAsia="Times New Roman"/>
          <w:kern w:val="0"/>
        </w:rPr>
      </w:pPr>
      <w:r w:rsidRPr="007E59A4">
        <w:rPr>
          <w:rFonts w:eastAsia="Times New Roman"/>
          <w:kern w:val="0"/>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7E59A4" w:rsidRPr="007E59A4" w:rsidRDefault="007E59A4" w:rsidP="007E59A4">
      <w:pPr>
        <w:widowControl/>
        <w:ind w:firstLine="709"/>
        <w:jc w:val="both"/>
        <w:rPr>
          <w:rFonts w:eastAsia="Times New Roman"/>
          <w:kern w:val="0"/>
        </w:rPr>
      </w:pPr>
    </w:p>
    <w:p w:rsidR="007E59A4" w:rsidRPr="007E59A4" w:rsidRDefault="007E59A4" w:rsidP="007E59A4">
      <w:pPr>
        <w:widowControl/>
        <w:ind w:firstLine="709"/>
        <w:jc w:val="both"/>
        <w:rPr>
          <w:rFonts w:eastAsia="Times New Roman"/>
          <w:kern w:val="0"/>
        </w:rPr>
      </w:pPr>
      <w:r w:rsidRPr="007E59A4">
        <w:rPr>
          <w:rFonts w:eastAsia="Times New Roman"/>
          <w:kern w:val="0"/>
        </w:rPr>
        <w:t>при условии, что такие изменения не повлекут изменения существенных условий Договора;</w:t>
      </w:r>
    </w:p>
    <w:p w:rsidR="007E59A4" w:rsidRPr="007E59A4" w:rsidRDefault="007E59A4" w:rsidP="007E59A4">
      <w:pPr>
        <w:widowControl/>
        <w:ind w:firstLine="709"/>
        <w:jc w:val="both"/>
        <w:rPr>
          <w:rFonts w:eastAsia="Times New Roman"/>
          <w:kern w:val="0"/>
        </w:rPr>
      </w:pPr>
      <w:r w:rsidRPr="007E59A4">
        <w:rPr>
          <w:rFonts w:eastAsia="Times New Roman"/>
          <w:kern w:val="0"/>
        </w:rPr>
        <w:t>изменение в соответствии с законодательством Российской Федерации регулируемых цен (тарифов) на товары;</w:t>
      </w:r>
    </w:p>
    <w:p w:rsidR="007E59A4" w:rsidRPr="007E59A4" w:rsidRDefault="007E59A4" w:rsidP="007E59A4">
      <w:pPr>
        <w:widowControl/>
        <w:ind w:firstLine="709"/>
        <w:jc w:val="both"/>
        <w:rPr>
          <w:rFonts w:eastAsia="Times New Roman"/>
          <w:kern w:val="0"/>
        </w:rPr>
      </w:pPr>
      <w:r w:rsidRPr="007E59A4">
        <w:rPr>
          <w:rFonts w:eastAsia="Times New Roman"/>
          <w:kern w:val="0"/>
        </w:rPr>
        <w:t xml:space="preserve">если при исполнении Договора в связи с распространением новой </w:t>
      </w:r>
      <w:proofErr w:type="spellStart"/>
      <w:r w:rsidRPr="007E59A4">
        <w:rPr>
          <w:rFonts w:eastAsia="Times New Roman"/>
          <w:kern w:val="0"/>
        </w:rPr>
        <w:t>коронавирусной</w:t>
      </w:r>
      <w:proofErr w:type="spellEnd"/>
      <w:r w:rsidRPr="007E59A4">
        <w:rPr>
          <w:rFonts w:eastAsia="Times New Roman"/>
          <w:kern w:val="0"/>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E59A4" w:rsidRPr="007E59A4" w:rsidRDefault="007E59A4" w:rsidP="007E59A4">
      <w:pPr>
        <w:widowControl/>
        <w:ind w:firstLine="709"/>
        <w:jc w:val="both"/>
        <w:rPr>
          <w:rFonts w:eastAsia="Times New Roman"/>
          <w:kern w:val="0"/>
        </w:rPr>
      </w:pPr>
      <w:r w:rsidRPr="007E59A4">
        <w:rPr>
          <w:rFonts w:eastAsia="Times New Roman"/>
          <w:kern w:val="0"/>
        </w:rPr>
        <w:t xml:space="preserve">если обязательства по Договору в связи с распространением новой </w:t>
      </w:r>
      <w:proofErr w:type="spellStart"/>
      <w:r w:rsidRPr="007E59A4">
        <w:rPr>
          <w:rFonts w:eastAsia="Times New Roman"/>
          <w:kern w:val="0"/>
        </w:rPr>
        <w:t>коронавирусной</w:t>
      </w:r>
      <w:proofErr w:type="spellEnd"/>
      <w:r w:rsidRPr="007E59A4">
        <w:rPr>
          <w:rFonts w:eastAsia="Times New Roman"/>
          <w:kern w:val="0"/>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w:t>
      </w:r>
      <w:proofErr w:type="spellStart"/>
      <w:r w:rsidRPr="007E59A4">
        <w:rPr>
          <w:rFonts w:eastAsia="Times New Roman"/>
          <w:kern w:val="0"/>
        </w:rPr>
        <w:t>Cторон</w:t>
      </w:r>
      <w:proofErr w:type="spellEnd"/>
      <w:r w:rsidRPr="007E59A4">
        <w:rPr>
          <w:rFonts w:eastAsia="Times New Roman"/>
          <w:kern w:val="0"/>
        </w:rPr>
        <w:t xml:space="preserve">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E59A4" w:rsidRPr="007E59A4" w:rsidRDefault="007E59A4" w:rsidP="007E59A4">
      <w:pPr>
        <w:widowControl/>
        <w:ind w:firstLine="709"/>
        <w:jc w:val="both"/>
        <w:rPr>
          <w:rFonts w:eastAsia="Times New Roman"/>
          <w:kern w:val="0"/>
        </w:rPr>
      </w:pPr>
      <w:r w:rsidRPr="007E59A4">
        <w:rPr>
          <w:rFonts w:eastAsia="Times New Roman"/>
          <w:kern w:val="0"/>
        </w:rPr>
        <w:t>в случае невозможности исполнения Договора в связи с введением ограничительных мер экономического характера в отношении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При заключении дополнительного соглашения Заказчик должен соблюдать следующие принципы:</w:t>
      </w:r>
    </w:p>
    <w:p w:rsidR="007E59A4" w:rsidRPr="007E59A4" w:rsidRDefault="007E59A4" w:rsidP="007E59A4">
      <w:pPr>
        <w:widowControl/>
        <w:ind w:firstLine="709"/>
        <w:jc w:val="both"/>
        <w:rPr>
          <w:rFonts w:eastAsia="Times New Roman"/>
          <w:kern w:val="0"/>
        </w:rPr>
      </w:pPr>
      <w:r w:rsidRPr="007E59A4">
        <w:rPr>
          <w:rFonts w:eastAsia="Times New Roman"/>
          <w:kern w:val="0"/>
        </w:rPr>
        <w:t>изменение предмета Договора не допускается;</w:t>
      </w:r>
    </w:p>
    <w:p w:rsidR="007E59A4" w:rsidRPr="007E59A4" w:rsidRDefault="007E59A4" w:rsidP="007E59A4">
      <w:pPr>
        <w:widowControl/>
        <w:ind w:firstLine="709"/>
        <w:jc w:val="both"/>
        <w:rPr>
          <w:rFonts w:eastAsia="Times New Roman"/>
          <w:kern w:val="0"/>
        </w:rPr>
      </w:pPr>
      <w:r w:rsidRPr="007E59A4">
        <w:rPr>
          <w:rFonts w:eastAsia="Times New Roman"/>
          <w:kern w:val="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lastRenderedPageBreak/>
        <w:t>Особые условия</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14.1. Стороны при исполнении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заявка на поставку товара (если Договором предусмотрено поставка товара по заявке);</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результаты такой приемки;</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мотивированный отказ от подписания документа о приемке;</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оплата поставленного товара, а также отдельных этапов исполнения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заключение дополнительных соглашений;</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направление требования об уплате неустоек (штрафов, пеней);</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соглашение о расторжении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направление решения об одностороннем отказе от исполнения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14.2. Для работы в ПИК ЕАСУЗ Стороны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r w:rsidRPr="007E59A4">
        <w:rPr>
          <w:rFonts w:eastAsia="Times New Roman"/>
          <w:kern w:val="0"/>
          <w:lang w:eastAsia="ar-SA"/>
        </w:rPr>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7E59A4" w:rsidRPr="007E59A4" w:rsidRDefault="007E59A4" w:rsidP="007E59A4">
      <w:pPr>
        <w:widowControl/>
        <w:ind w:firstLine="709"/>
        <w:jc w:val="both"/>
        <w:rPr>
          <w:rFonts w:eastAsia="Times New Roman"/>
          <w:kern w:val="0"/>
          <w:lang w:eastAsia="ar-SA"/>
        </w:rPr>
      </w:pPr>
      <w:r w:rsidRPr="007E59A4">
        <w:rPr>
          <w:rFonts w:eastAsia="Times New Roman"/>
          <w:kern w:val="0"/>
          <w:lang w:eastAsia="ar-SA"/>
        </w:rP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Прочие условия</w:t>
      </w:r>
    </w:p>
    <w:p w:rsidR="007E59A4" w:rsidRPr="007E59A4" w:rsidRDefault="007E59A4" w:rsidP="007E59A4">
      <w:pPr>
        <w:widowControl/>
        <w:numPr>
          <w:ilvl w:val="1"/>
          <w:numId w:val="0"/>
        </w:numPr>
        <w:ind w:firstLine="709"/>
        <w:jc w:val="both"/>
        <w:outlineLvl w:val="1"/>
        <w:rPr>
          <w:rFonts w:eastAsia="Times New Roman"/>
          <w:kern w:val="0"/>
          <w:szCs w:val="26"/>
        </w:rPr>
      </w:pPr>
      <w:bookmarkStart w:id="16" w:name="_Ref47600362"/>
      <w:r w:rsidRPr="007E59A4">
        <w:rPr>
          <w:rFonts w:eastAsia="Times New Roman"/>
          <w:kern w:val="0"/>
          <w:szCs w:val="26"/>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6"/>
      <w:r w:rsidRPr="007E59A4">
        <w:rPr>
          <w:rFonts w:eastAsia="Times New Roman"/>
          <w:kern w:val="0"/>
          <w:szCs w:val="26"/>
        </w:rPr>
        <w:t xml:space="preserve"> </w:t>
      </w:r>
    </w:p>
    <w:p w:rsidR="007E59A4" w:rsidRPr="007E59A4" w:rsidRDefault="007E59A4" w:rsidP="007E59A4">
      <w:pPr>
        <w:widowControl/>
        <w:ind w:firstLine="709"/>
        <w:jc w:val="both"/>
        <w:rPr>
          <w:rFonts w:eastAsia="Times New Roman"/>
          <w:kern w:val="0"/>
        </w:rPr>
      </w:pPr>
      <w:r w:rsidRPr="007E59A4">
        <w:rPr>
          <w:rFonts w:eastAsia="Times New Roman"/>
          <w:kern w:val="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7E59A4" w:rsidRPr="007E59A4" w:rsidRDefault="007E59A4" w:rsidP="007E59A4">
      <w:pPr>
        <w:widowControl/>
        <w:ind w:firstLine="709"/>
        <w:jc w:val="both"/>
        <w:rPr>
          <w:rFonts w:eastAsia="Times New Roman"/>
          <w:kern w:val="0"/>
        </w:rPr>
      </w:pPr>
      <w:r w:rsidRPr="007E59A4">
        <w:rPr>
          <w:rFonts w:eastAsia="Times New Roman"/>
          <w:kern w:val="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7E59A4" w:rsidRPr="007E59A4" w:rsidRDefault="007E59A4" w:rsidP="007E59A4">
      <w:pPr>
        <w:widowControl/>
        <w:numPr>
          <w:ilvl w:val="1"/>
          <w:numId w:val="0"/>
        </w:numPr>
        <w:ind w:firstLine="709"/>
        <w:jc w:val="both"/>
        <w:outlineLvl w:val="1"/>
        <w:rPr>
          <w:rFonts w:eastAsia="Times New Roman"/>
          <w:kern w:val="0"/>
          <w:szCs w:val="26"/>
          <w:lang w:eastAsia="ar-SA"/>
        </w:rPr>
      </w:pPr>
      <w:r w:rsidRPr="007E59A4">
        <w:rPr>
          <w:rFonts w:eastAsia="Times New Roman"/>
          <w:kern w:val="0"/>
          <w:szCs w:val="26"/>
          <w:lang w:eastAsia="ar-SA"/>
        </w:rPr>
        <w:t>Договор составлен в форме электронного документа, подписанного усиленными электронными подписями Сторон.</w:t>
      </w:r>
    </w:p>
    <w:p w:rsidR="007E59A4" w:rsidRPr="007E59A4" w:rsidRDefault="007E59A4" w:rsidP="007E59A4">
      <w:pPr>
        <w:widowControl/>
        <w:numPr>
          <w:ilvl w:val="1"/>
          <w:numId w:val="0"/>
        </w:numPr>
        <w:ind w:firstLine="709"/>
        <w:jc w:val="both"/>
        <w:outlineLvl w:val="1"/>
        <w:rPr>
          <w:rFonts w:eastAsia="Times New Roman"/>
          <w:kern w:val="0"/>
          <w:szCs w:val="26"/>
          <w:lang w:eastAsia="ar-SA"/>
        </w:rPr>
      </w:pPr>
      <w:r w:rsidRPr="007E59A4">
        <w:rPr>
          <w:rFonts w:eastAsia="Times New Roman"/>
          <w:kern w:val="0"/>
          <w:szCs w:val="26"/>
          <w:lang w:eastAsia="ar-SA"/>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7E59A4" w:rsidRPr="007E59A4" w:rsidRDefault="007E59A4" w:rsidP="007E59A4">
      <w:pPr>
        <w:widowControl/>
        <w:numPr>
          <w:ilvl w:val="1"/>
          <w:numId w:val="0"/>
        </w:numPr>
        <w:ind w:firstLine="709"/>
        <w:jc w:val="both"/>
        <w:outlineLvl w:val="1"/>
        <w:rPr>
          <w:rFonts w:eastAsia="Times New Roman"/>
          <w:kern w:val="0"/>
          <w:szCs w:val="26"/>
        </w:rPr>
      </w:pPr>
      <w:r w:rsidRPr="007E59A4">
        <w:rPr>
          <w:rFonts w:eastAsia="Times New Roman"/>
          <w:kern w:val="0"/>
          <w:szCs w:val="26"/>
        </w:rPr>
        <w:t>Во всем, что не предусмотрено Договором, Стороны руководствуются законодательством Российской Федерации.</w:t>
      </w:r>
    </w:p>
    <w:p w:rsidR="007E59A4" w:rsidRPr="007E59A4" w:rsidRDefault="007E59A4" w:rsidP="007E59A4">
      <w:pPr>
        <w:widowControl/>
        <w:numPr>
          <w:ilvl w:val="1"/>
          <w:numId w:val="0"/>
        </w:numPr>
        <w:ind w:firstLine="709"/>
        <w:jc w:val="both"/>
        <w:outlineLvl w:val="1"/>
        <w:rPr>
          <w:rFonts w:eastAsia="Times New Roman"/>
          <w:kern w:val="0"/>
          <w:szCs w:val="26"/>
          <w:lang w:eastAsia="ar-SA"/>
        </w:rPr>
      </w:pPr>
      <w:r w:rsidRPr="007E59A4">
        <w:rPr>
          <w:rFonts w:eastAsia="Times New Roman"/>
          <w:kern w:val="0"/>
          <w:szCs w:val="26"/>
          <w:lang w:eastAsia="ar-SA"/>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E59A4">
        <w:rPr>
          <w:rFonts w:eastAsia="Times New Roman"/>
          <w:kern w:val="0"/>
          <w:szCs w:val="26"/>
        </w:rPr>
        <w:t>договора</w:t>
      </w:r>
      <w:r w:rsidRPr="007E59A4">
        <w:rPr>
          <w:rFonts w:eastAsia="Times New Roman"/>
          <w:kern w:val="0"/>
          <w:szCs w:val="26"/>
          <w:lang w:eastAsia="ar-SA"/>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7E59A4">
        <w:rPr>
          <w:rFonts w:eastAsia="Times New Roman"/>
          <w:kern w:val="0"/>
          <w:lang w:eastAsia="ar-SA"/>
        </w:rPr>
        <w:t>, приложение 5 «Техническое задание».</w:t>
      </w:r>
    </w:p>
    <w:p w:rsidR="007E59A4" w:rsidRPr="007E59A4" w:rsidRDefault="007E59A4" w:rsidP="007E59A4">
      <w:pPr>
        <w:widowControl/>
        <w:spacing w:before="120" w:after="120"/>
        <w:jc w:val="center"/>
        <w:outlineLvl w:val="0"/>
        <w:rPr>
          <w:rFonts w:eastAsia="Times New Roman"/>
          <w:kern w:val="0"/>
          <w:szCs w:val="32"/>
        </w:rPr>
      </w:pPr>
      <w:r w:rsidRPr="007E59A4">
        <w:rPr>
          <w:rFonts w:eastAsia="Times New Roman"/>
          <w:kern w:val="0"/>
          <w:szCs w:val="32"/>
        </w:rPr>
        <w:t>Адреса, реквизиты и подписи Сторон</w:t>
      </w:r>
    </w:p>
    <w:tbl>
      <w:tblPr>
        <w:tblW w:w="0" w:type="dxa"/>
        <w:tblInd w:w="-142" w:type="dxa"/>
        <w:tblLayout w:type="fixed"/>
        <w:tblLook w:val="04A0" w:firstRow="1" w:lastRow="0" w:firstColumn="1" w:lastColumn="0" w:noHBand="0" w:noVBand="1"/>
      </w:tblPr>
      <w:tblGrid>
        <w:gridCol w:w="5075"/>
        <w:gridCol w:w="5633"/>
      </w:tblGrid>
      <w:tr w:rsidR="007E59A4" w:rsidRPr="007E59A4" w:rsidTr="007E59A4">
        <w:trPr>
          <w:trHeight w:val="988"/>
        </w:trPr>
        <w:tc>
          <w:tcPr>
            <w:tcW w:w="5075" w:type="dxa"/>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Заказчик:</w:t>
            </w:r>
          </w:p>
          <w:p w:rsidR="007E59A4" w:rsidRPr="007E59A4" w:rsidRDefault="007E59A4" w:rsidP="007E59A4">
            <w:pPr>
              <w:widowControl/>
              <w:spacing w:line="256" w:lineRule="auto"/>
              <w:rPr>
                <w:rFonts w:eastAsia="Times New Roman"/>
                <w:kern w:val="0"/>
                <w:lang w:eastAsia="ar-SA"/>
              </w:rPr>
            </w:pP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ГОСУДАРСТВЕННОЕ АВТОНОМНОЕ УЧРЕЖДЕНИЕ ЗДРАВООХРАНЕНИЯ МОСКОВСКОЙ ОБЛАСТИ "МОСКОВСКАЯ ОБЛАСТНАЯ СТОМАТОЛОГИЧЕСКАЯ ПОЛИКЛИНИКА"</w:t>
            </w:r>
          </w:p>
        </w:tc>
        <w:tc>
          <w:tcPr>
            <w:tcW w:w="5633" w:type="dxa"/>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Поставщик:</w:t>
            </w:r>
          </w:p>
          <w:p w:rsidR="007E59A4" w:rsidRPr="007E59A4" w:rsidRDefault="007E59A4" w:rsidP="007E59A4">
            <w:pPr>
              <w:widowControl/>
              <w:spacing w:line="256" w:lineRule="auto"/>
              <w:rPr>
                <w:rFonts w:eastAsia="Times New Roman"/>
                <w:kern w:val="0"/>
                <w:lang w:eastAsia="ar-SA"/>
              </w:rPr>
            </w:pP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________________</w:t>
            </w:r>
          </w:p>
        </w:tc>
      </w:tr>
      <w:tr w:rsidR="007E59A4" w:rsidRPr="007E59A4" w:rsidTr="007E59A4">
        <w:trPr>
          <w:trHeight w:val="397"/>
        </w:trPr>
        <w:tc>
          <w:tcPr>
            <w:tcW w:w="5075"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Сокращенное наименование: ГАУЗ МО "МОСП"</w:t>
            </w:r>
          </w:p>
        </w:tc>
        <w:tc>
          <w:tcPr>
            <w:tcW w:w="5633"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Сокращенное наименование: ________________</w:t>
            </w:r>
          </w:p>
        </w:tc>
      </w:tr>
      <w:tr w:rsidR="007E59A4" w:rsidRPr="007E59A4" w:rsidTr="007E59A4">
        <w:trPr>
          <w:trHeight w:val="1653"/>
        </w:trPr>
        <w:tc>
          <w:tcPr>
            <w:tcW w:w="5075"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lastRenderedPageBreak/>
              <w:t>Почтовый адрес: 129110, г. Москва, ул. Щепкина, дом 61/2, корпус 1</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Место нахождения, адрес: 129110, г. Москва, ул. Щепкина, дом 61/2, корпус 1</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ИНН 7702152039</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КПП 770201001</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ОГРН</w:t>
            </w:r>
            <w:r w:rsidRPr="007E59A4">
              <w:rPr>
                <w:rFonts w:eastAsia="Times New Roman"/>
                <w:kern w:val="0"/>
                <w:lang w:val="en-US" w:eastAsia="ar-SA"/>
              </w:rPr>
              <w:t xml:space="preserve"> 1027700176525</w:t>
            </w:r>
          </w:p>
        </w:tc>
        <w:tc>
          <w:tcPr>
            <w:tcW w:w="5633"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Почтовый адрес: ________________</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Место нахождения, адрес: ________________</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ИНН ________________</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rPr>
              <w:t>КПП КН ________________</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КПП ________________</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ОГРН ________________</w:t>
            </w:r>
          </w:p>
        </w:tc>
      </w:tr>
      <w:tr w:rsidR="007E59A4" w:rsidRPr="007E59A4" w:rsidTr="007E59A4">
        <w:trPr>
          <w:trHeight w:val="268"/>
        </w:trPr>
        <w:tc>
          <w:tcPr>
            <w:tcW w:w="5075"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Банковские реквизиты:</w:t>
            </w:r>
          </w:p>
        </w:tc>
        <w:tc>
          <w:tcPr>
            <w:tcW w:w="5633"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Банковские реквизиты:</w:t>
            </w:r>
          </w:p>
        </w:tc>
      </w:tr>
      <w:tr w:rsidR="007E59A4" w:rsidRPr="007E59A4" w:rsidTr="007E59A4">
        <w:trPr>
          <w:trHeight w:val="1370"/>
        </w:trPr>
        <w:tc>
          <w:tcPr>
            <w:tcW w:w="5075" w:type="dxa"/>
            <w:hideMark/>
          </w:tcPr>
          <w:p w:rsidR="007E59A4" w:rsidRPr="007E59A4" w:rsidRDefault="007E59A4" w:rsidP="007E59A4">
            <w:pPr>
              <w:widowControl/>
              <w:spacing w:line="256" w:lineRule="auto"/>
              <w:jc w:val="both"/>
              <w:rPr>
                <w:rFonts w:eastAsia="Times New Roman"/>
                <w:kern w:val="0"/>
              </w:rPr>
            </w:pPr>
            <w:r w:rsidRPr="007E59A4">
              <w:rPr>
                <w:rFonts w:eastAsia="Times New Roman"/>
                <w:kern w:val="0"/>
              </w:rPr>
              <w:t xml:space="preserve"> </w:t>
            </w:r>
            <w:r w:rsidRPr="007E59A4">
              <w:rPr>
                <w:rFonts w:eastAsia="Times New Roman" w:cs="Calibri"/>
                <w:kern w:val="0"/>
                <w:shd w:val="clear" w:color="auto" w:fill="FFFFFF"/>
                <w:lang w:eastAsia="ar-SA"/>
              </w:rPr>
              <w:t xml:space="preserve">(л/с </w:t>
            </w:r>
            <w:proofErr w:type="gramStart"/>
            <w:r w:rsidRPr="007E59A4">
              <w:rPr>
                <w:rFonts w:eastAsia="Times New Roman"/>
                <w:kern w:val="0"/>
              </w:rPr>
              <w:t>32825842310,  ГАУЗ</w:t>
            </w:r>
            <w:proofErr w:type="gramEnd"/>
            <w:r w:rsidRPr="007E59A4">
              <w:rPr>
                <w:rFonts w:eastAsia="Times New Roman"/>
                <w:kern w:val="0"/>
              </w:rPr>
              <w:t xml:space="preserve"> МО "МОСП"</w:t>
            </w:r>
            <w:r w:rsidRPr="007E59A4">
              <w:rPr>
                <w:rFonts w:eastAsia="Times New Roman" w:cs="Calibri"/>
                <w:kern w:val="0"/>
                <w:shd w:val="clear" w:color="auto" w:fill="FFFFFF"/>
                <w:lang w:eastAsia="ar-SA"/>
              </w:rPr>
              <w:t>)</w:t>
            </w:r>
          </w:p>
        </w:tc>
        <w:tc>
          <w:tcPr>
            <w:tcW w:w="5633" w:type="dxa"/>
            <w:hideMark/>
          </w:tcPr>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 xml:space="preserve"> </w:t>
            </w:r>
            <w:r w:rsidRPr="007E59A4">
              <w:rPr>
                <w:rFonts w:eastAsia="Times New Roman"/>
                <w:kern w:val="0"/>
                <w:lang w:val="en-US" w:eastAsia="ar-SA"/>
              </w:rPr>
              <w:t>(</w:t>
            </w:r>
            <w:r w:rsidRPr="007E59A4">
              <w:rPr>
                <w:rFonts w:eastAsia="Times New Roman"/>
                <w:kern w:val="0"/>
                <w:lang w:eastAsia="ar-SA"/>
              </w:rPr>
              <w:t>л</w:t>
            </w:r>
            <w:r w:rsidRPr="007E59A4">
              <w:rPr>
                <w:rFonts w:eastAsia="Times New Roman"/>
                <w:kern w:val="0"/>
                <w:lang w:val="en-US" w:eastAsia="ar-SA"/>
              </w:rPr>
              <w:t>/</w:t>
            </w:r>
            <w:r w:rsidRPr="007E59A4">
              <w:rPr>
                <w:rFonts w:eastAsia="Times New Roman"/>
                <w:kern w:val="0"/>
                <w:lang w:eastAsia="ar-SA"/>
              </w:rPr>
              <w:t>с</w:t>
            </w:r>
            <w:r w:rsidRPr="007E59A4">
              <w:rPr>
                <w:rFonts w:eastAsia="Times New Roman"/>
                <w:kern w:val="0"/>
                <w:lang w:val="en-US" w:eastAsia="ar-SA"/>
              </w:rPr>
              <w:t xml:space="preserve"> ________________________________)</w:t>
            </w:r>
          </w:p>
        </w:tc>
      </w:tr>
      <w:tr w:rsidR="007E59A4" w:rsidRPr="007E59A4" w:rsidTr="007E59A4">
        <w:trPr>
          <w:trHeight w:val="1638"/>
        </w:trPr>
        <w:tc>
          <w:tcPr>
            <w:tcW w:w="5075"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Банк: ГУ Банк России по ЦФО//УФК по Московской области г. Москва</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БИК 004525987</w:t>
            </w:r>
          </w:p>
          <w:p w:rsidR="007E59A4" w:rsidRPr="007E59A4" w:rsidRDefault="007E59A4" w:rsidP="007E59A4">
            <w:pPr>
              <w:widowControl/>
              <w:spacing w:line="256" w:lineRule="auto"/>
              <w:ind w:firstLine="34"/>
              <w:jc w:val="both"/>
              <w:rPr>
                <w:rFonts w:eastAsia="Times New Roman" w:cs="Calibri"/>
                <w:kern w:val="0"/>
                <w:shd w:val="clear" w:color="auto" w:fill="FFFFFF"/>
                <w:lang w:eastAsia="ar-SA"/>
              </w:rPr>
            </w:pPr>
            <w:proofErr w:type="spellStart"/>
            <w:r w:rsidRPr="007E59A4">
              <w:rPr>
                <w:rFonts w:eastAsia="Times New Roman"/>
                <w:kern w:val="0"/>
                <w:lang w:eastAsia="ar-SA"/>
              </w:rPr>
              <w:t>казн</w:t>
            </w:r>
            <w:proofErr w:type="spellEnd"/>
            <w:r w:rsidRPr="007E59A4">
              <w:rPr>
                <w:rFonts w:eastAsia="Times New Roman"/>
                <w:kern w:val="0"/>
                <w:lang w:eastAsia="ar-SA"/>
              </w:rPr>
              <w:t>/</w:t>
            </w:r>
            <w:proofErr w:type="spellStart"/>
            <w:r w:rsidRPr="007E59A4">
              <w:rPr>
                <w:rFonts w:eastAsia="Times New Roman"/>
                <w:kern w:val="0"/>
                <w:lang w:eastAsia="ar-SA"/>
              </w:rPr>
              <w:t>сч</w:t>
            </w:r>
            <w:proofErr w:type="spellEnd"/>
            <w:r w:rsidRPr="007E59A4">
              <w:rPr>
                <w:rFonts w:eastAsia="Times New Roman"/>
                <w:kern w:val="0"/>
              </w:rPr>
              <w:t xml:space="preserve"> 03224643460000004800</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 xml:space="preserve">единый </w:t>
            </w:r>
            <w:proofErr w:type="spellStart"/>
            <w:r w:rsidRPr="007E59A4">
              <w:rPr>
                <w:rFonts w:eastAsia="Times New Roman"/>
                <w:kern w:val="0"/>
                <w:lang w:eastAsia="ar-SA"/>
              </w:rPr>
              <w:t>казн</w:t>
            </w:r>
            <w:proofErr w:type="spellEnd"/>
            <w:r w:rsidRPr="007E59A4">
              <w:rPr>
                <w:rFonts w:eastAsia="Times New Roman"/>
                <w:kern w:val="0"/>
                <w:lang w:eastAsia="ar-SA"/>
              </w:rPr>
              <w:t>/</w:t>
            </w:r>
            <w:proofErr w:type="spellStart"/>
            <w:r w:rsidRPr="007E59A4">
              <w:rPr>
                <w:rFonts w:eastAsia="Times New Roman"/>
                <w:kern w:val="0"/>
                <w:lang w:eastAsia="ar-SA"/>
              </w:rPr>
              <w:t>сч</w:t>
            </w:r>
            <w:proofErr w:type="spellEnd"/>
            <w:r w:rsidRPr="007E59A4">
              <w:rPr>
                <w:rFonts w:eastAsia="Times New Roman"/>
                <w:kern w:val="0"/>
              </w:rPr>
              <w:t xml:space="preserve"> 40102810845370000004</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ОКПО</w:t>
            </w:r>
            <w:r w:rsidRPr="007E59A4">
              <w:rPr>
                <w:rFonts w:eastAsia="Times New Roman"/>
                <w:kern w:val="0"/>
                <w:lang w:val="en-US" w:eastAsia="ar-SA"/>
              </w:rPr>
              <w:t xml:space="preserve"> ________________</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ОКТМО</w:t>
            </w:r>
            <w:r w:rsidRPr="007E59A4">
              <w:rPr>
                <w:rFonts w:eastAsia="Times New Roman"/>
                <w:kern w:val="0"/>
                <w:lang w:val="en-US" w:eastAsia="ar-SA"/>
              </w:rPr>
              <w:t xml:space="preserve"> ________________</w:t>
            </w:r>
          </w:p>
        </w:tc>
        <w:tc>
          <w:tcPr>
            <w:tcW w:w="5633" w:type="dxa"/>
            <w:hideMark/>
          </w:tcPr>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Банк</w:t>
            </w:r>
            <w:r w:rsidRPr="007E59A4">
              <w:rPr>
                <w:rFonts w:eastAsia="Times New Roman"/>
                <w:kern w:val="0"/>
                <w:lang w:val="en-US" w:eastAsia="ar-SA"/>
              </w:rPr>
              <w:t>: ________________</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БИК</w:t>
            </w:r>
            <w:r w:rsidRPr="007E59A4">
              <w:rPr>
                <w:rFonts w:eastAsia="Times New Roman"/>
                <w:kern w:val="0"/>
                <w:lang w:val="en-US" w:eastAsia="ar-SA"/>
              </w:rPr>
              <w:t xml:space="preserve"> ________________</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val="en-US" w:eastAsia="ar-SA"/>
              </w:rPr>
              <w:t xml:space="preserve"> ________________</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val="en-US" w:eastAsia="ar-SA"/>
              </w:rPr>
              <w:t xml:space="preserve"> ________________</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ОКПО</w:t>
            </w:r>
            <w:r w:rsidRPr="007E59A4">
              <w:rPr>
                <w:rFonts w:eastAsia="Times New Roman"/>
                <w:kern w:val="0"/>
                <w:lang w:val="en-US" w:eastAsia="ar-SA"/>
              </w:rPr>
              <w:t xml:space="preserve"> ________________</w:t>
            </w:r>
          </w:p>
          <w:p w:rsidR="007E59A4" w:rsidRPr="007E59A4" w:rsidRDefault="007E59A4" w:rsidP="007E59A4">
            <w:pPr>
              <w:widowControl/>
              <w:spacing w:line="256" w:lineRule="auto"/>
              <w:rPr>
                <w:rFonts w:eastAsia="Times New Roman"/>
                <w:kern w:val="0"/>
                <w:lang w:val="en-US" w:eastAsia="ar-SA"/>
              </w:rPr>
            </w:pPr>
            <w:r w:rsidRPr="007E59A4">
              <w:rPr>
                <w:rFonts w:eastAsia="Times New Roman"/>
                <w:kern w:val="0"/>
                <w:lang w:eastAsia="ar-SA"/>
              </w:rPr>
              <w:t>ОКТМО</w:t>
            </w:r>
            <w:r w:rsidRPr="007E59A4">
              <w:rPr>
                <w:rFonts w:eastAsia="Times New Roman"/>
                <w:kern w:val="0"/>
                <w:lang w:val="en-US" w:eastAsia="ar-SA"/>
              </w:rPr>
              <w:t xml:space="preserve"> ________________</w:t>
            </w:r>
          </w:p>
        </w:tc>
      </w:tr>
      <w:tr w:rsidR="007E59A4" w:rsidRPr="007E59A4" w:rsidTr="007E59A4">
        <w:trPr>
          <w:trHeight w:val="819"/>
        </w:trPr>
        <w:tc>
          <w:tcPr>
            <w:tcW w:w="5075"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телефон (факс): +7(929)929-45-54</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 xml:space="preserve">адрес электронной почты: </w:t>
            </w:r>
            <w:proofErr w:type="spellStart"/>
            <w:r w:rsidRPr="007E59A4">
              <w:rPr>
                <w:rFonts w:eastAsia="Times New Roman"/>
                <w:kern w:val="0"/>
                <w:lang w:val="en-US" w:eastAsia="ar-SA"/>
              </w:rPr>
              <w:t>zakazmosp</w:t>
            </w:r>
            <w:proofErr w:type="spellEnd"/>
            <w:r w:rsidRPr="007E59A4">
              <w:rPr>
                <w:rFonts w:eastAsia="Times New Roman"/>
                <w:kern w:val="0"/>
                <w:lang w:eastAsia="ar-SA"/>
              </w:rPr>
              <w:t>@</w:t>
            </w:r>
            <w:r w:rsidRPr="007E59A4">
              <w:rPr>
                <w:rFonts w:eastAsia="Times New Roman"/>
                <w:kern w:val="0"/>
                <w:lang w:val="en-US" w:eastAsia="ar-SA"/>
              </w:rPr>
              <w:t>mail</w:t>
            </w:r>
            <w:r w:rsidRPr="007E59A4">
              <w:rPr>
                <w:rFonts w:eastAsia="Times New Roman"/>
                <w:kern w:val="0"/>
                <w:lang w:eastAsia="ar-SA"/>
              </w:rPr>
              <w:t>.</w:t>
            </w:r>
            <w:proofErr w:type="spellStart"/>
            <w:r w:rsidRPr="007E59A4">
              <w:rPr>
                <w:rFonts w:eastAsia="Times New Roman"/>
                <w:kern w:val="0"/>
                <w:lang w:val="en-US" w:eastAsia="ar-SA"/>
              </w:rPr>
              <w:t>ru</w:t>
            </w:r>
            <w:proofErr w:type="spellEnd"/>
          </w:p>
        </w:tc>
        <w:tc>
          <w:tcPr>
            <w:tcW w:w="5633" w:type="dxa"/>
            <w:hideMark/>
          </w:tcPr>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телефон (факс): ________________</w:t>
            </w:r>
          </w:p>
          <w:p w:rsidR="007E59A4" w:rsidRPr="007E59A4" w:rsidRDefault="007E59A4" w:rsidP="007E59A4">
            <w:pPr>
              <w:widowControl/>
              <w:spacing w:line="256" w:lineRule="auto"/>
              <w:rPr>
                <w:rFonts w:eastAsia="Times New Roman"/>
                <w:kern w:val="0"/>
                <w:lang w:eastAsia="ar-SA"/>
              </w:rPr>
            </w:pPr>
            <w:r w:rsidRPr="007E59A4">
              <w:rPr>
                <w:rFonts w:eastAsia="Times New Roman"/>
                <w:kern w:val="0"/>
                <w:lang w:eastAsia="ar-SA"/>
              </w:rPr>
              <w:t>адрес электронной почты: ________________</w:t>
            </w:r>
          </w:p>
        </w:tc>
      </w:tr>
    </w:tbl>
    <w:tbl>
      <w:tblPr>
        <w:tblStyle w:val="32"/>
        <w:tblpPr w:leftFromText="180" w:rightFromText="180" w:vertAnchor="text" w:horzAnchor="margin" w:tblpX="-142" w:tblpY="256"/>
        <w:tblOverlap w:val="never"/>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7E59A4" w:rsidRPr="007E59A4" w:rsidTr="007E59A4">
        <w:trPr>
          <w:trHeight w:val="274"/>
        </w:trPr>
        <w:tc>
          <w:tcPr>
            <w:tcW w:w="5104" w:type="dxa"/>
            <w:gridSpan w:val="3"/>
            <w:hideMark/>
          </w:tcPr>
          <w:p w:rsidR="007E59A4" w:rsidRPr="007E59A4" w:rsidRDefault="007E59A4" w:rsidP="007E59A4">
            <w:pPr>
              <w:widowControl/>
              <w:rPr>
                <w:rFonts w:eastAsia="Times New Roman"/>
                <w:kern w:val="0"/>
                <w:lang w:eastAsia="ar-SA"/>
              </w:rPr>
            </w:pPr>
            <w:proofErr w:type="spellStart"/>
            <w:r w:rsidRPr="007E59A4">
              <w:rPr>
                <w:rFonts w:eastAsia="Times New Roman"/>
                <w:kern w:val="0"/>
                <w:lang w:eastAsia="ar-SA"/>
              </w:rPr>
              <w:t>Заказчик</w:t>
            </w:r>
            <w:proofErr w:type="spellEnd"/>
            <w:r w:rsidRPr="007E59A4">
              <w:rPr>
                <w:rFonts w:eastAsia="Times New Roman"/>
                <w:kern w:val="0"/>
                <w:lang w:eastAsia="ar-SA"/>
              </w:rPr>
              <w:t>:</w:t>
            </w:r>
          </w:p>
        </w:tc>
        <w:tc>
          <w:tcPr>
            <w:tcW w:w="5103" w:type="dxa"/>
            <w:gridSpan w:val="3"/>
            <w:hideMark/>
          </w:tcPr>
          <w:p w:rsidR="007E59A4" w:rsidRPr="007E59A4" w:rsidRDefault="007E59A4" w:rsidP="007E59A4">
            <w:pPr>
              <w:widowControl/>
              <w:rPr>
                <w:rFonts w:eastAsia="Times New Roman"/>
                <w:kern w:val="0"/>
                <w:lang w:eastAsia="ar-SA"/>
              </w:rPr>
            </w:pPr>
            <w:proofErr w:type="spellStart"/>
            <w:r w:rsidRPr="007E59A4">
              <w:rPr>
                <w:rFonts w:eastAsia="Times New Roman"/>
                <w:kern w:val="0"/>
                <w:lang w:eastAsia="ar-SA"/>
              </w:rPr>
              <w:t>Поставщик</w:t>
            </w:r>
            <w:proofErr w:type="spellEnd"/>
            <w:r w:rsidRPr="007E59A4">
              <w:rPr>
                <w:rFonts w:eastAsia="Times New Roman"/>
                <w:kern w:val="0"/>
                <w:lang w:eastAsia="ar-SA"/>
              </w:rPr>
              <w:t>:</w:t>
            </w:r>
          </w:p>
        </w:tc>
      </w:tr>
      <w:tr w:rsidR="007E59A4" w:rsidRPr="007E59A4" w:rsidTr="007E59A4">
        <w:tc>
          <w:tcPr>
            <w:tcW w:w="1985" w:type="dxa"/>
          </w:tcPr>
          <w:p w:rsidR="007E59A4" w:rsidRPr="007E59A4" w:rsidRDefault="007E59A4" w:rsidP="007E59A4">
            <w:pPr>
              <w:widowControl/>
              <w:rPr>
                <w:rFonts w:eastAsia="Times New Roman"/>
                <w:kern w:val="0"/>
                <w:lang w:eastAsia="ar-SA"/>
              </w:rPr>
            </w:pPr>
          </w:p>
        </w:tc>
        <w:tc>
          <w:tcPr>
            <w:tcW w:w="1418" w:type="dxa"/>
          </w:tcPr>
          <w:p w:rsidR="007E59A4" w:rsidRPr="007E59A4" w:rsidRDefault="007E59A4" w:rsidP="007E59A4">
            <w:pPr>
              <w:widowControl/>
              <w:rPr>
                <w:rFonts w:eastAsia="Times New Roman"/>
                <w:kern w:val="0"/>
                <w:lang w:eastAsia="ar-SA"/>
              </w:rPr>
            </w:pPr>
          </w:p>
        </w:tc>
        <w:tc>
          <w:tcPr>
            <w:tcW w:w="1701" w:type="dxa"/>
          </w:tcPr>
          <w:p w:rsidR="007E59A4" w:rsidRPr="007E59A4" w:rsidRDefault="007E59A4" w:rsidP="007E59A4">
            <w:pPr>
              <w:widowControl/>
              <w:rPr>
                <w:rFonts w:eastAsia="Times New Roman"/>
                <w:kern w:val="0"/>
                <w:lang w:eastAsia="ar-SA"/>
              </w:rPr>
            </w:pPr>
          </w:p>
        </w:tc>
        <w:tc>
          <w:tcPr>
            <w:tcW w:w="1842" w:type="dxa"/>
          </w:tcPr>
          <w:p w:rsidR="007E59A4" w:rsidRPr="007E59A4" w:rsidRDefault="007E59A4" w:rsidP="007E59A4">
            <w:pPr>
              <w:widowControl/>
              <w:rPr>
                <w:rFonts w:eastAsia="Times New Roman"/>
                <w:kern w:val="0"/>
                <w:lang w:eastAsia="ar-SA"/>
              </w:rPr>
            </w:pPr>
          </w:p>
        </w:tc>
        <w:tc>
          <w:tcPr>
            <w:tcW w:w="1418" w:type="dxa"/>
          </w:tcPr>
          <w:p w:rsidR="007E59A4" w:rsidRPr="007E59A4" w:rsidRDefault="007E59A4" w:rsidP="007E59A4">
            <w:pPr>
              <w:widowControl/>
              <w:rPr>
                <w:rFonts w:eastAsia="Times New Roman"/>
                <w:kern w:val="0"/>
                <w:lang w:eastAsia="ar-SA"/>
              </w:rPr>
            </w:pPr>
          </w:p>
        </w:tc>
        <w:tc>
          <w:tcPr>
            <w:tcW w:w="1843" w:type="dxa"/>
          </w:tcPr>
          <w:p w:rsidR="007E59A4" w:rsidRPr="007E59A4" w:rsidRDefault="007E59A4" w:rsidP="007E59A4">
            <w:pPr>
              <w:widowControl/>
              <w:rPr>
                <w:rFonts w:eastAsia="Times New Roman"/>
                <w:kern w:val="0"/>
                <w:lang w:eastAsia="ar-SA"/>
              </w:rPr>
            </w:pPr>
          </w:p>
        </w:tc>
      </w:tr>
      <w:tr w:rsidR="007E59A4" w:rsidRPr="007E59A4" w:rsidTr="007E59A4">
        <w:tc>
          <w:tcPr>
            <w:tcW w:w="1985" w:type="dxa"/>
            <w:hideMark/>
          </w:tcPr>
          <w:p w:rsidR="007E59A4" w:rsidRPr="007E59A4" w:rsidRDefault="007E59A4" w:rsidP="007E59A4">
            <w:pPr>
              <w:widowControl/>
              <w:rPr>
                <w:rFonts w:eastAsia="Times New Roman"/>
                <w:kern w:val="0"/>
                <w:lang w:eastAsia="ar-SA"/>
              </w:rPr>
            </w:pPr>
            <w:proofErr w:type="spellStart"/>
            <w:r w:rsidRPr="007E59A4">
              <w:rPr>
                <w:rFonts w:eastAsia="Times New Roman"/>
                <w:kern w:val="0"/>
                <w:lang w:eastAsia="ar-SA"/>
              </w:rPr>
              <w:t>Главный</w:t>
            </w:r>
            <w:proofErr w:type="spellEnd"/>
            <w:r w:rsidRPr="007E59A4">
              <w:rPr>
                <w:rFonts w:eastAsia="Times New Roman"/>
                <w:kern w:val="0"/>
                <w:lang w:eastAsia="ar-SA"/>
              </w:rPr>
              <w:t xml:space="preserve"> </w:t>
            </w:r>
            <w:proofErr w:type="spellStart"/>
            <w:r w:rsidRPr="007E59A4">
              <w:rPr>
                <w:rFonts w:eastAsia="Times New Roman"/>
                <w:kern w:val="0"/>
                <w:lang w:eastAsia="ar-SA"/>
              </w:rPr>
              <w:t>врач</w:t>
            </w:r>
            <w:proofErr w:type="spellEnd"/>
          </w:p>
        </w:tc>
        <w:tc>
          <w:tcPr>
            <w:tcW w:w="1418" w:type="dxa"/>
            <w:hideMark/>
          </w:tcPr>
          <w:p w:rsidR="007E59A4" w:rsidRPr="007E59A4" w:rsidRDefault="007E59A4" w:rsidP="007E59A4">
            <w:pPr>
              <w:widowControl/>
              <w:rPr>
                <w:rFonts w:eastAsia="Times New Roman"/>
                <w:kern w:val="0"/>
                <w:lang w:eastAsia="ar-SA"/>
              </w:rPr>
            </w:pPr>
            <w:r w:rsidRPr="007E59A4">
              <w:rPr>
                <w:rFonts w:eastAsia="Times New Roman"/>
                <w:kern w:val="0"/>
                <w:lang w:eastAsia="ar-SA"/>
              </w:rPr>
              <w:t>__________</w:t>
            </w:r>
          </w:p>
        </w:tc>
        <w:tc>
          <w:tcPr>
            <w:tcW w:w="1701" w:type="dxa"/>
            <w:hideMark/>
          </w:tcPr>
          <w:p w:rsidR="007E59A4" w:rsidRPr="007E59A4" w:rsidRDefault="007E59A4" w:rsidP="007E59A4">
            <w:pPr>
              <w:widowControl/>
              <w:rPr>
                <w:rFonts w:eastAsia="Times New Roman"/>
                <w:kern w:val="0"/>
                <w:lang w:eastAsia="ar-SA"/>
              </w:rPr>
            </w:pPr>
            <w:r w:rsidRPr="007E59A4">
              <w:rPr>
                <w:rFonts w:eastAsia="Times New Roman"/>
                <w:kern w:val="0"/>
                <w:lang w:eastAsia="ar-SA"/>
              </w:rPr>
              <w:t xml:space="preserve">(М. И. </w:t>
            </w:r>
            <w:proofErr w:type="spellStart"/>
            <w:r w:rsidRPr="007E59A4">
              <w:rPr>
                <w:rFonts w:eastAsia="Times New Roman"/>
                <w:kern w:val="0"/>
                <w:lang w:eastAsia="ar-SA"/>
              </w:rPr>
              <w:t>Сойхер</w:t>
            </w:r>
            <w:proofErr w:type="spellEnd"/>
            <w:r w:rsidRPr="007E59A4">
              <w:rPr>
                <w:rFonts w:eastAsia="Times New Roman"/>
                <w:kern w:val="0"/>
                <w:lang w:eastAsia="ar-SA"/>
              </w:rPr>
              <w:t>)</w:t>
            </w:r>
          </w:p>
        </w:tc>
        <w:tc>
          <w:tcPr>
            <w:tcW w:w="1842" w:type="dxa"/>
            <w:hideMark/>
          </w:tcPr>
          <w:p w:rsidR="007E59A4" w:rsidRPr="007E59A4" w:rsidRDefault="007E59A4" w:rsidP="007E59A4">
            <w:pPr>
              <w:widowControl/>
              <w:rPr>
                <w:rFonts w:eastAsia="Times New Roman"/>
                <w:kern w:val="0"/>
                <w:lang w:eastAsia="ar-SA"/>
              </w:rPr>
            </w:pPr>
            <w:r w:rsidRPr="007E59A4">
              <w:rPr>
                <w:rFonts w:eastAsia="Times New Roman"/>
                <w:kern w:val="0"/>
                <w:lang w:eastAsia="ar-SA"/>
              </w:rPr>
              <w:t>________________</w:t>
            </w:r>
          </w:p>
        </w:tc>
        <w:tc>
          <w:tcPr>
            <w:tcW w:w="1418" w:type="dxa"/>
            <w:hideMark/>
          </w:tcPr>
          <w:p w:rsidR="007E59A4" w:rsidRPr="007E59A4" w:rsidRDefault="007E59A4" w:rsidP="007E59A4">
            <w:pPr>
              <w:widowControl/>
              <w:rPr>
                <w:rFonts w:eastAsia="Times New Roman"/>
                <w:kern w:val="0"/>
                <w:lang w:eastAsia="ar-SA"/>
              </w:rPr>
            </w:pPr>
            <w:r w:rsidRPr="007E59A4">
              <w:rPr>
                <w:rFonts w:eastAsia="Times New Roman"/>
                <w:kern w:val="0"/>
                <w:lang w:eastAsia="ar-SA"/>
              </w:rPr>
              <w:t>__________</w:t>
            </w:r>
          </w:p>
        </w:tc>
        <w:tc>
          <w:tcPr>
            <w:tcW w:w="1843" w:type="dxa"/>
            <w:hideMark/>
          </w:tcPr>
          <w:p w:rsidR="007E59A4" w:rsidRPr="007E59A4" w:rsidRDefault="007E59A4" w:rsidP="007E59A4">
            <w:pPr>
              <w:widowControl/>
              <w:rPr>
                <w:rFonts w:eastAsia="Times New Roman"/>
                <w:kern w:val="0"/>
                <w:lang w:eastAsia="ar-SA"/>
              </w:rPr>
            </w:pPr>
            <w:r w:rsidRPr="007E59A4">
              <w:rPr>
                <w:rFonts w:eastAsia="Times New Roman"/>
                <w:kern w:val="0"/>
                <w:lang w:eastAsia="ar-SA"/>
              </w:rPr>
              <w:t>(________________)</w:t>
            </w: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proofErr w:type="gramStart"/>
      <w:r w:rsidRPr="00BE353C">
        <w:rPr>
          <w:rFonts w:eastAsia="Times New Roman"/>
          <w:kern w:val="0"/>
          <w:sz w:val="22"/>
          <w:szCs w:val="22"/>
          <w:lang w:eastAsia="ru-RU"/>
        </w:rPr>
        <w:t>к  договору</w:t>
      </w:r>
      <w:proofErr w:type="gramEnd"/>
      <w:r w:rsidRPr="00BE353C">
        <w:rPr>
          <w:rFonts w:eastAsia="Times New Roman"/>
          <w:kern w:val="0"/>
          <w:sz w:val="22"/>
          <w:szCs w:val="22"/>
          <w:lang w:eastAsia="ru-RU"/>
        </w:rPr>
        <w:t xml:space="preserve">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w:t>
      </w:r>
      <w:proofErr w:type="gramStart"/>
      <w:r w:rsidRPr="00BE353C">
        <w:rPr>
          <w:rFonts w:eastAsia="Times New Roman"/>
          <w:kern w:val="0"/>
          <w:lang w:eastAsia="ru-RU"/>
        </w:rPr>
        <w:t>_»  _</w:t>
      </w:r>
      <w:proofErr w:type="gramEnd"/>
      <w:r w:rsidRPr="00BE353C">
        <w:rPr>
          <w:rFonts w:eastAsia="Times New Roman"/>
          <w:kern w:val="0"/>
          <w:lang w:eastAsia="ru-RU"/>
        </w:rPr>
        <w:t>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086809" w:rsidRPr="000F6DB0" w:rsidRDefault="00086809" w:rsidP="00086809">
      <w:pPr>
        <w:widowControl/>
        <w:shd w:val="clear" w:color="auto" w:fill="FFFFFF"/>
        <w:suppressAutoHyphens w:val="0"/>
        <w:jc w:val="center"/>
        <w:rPr>
          <w:rFonts w:eastAsia="Times New Roman"/>
          <w:b/>
          <w:color w:val="000000"/>
          <w:kern w:val="0"/>
          <w:lang w:eastAsia="ru-RU"/>
        </w:rPr>
      </w:pPr>
      <w:r w:rsidRPr="000F6DB0">
        <w:rPr>
          <w:rFonts w:eastAsia="Times New Roman"/>
          <w:b/>
          <w:color w:val="000000"/>
          <w:kern w:val="0"/>
          <w:lang w:eastAsia="ru-RU"/>
        </w:rPr>
        <w:t>Техническое задание</w:t>
      </w:r>
    </w:p>
    <w:p w:rsidR="00086809" w:rsidRPr="000F6DB0" w:rsidRDefault="00086809" w:rsidP="00086809">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003C79C6" w:rsidRPr="003C79C6">
        <w:rPr>
          <w:rFonts w:eastAsia="Times New Roman"/>
          <w:b/>
          <w:bCs/>
          <w:color w:val="000000"/>
          <w:kern w:val="0"/>
          <w:lang w:eastAsia="ru-RU"/>
        </w:rPr>
        <w:t>тележек и контейнеров</w:t>
      </w:r>
      <w:r w:rsidRPr="000F6DB0">
        <w:rPr>
          <w:rFonts w:eastAsia="Times New Roman"/>
          <w:b/>
          <w:kern w:val="0"/>
          <w:lang w:eastAsia="ru-RU"/>
        </w:rPr>
        <w:t xml:space="preserve"> </w:t>
      </w:r>
    </w:p>
    <w:p w:rsidR="00086809" w:rsidRPr="000F6DB0" w:rsidRDefault="00086809" w:rsidP="00086809">
      <w:pPr>
        <w:widowControl/>
        <w:suppressAutoHyphens w:val="0"/>
        <w:rPr>
          <w:rFonts w:eastAsia="Times New Roman"/>
          <w:kern w:val="0"/>
          <w:lang w:eastAsia="ru-RU"/>
        </w:rPr>
      </w:pPr>
    </w:p>
    <w:p w:rsidR="00086809" w:rsidRPr="000F6DB0" w:rsidRDefault="00086809" w:rsidP="00086809">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0F6DB0">
        <w:rPr>
          <w:rFonts w:eastAsia="Times New Roman"/>
          <w:b/>
          <w:kern w:val="0"/>
          <w:lang w:eastAsia="ru-RU"/>
        </w:rPr>
        <w:t xml:space="preserve">поставку </w:t>
      </w:r>
      <w:r w:rsidR="003C79C6" w:rsidRPr="003C79C6">
        <w:rPr>
          <w:rFonts w:eastAsia="Times New Roman"/>
          <w:b/>
          <w:bCs/>
          <w:kern w:val="0"/>
          <w:lang w:eastAsia="ru-RU"/>
        </w:rPr>
        <w:t>тележек и контейнеров</w:t>
      </w:r>
      <w:r w:rsidRPr="000F6DB0">
        <w:rPr>
          <w:rFonts w:eastAsia="Times New Roman"/>
          <w:b/>
          <w:kern w:val="0"/>
          <w:lang w:eastAsia="ru-RU"/>
        </w:rPr>
        <w:t xml:space="preserve"> </w:t>
      </w:r>
      <w:r w:rsidRPr="000F6DB0">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086809" w:rsidRPr="000F6DB0" w:rsidRDefault="00086809" w:rsidP="00086809">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086809" w:rsidRPr="000F6DB0" w:rsidRDefault="00086809" w:rsidP="00086809">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3C79C6">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3C79C6">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086809" w:rsidRPr="000F6DB0" w:rsidRDefault="00086809" w:rsidP="00086809">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086809" w:rsidRPr="000F6DB0" w:rsidRDefault="00086809" w:rsidP="00086809">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86809" w:rsidRPr="00A76792" w:rsidRDefault="00086809" w:rsidP="00086809">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086809" w:rsidRPr="000F6DB0" w:rsidRDefault="00086809" w:rsidP="00086809">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086809" w:rsidRPr="000F6DB0" w:rsidRDefault="00086809" w:rsidP="00086809">
      <w:pPr>
        <w:widowControl/>
        <w:suppressAutoHyphens w:val="0"/>
        <w:ind w:left="-284" w:firstLine="540"/>
        <w:jc w:val="both"/>
        <w:rPr>
          <w:rFonts w:eastAsia="Times New Roman"/>
          <w:b/>
          <w:bCs/>
          <w:kern w:val="0"/>
          <w:lang w:eastAsia="ru-RU"/>
        </w:rPr>
      </w:pPr>
    </w:p>
    <w:p w:rsidR="00086809" w:rsidRPr="000F6DB0" w:rsidRDefault="00086809" w:rsidP="00086809">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086809" w:rsidRPr="000F6DB0" w:rsidRDefault="00086809" w:rsidP="00086809">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086809" w:rsidRPr="000F6DB0" w:rsidRDefault="00086809" w:rsidP="00086809">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086809" w:rsidRPr="000F6DB0" w:rsidRDefault="00086809" w:rsidP="00086809">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86809" w:rsidRPr="000F6DB0" w:rsidRDefault="00086809" w:rsidP="00086809">
      <w:pPr>
        <w:widowControl/>
        <w:suppressAutoHyphens w:val="0"/>
        <w:ind w:left="-284"/>
        <w:jc w:val="center"/>
        <w:rPr>
          <w:rFonts w:eastAsia="Times New Roman"/>
          <w:b/>
          <w:kern w:val="0"/>
          <w:lang w:eastAsia="ru-RU"/>
        </w:rPr>
      </w:pP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lastRenderedPageBreak/>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086809" w:rsidRPr="000F6DB0" w:rsidRDefault="00086809" w:rsidP="00086809">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086809" w:rsidRPr="004C7604" w:rsidRDefault="00086809" w:rsidP="00086809">
      <w:pPr>
        <w:jc w:val="both"/>
        <w:rPr>
          <w:rFonts w:eastAsia="Times New Roman"/>
          <w:kern w:val="0"/>
          <w:lang w:eastAsia="ru-RU"/>
        </w:rPr>
      </w:pPr>
      <w:r w:rsidRPr="000F6DB0">
        <w:rPr>
          <w:rFonts w:eastAsia="Times New Roman"/>
          <w:kern w:val="0"/>
          <w:lang w:eastAsia="ru-RU"/>
        </w:rPr>
        <w:t xml:space="preserve">            9.3. Порядок поставки: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3C79C6">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3C79C6">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086809" w:rsidRPr="000F6DB0" w:rsidRDefault="00086809" w:rsidP="00086809">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086809" w:rsidRPr="000F6DB0" w:rsidRDefault="00086809" w:rsidP="00086809">
      <w:pPr>
        <w:widowControl/>
        <w:suppressAutoHyphens w:val="0"/>
        <w:jc w:val="center"/>
        <w:rPr>
          <w:rFonts w:eastAsia="Times New Roman"/>
          <w:b/>
          <w:bCs/>
          <w:kern w:val="0"/>
          <w:lang w:eastAsia="ru-RU"/>
        </w:rPr>
      </w:pPr>
    </w:p>
    <w:p w:rsidR="00086809" w:rsidRPr="000F6DB0" w:rsidRDefault="00086809" w:rsidP="00086809">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086809" w:rsidRPr="000F6DB0" w:rsidRDefault="00086809" w:rsidP="00086809">
      <w:pPr>
        <w:widowControl/>
        <w:suppressAutoHyphens w:val="0"/>
        <w:jc w:val="center"/>
        <w:rPr>
          <w:rFonts w:eastAsia="Times New Roman"/>
          <w:b/>
          <w:kern w:val="0"/>
          <w:lang w:eastAsia="ru-RU"/>
        </w:rPr>
      </w:pPr>
    </w:p>
    <w:p w:rsidR="00086809" w:rsidRPr="000F6DB0" w:rsidRDefault="00086809" w:rsidP="00086809">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086809" w:rsidRPr="000F6DB0" w:rsidRDefault="00086809" w:rsidP="00086809">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086809" w:rsidRPr="000F6DB0" w:rsidRDefault="00086809" w:rsidP="00086809">
      <w:pPr>
        <w:widowControl/>
        <w:suppressAutoHyphens w:val="0"/>
        <w:jc w:val="center"/>
        <w:rPr>
          <w:rFonts w:eastAsia="Times New Roman"/>
          <w:b/>
          <w:bCs/>
          <w:kern w:val="0"/>
          <w:lang w:eastAsia="ru-RU"/>
        </w:rPr>
      </w:pPr>
    </w:p>
    <w:p w:rsidR="00086809" w:rsidRPr="000F6DB0" w:rsidRDefault="00086809" w:rsidP="00086809">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086809" w:rsidRDefault="00086809" w:rsidP="00086809">
      <w:pPr>
        <w:widowControl/>
        <w:suppressAutoHyphens w:val="0"/>
        <w:jc w:val="both"/>
        <w:rPr>
          <w:rFonts w:eastAsia="Times New Roman"/>
          <w:bCs/>
          <w:kern w:val="0"/>
          <w:lang w:eastAsia="ru-RU"/>
        </w:rPr>
        <w:sectPr w:rsidR="00086809"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proofErr w:type="gramStart"/>
            <w:r>
              <w:rPr>
                <w:rFonts w:eastAsia="Times New Roman"/>
                <w:b/>
                <w:kern w:val="0"/>
                <w:lang w:eastAsia="ru-RU"/>
              </w:rPr>
              <w:t>ГАУЗ  МО</w:t>
            </w:r>
            <w:proofErr w:type="gramEnd"/>
            <w:r>
              <w:rPr>
                <w:rFonts w:eastAsia="Times New Roman"/>
                <w:b/>
                <w:kern w:val="0"/>
                <w:lang w:eastAsia="ru-RU"/>
              </w:rPr>
              <w:t xml:space="preserve">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 xml:space="preserve">Поставка </w:t>
            </w:r>
            <w:r w:rsidR="003C79C6" w:rsidRPr="003C79C6">
              <w:rPr>
                <w:rFonts w:eastAsia="Times New Roman"/>
                <w:b/>
                <w:bCs/>
                <w:color w:val="000000"/>
                <w:kern w:val="0"/>
                <w:lang w:eastAsia="ru-RU"/>
              </w:rPr>
              <w:t>тележек и контейнеров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 xml:space="preserve">Наименование юридического лица/фирменное наименование (при наличии), организационно-правовая форма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Почтовый адрес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2) </w:t>
            </w:r>
            <w:proofErr w:type="gramStart"/>
            <w:r w:rsidRPr="00A33ABC">
              <w:rPr>
                <w:rFonts w:eastAsia="Times New Roman"/>
                <w:kern w:val="0"/>
                <w:lang w:eastAsia="ru-RU"/>
              </w:rPr>
              <w:t>В</w:t>
            </w:r>
            <w:proofErr w:type="gramEnd"/>
            <w:r w:rsidRPr="00A33ABC">
              <w:rPr>
                <w:rFonts w:eastAsia="Times New Roman"/>
                <w:kern w:val="0"/>
                <w:lang w:eastAsia="ru-RU"/>
              </w:rPr>
              <w:t xml:space="preserve">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r w:rsidRPr="00B22C66">
        <w:rPr>
          <w:rFonts w:eastAsia="Times New Roman"/>
          <w:kern w:val="0"/>
          <w:lang w:eastAsia="ru-RU"/>
        </w:rPr>
        <w:t>Инструкция по заполнению формы:</w:t>
      </w: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w:t>
      </w:r>
      <w:proofErr w:type="spellStart"/>
      <w:r w:rsidRPr="00B22C66">
        <w:rPr>
          <w:rFonts w:eastAsia="Times New Roman"/>
          <w:kern w:val="0"/>
          <w:lang w:eastAsia="ru-RU"/>
        </w:rPr>
        <w:t>покаждой</w:t>
      </w:r>
      <w:proofErr w:type="spellEnd"/>
      <w:r w:rsidRPr="00B22C66">
        <w:rPr>
          <w:rFonts w:eastAsia="Times New Roman"/>
          <w:kern w:val="0"/>
          <w:lang w:eastAsia="ru-RU"/>
        </w:rPr>
        <w:t xml:space="preserve">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B22C66" w:rsidRPr="00B22C66" w:rsidRDefault="00B22C66" w:rsidP="00B22C66">
      <w:pPr>
        <w:widowControl/>
        <w:suppressAutoHyphens w:val="0"/>
        <w:rPr>
          <w:rFonts w:eastAsia="Times New Roman"/>
          <w:kern w:val="0"/>
          <w:lang w:eastAsia="ru-RU"/>
        </w:rPr>
        <w:sectPr w:rsidR="00B22C66" w:rsidRPr="00B22C66">
          <w:pgSz w:w="16838" w:h="11906" w:orient="landscape"/>
          <w:pgMar w:top="709" w:right="709" w:bottom="992" w:left="567" w:header="454" w:footer="134" w:gutter="0"/>
          <w:cols w:space="720"/>
        </w:sectPr>
      </w:pP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w:t>
      </w:r>
      <w:proofErr w:type="spellStart"/>
      <w:r w:rsidRPr="00B22C66">
        <w:rPr>
          <w:rFonts w:eastAsia="Times New Roman"/>
          <w:kern w:val="0"/>
          <w:lang w:eastAsia="ru-RU"/>
        </w:rPr>
        <w:t>покаждой</w:t>
      </w:r>
      <w:proofErr w:type="spellEnd"/>
      <w:r w:rsidRPr="00B22C66">
        <w:rPr>
          <w:rFonts w:eastAsia="Times New Roman"/>
          <w:kern w:val="0"/>
          <w:lang w:eastAsia="ru-RU"/>
        </w:rPr>
        <w:t xml:space="preserve">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3C79C6" w:rsidRPr="003C79C6">
        <w:rPr>
          <w:rFonts w:eastAsia="Times New Roman"/>
          <w:b/>
          <w:bCs/>
          <w:color w:val="000000"/>
          <w:kern w:val="0"/>
          <w:lang w:eastAsia="ru-RU"/>
        </w:rPr>
        <w:t>тележек и контейнеров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Default="00B9753C" w:rsidP="0049152D">
      <w:pPr>
        <w:widowControl/>
        <w:suppressAutoHyphens w:val="0"/>
        <w:autoSpaceDE w:val="0"/>
        <w:autoSpaceDN w:val="0"/>
        <w:adjustRightInd w:val="0"/>
        <w:jc w:val="both"/>
        <w:rPr>
          <w:rFonts w:eastAsia="Times New Roman"/>
          <w:kern w:val="0"/>
          <w:szCs w:val="28"/>
          <w:u w:val="single"/>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C1CD3" w:rsidRPr="0049152D" w:rsidRDefault="007C1CD3" w:rsidP="0049152D">
      <w:pPr>
        <w:widowControl/>
        <w:suppressAutoHyphens w:val="0"/>
        <w:autoSpaceDE w:val="0"/>
        <w:autoSpaceDN w:val="0"/>
        <w:adjustRightInd w:val="0"/>
        <w:jc w:val="both"/>
        <w:rPr>
          <w:rFonts w:eastAsia="Times New Roman"/>
          <w:kern w:val="0"/>
          <w:szCs w:val="28"/>
          <w:lang w:eastAsia="ru-RU"/>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716"/>
        <w:gridCol w:w="709"/>
        <w:gridCol w:w="994"/>
        <w:gridCol w:w="1417"/>
        <w:gridCol w:w="1701"/>
        <w:gridCol w:w="1416"/>
        <w:gridCol w:w="1134"/>
        <w:gridCol w:w="1134"/>
        <w:gridCol w:w="1418"/>
        <w:gridCol w:w="1530"/>
      </w:tblGrid>
      <w:tr w:rsidR="009D1936" w:rsidRPr="00142364" w:rsidTr="003C79C6">
        <w:trPr>
          <w:trHeight w:val="481"/>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w:t>
            </w:r>
          </w:p>
        </w:tc>
        <w:tc>
          <w:tcPr>
            <w:tcW w:w="3716"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Наименование товара,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Ед.</w:t>
            </w:r>
          </w:p>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СКО</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proofErr w:type="spellStart"/>
            <w:r w:rsidRPr="00142364">
              <w:rPr>
                <w:rFonts w:eastAsia="Times New Roman"/>
                <w:b/>
                <w:kern w:val="0"/>
              </w:rPr>
              <w:t>Коэф</w:t>
            </w:r>
            <w:proofErr w:type="spellEnd"/>
            <w:r w:rsidRPr="00142364">
              <w:rPr>
                <w:rFonts w:eastAsia="Times New Roman"/>
                <w:b/>
                <w:kern w:val="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Средняя цена, руб.</w:t>
            </w:r>
          </w:p>
        </w:tc>
        <w:tc>
          <w:tcPr>
            <w:tcW w:w="1530"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Стоимость товара, руб.</w:t>
            </w:r>
          </w:p>
        </w:tc>
      </w:tr>
      <w:tr w:rsidR="009D1936" w:rsidRPr="00142364" w:rsidTr="003C79C6">
        <w:trPr>
          <w:trHeight w:val="224"/>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color w:val="000000"/>
                <w:kern w:val="0"/>
              </w:rPr>
            </w:pPr>
          </w:p>
        </w:tc>
        <w:tc>
          <w:tcPr>
            <w:tcW w:w="3716"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color w:val="000000"/>
                <w:kern w:val="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kern w:val="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kern w:val="0"/>
              </w:rPr>
            </w:pPr>
          </w:p>
        </w:tc>
        <w:tc>
          <w:tcPr>
            <w:tcW w:w="1417"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№1</w:t>
            </w:r>
          </w:p>
        </w:tc>
        <w:tc>
          <w:tcPr>
            <w:tcW w:w="1701" w:type="dxa"/>
            <w:tcBorders>
              <w:top w:val="single" w:sz="4" w:space="0" w:color="000000"/>
              <w:left w:val="single" w:sz="4" w:space="0" w:color="auto"/>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ind w:left="-108"/>
              <w:jc w:val="center"/>
              <w:rPr>
                <w:rFonts w:eastAsia="Times New Roman"/>
                <w:b/>
                <w:kern w:val="0"/>
              </w:rPr>
            </w:pPr>
            <w:r w:rsidRPr="00142364">
              <w:rPr>
                <w:rFonts w:eastAsia="Times New Roman"/>
                <w:b/>
                <w:kern w:val="0"/>
              </w:rPr>
              <w:t>№2</w:t>
            </w:r>
          </w:p>
        </w:tc>
        <w:tc>
          <w:tcPr>
            <w:tcW w:w="1416"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№3</w:t>
            </w: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D1936" w:rsidRPr="00142364" w:rsidRDefault="009D1936" w:rsidP="003C79C6">
            <w:pPr>
              <w:rPr>
                <w:rFonts w:eastAsia="Times New Roman"/>
                <w:b/>
                <w:kern w:val="0"/>
              </w:rPr>
            </w:pPr>
          </w:p>
        </w:tc>
        <w:tc>
          <w:tcPr>
            <w:tcW w:w="1530"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r>
      <w:tr w:rsidR="009D1936" w:rsidRPr="00142364" w:rsidTr="000A46FC">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3C79C6">
            <w:pPr>
              <w:widowControl/>
              <w:suppressAutoHyphens w:val="0"/>
              <w:jc w:val="center"/>
              <w:rPr>
                <w:rFonts w:eastAsia="Times New Roman"/>
                <w:color w:val="000000"/>
                <w:kern w:val="0"/>
                <w:sz w:val="22"/>
                <w:szCs w:val="22"/>
                <w:lang w:eastAsia="ru-RU"/>
              </w:rPr>
            </w:pPr>
            <w:r w:rsidRPr="00142364">
              <w:rPr>
                <w:color w:val="000000"/>
                <w:sz w:val="22"/>
                <w:szCs w:val="22"/>
              </w:rPr>
              <w:t>1</w:t>
            </w:r>
          </w:p>
        </w:tc>
        <w:tc>
          <w:tcPr>
            <w:tcW w:w="3716" w:type="dxa"/>
            <w:tcBorders>
              <w:top w:val="nil"/>
              <w:left w:val="single" w:sz="4" w:space="0" w:color="auto"/>
              <w:bottom w:val="single" w:sz="4" w:space="0" w:color="auto"/>
              <w:right w:val="single" w:sz="4" w:space="0" w:color="auto"/>
            </w:tcBorders>
            <w:shd w:val="clear" w:color="auto" w:fill="auto"/>
            <w:hideMark/>
          </w:tcPr>
          <w:p w:rsidR="009D1936" w:rsidRPr="004D0ABA" w:rsidRDefault="008A6B2E" w:rsidP="003C79C6">
            <w:pPr>
              <w:widowControl/>
              <w:suppressAutoHyphens w:val="0"/>
              <w:jc w:val="center"/>
              <w:rPr>
                <w:rFonts w:eastAsia="Times New Roman"/>
                <w:color w:val="000000"/>
                <w:kern w:val="0"/>
                <w:lang w:eastAsia="ru-RU"/>
              </w:rPr>
            </w:pPr>
            <w:proofErr w:type="gramStart"/>
            <w:r w:rsidRPr="008A6B2E">
              <w:rPr>
                <w:rFonts w:eastAsia="Times New Roman"/>
                <w:color w:val="000000"/>
                <w:kern w:val="0"/>
                <w:lang w:eastAsia="ru-RU"/>
              </w:rPr>
              <w:t xml:space="preserve">Тележка  </w:t>
            </w:r>
            <w:proofErr w:type="spellStart"/>
            <w:r w:rsidRPr="008A6B2E">
              <w:rPr>
                <w:rFonts w:eastAsia="Times New Roman"/>
                <w:color w:val="000000"/>
                <w:kern w:val="0"/>
                <w:lang w:eastAsia="ru-RU"/>
              </w:rPr>
              <w:t>внутрикорпусная</w:t>
            </w:r>
            <w:proofErr w:type="spellEnd"/>
            <w:proofErr w:type="gramEnd"/>
            <w:r w:rsidRPr="008A6B2E">
              <w:rPr>
                <w:rFonts w:eastAsia="Times New Roman"/>
                <w:color w:val="000000"/>
                <w:kern w:val="0"/>
                <w:lang w:eastAsia="ru-RU"/>
              </w:rPr>
              <w:t xml:space="preserve">  </w:t>
            </w:r>
          </w:p>
        </w:tc>
        <w:tc>
          <w:tcPr>
            <w:tcW w:w="709" w:type="dxa"/>
            <w:tcBorders>
              <w:top w:val="nil"/>
              <w:left w:val="nil"/>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0A46FC" w:rsidP="003C79C6">
            <w:pPr>
              <w:widowControl/>
              <w:suppressAutoHyphens w:val="0"/>
              <w:jc w:val="center"/>
              <w:rPr>
                <w:rFonts w:eastAsia="Times New Roman"/>
                <w:color w:val="000000"/>
                <w:kern w:val="0"/>
                <w:lang w:eastAsia="ru-RU"/>
              </w:rPr>
            </w:pPr>
            <w:r>
              <w:rPr>
                <w:rFonts w:eastAsia="Times New Roman"/>
                <w:color w:val="000000"/>
                <w:kern w:val="0"/>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62 300,00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59 600,00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3 690,98</w:t>
            </w:r>
          </w:p>
        </w:tc>
        <w:tc>
          <w:tcPr>
            <w:tcW w:w="1134"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6,26</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58 966,67</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117 933,34</w:t>
            </w:r>
          </w:p>
        </w:tc>
      </w:tr>
      <w:tr w:rsidR="009D1936" w:rsidRPr="00142364" w:rsidTr="000A46FC">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3C79C6">
            <w:pPr>
              <w:jc w:val="center"/>
              <w:rPr>
                <w:color w:val="000000"/>
                <w:sz w:val="22"/>
                <w:szCs w:val="22"/>
              </w:rPr>
            </w:pPr>
            <w:r w:rsidRPr="00142364">
              <w:rPr>
                <w:color w:val="000000"/>
                <w:sz w:val="22"/>
                <w:szCs w:val="22"/>
              </w:rPr>
              <w:t>2</w:t>
            </w:r>
          </w:p>
        </w:tc>
        <w:tc>
          <w:tcPr>
            <w:tcW w:w="3716" w:type="dxa"/>
            <w:tcBorders>
              <w:top w:val="nil"/>
              <w:left w:val="single" w:sz="4" w:space="0" w:color="auto"/>
              <w:bottom w:val="single" w:sz="4" w:space="0" w:color="auto"/>
              <w:right w:val="single" w:sz="4" w:space="0" w:color="auto"/>
            </w:tcBorders>
            <w:shd w:val="clear" w:color="auto" w:fill="auto"/>
            <w:hideMark/>
          </w:tcPr>
          <w:p w:rsidR="009D1936" w:rsidRPr="004D0ABA" w:rsidRDefault="008A6B2E" w:rsidP="003C79C6">
            <w:pPr>
              <w:widowControl/>
              <w:suppressAutoHyphens w:val="0"/>
              <w:jc w:val="center"/>
              <w:rPr>
                <w:rFonts w:eastAsia="Times New Roman"/>
                <w:color w:val="000000"/>
                <w:kern w:val="0"/>
                <w:lang w:eastAsia="ru-RU"/>
              </w:rPr>
            </w:pPr>
            <w:r w:rsidRPr="008A6B2E">
              <w:rPr>
                <w:rFonts w:eastAsia="Times New Roman"/>
                <w:color w:val="000000"/>
                <w:kern w:val="0"/>
                <w:lang w:eastAsia="ru-RU"/>
              </w:rPr>
              <w:t>Стойка-тележка для транспортировки контейнеров</w:t>
            </w:r>
          </w:p>
        </w:tc>
        <w:tc>
          <w:tcPr>
            <w:tcW w:w="709" w:type="dxa"/>
            <w:tcBorders>
              <w:top w:val="nil"/>
              <w:left w:val="nil"/>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0A46FC" w:rsidP="003C79C6">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49 820,00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44 200,00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39 825,00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5 010,41</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11,23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44 615,00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44 615,00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3C79C6">
            <w:pPr>
              <w:jc w:val="center"/>
              <w:rPr>
                <w:color w:val="000000"/>
                <w:sz w:val="22"/>
                <w:szCs w:val="22"/>
              </w:rPr>
            </w:pPr>
            <w:r w:rsidRPr="00142364">
              <w:rPr>
                <w:color w:val="000000"/>
                <w:sz w:val="22"/>
                <w:szCs w:val="22"/>
              </w:rPr>
              <w:t>3</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8A6B2E" w:rsidP="003C79C6">
            <w:pPr>
              <w:widowControl/>
              <w:suppressAutoHyphens w:val="0"/>
              <w:jc w:val="center"/>
              <w:rPr>
                <w:rFonts w:eastAsia="Times New Roman"/>
                <w:color w:val="000000"/>
                <w:kern w:val="0"/>
                <w:lang w:eastAsia="ru-RU"/>
              </w:rPr>
            </w:pPr>
            <w:r w:rsidRPr="008A6B2E">
              <w:rPr>
                <w:rFonts w:eastAsia="Times New Roman"/>
                <w:color w:val="000000"/>
                <w:kern w:val="0"/>
                <w:lang w:eastAsia="ru-RU"/>
              </w:rPr>
              <w:t>Стойка-тележка для транспортировки контейнеров</w:t>
            </w:r>
          </w:p>
        </w:tc>
        <w:tc>
          <w:tcPr>
            <w:tcW w:w="709" w:type="dxa"/>
            <w:tcBorders>
              <w:top w:val="nil"/>
              <w:left w:val="nil"/>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0A46FC" w:rsidP="003C79C6">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91 502,00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82 450,00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77 685,00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7 018,47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8,37</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83 879,00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83 879,00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3C79C6">
            <w:pPr>
              <w:jc w:val="center"/>
              <w:rPr>
                <w:color w:val="000000"/>
                <w:sz w:val="22"/>
                <w:szCs w:val="22"/>
              </w:rPr>
            </w:pPr>
            <w:r w:rsidRPr="00142364">
              <w:rPr>
                <w:color w:val="000000"/>
                <w:sz w:val="22"/>
                <w:szCs w:val="22"/>
              </w:rPr>
              <w:t>4</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8A6B2E" w:rsidP="003C79C6">
            <w:pPr>
              <w:widowControl/>
              <w:suppressAutoHyphens w:val="0"/>
              <w:jc w:val="center"/>
              <w:rPr>
                <w:rFonts w:eastAsia="Times New Roman"/>
                <w:color w:val="000000"/>
                <w:kern w:val="0"/>
                <w:lang w:eastAsia="ru-RU"/>
              </w:rPr>
            </w:pPr>
            <w:r w:rsidRPr="008A6B2E">
              <w:rPr>
                <w:rFonts w:eastAsia="Times New Roman"/>
                <w:color w:val="000000"/>
                <w:kern w:val="0"/>
                <w:lang w:eastAsia="ru-RU"/>
              </w:rPr>
              <w:t xml:space="preserve">Контейнер для </w:t>
            </w:r>
            <w:proofErr w:type="spellStart"/>
            <w:r w:rsidRPr="008A6B2E">
              <w:rPr>
                <w:rFonts w:eastAsia="Times New Roman"/>
                <w:color w:val="000000"/>
                <w:kern w:val="0"/>
                <w:lang w:eastAsia="ru-RU"/>
              </w:rPr>
              <w:t>предстерилизационной</w:t>
            </w:r>
            <w:proofErr w:type="spellEnd"/>
            <w:r w:rsidRPr="008A6B2E">
              <w:rPr>
                <w:rFonts w:eastAsia="Times New Roman"/>
                <w:color w:val="000000"/>
                <w:kern w:val="0"/>
                <w:lang w:eastAsia="ru-RU"/>
              </w:rPr>
              <w:t xml:space="preserve"> очистки, химической дезинфекции и обеззараживания медицинских изделий, с фиксирующейся крышкой, цвет бирюзовый.</w:t>
            </w:r>
          </w:p>
        </w:tc>
        <w:tc>
          <w:tcPr>
            <w:tcW w:w="709" w:type="dxa"/>
            <w:tcBorders>
              <w:top w:val="nil"/>
              <w:left w:val="nil"/>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0A46FC" w:rsidP="003C79C6">
            <w:pPr>
              <w:widowControl/>
              <w:suppressAutoHyphens w:val="0"/>
              <w:jc w:val="center"/>
              <w:rPr>
                <w:rFonts w:eastAsia="Times New Roman"/>
                <w:color w:val="000000"/>
                <w:kern w:val="0"/>
                <w:lang w:eastAsia="ru-RU"/>
              </w:rPr>
            </w:pPr>
            <w:r>
              <w:rPr>
                <w:rFonts w:eastAsia="Times New Roman"/>
                <w:color w:val="000000"/>
                <w:kern w:val="0"/>
                <w:lang w:eastAsia="ru-RU"/>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3 300,00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2 750,00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2 350,00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476,97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17,03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2 800,00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56 000,00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3C79C6">
            <w:pPr>
              <w:jc w:val="center"/>
              <w:rPr>
                <w:color w:val="000000"/>
                <w:sz w:val="22"/>
                <w:szCs w:val="22"/>
              </w:rPr>
            </w:pPr>
            <w:r w:rsidRPr="00142364">
              <w:rPr>
                <w:color w:val="000000"/>
                <w:sz w:val="22"/>
                <w:szCs w:val="22"/>
              </w:rPr>
              <w:t>5</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8A6B2E" w:rsidP="003C79C6">
            <w:pPr>
              <w:widowControl/>
              <w:suppressAutoHyphens w:val="0"/>
              <w:jc w:val="center"/>
              <w:rPr>
                <w:rFonts w:eastAsia="Times New Roman"/>
                <w:color w:val="000000"/>
                <w:kern w:val="0"/>
                <w:lang w:eastAsia="ru-RU"/>
              </w:rPr>
            </w:pPr>
            <w:r w:rsidRPr="008A6B2E">
              <w:rPr>
                <w:rFonts w:eastAsia="Times New Roman"/>
                <w:color w:val="000000"/>
                <w:kern w:val="0"/>
                <w:lang w:eastAsia="ru-RU"/>
              </w:rPr>
              <w:t xml:space="preserve">Контейнер для </w:t>
            </w:r>
            <w:proofErr w:type="spellStart"/>
            <w:r w:rsidRPr="008A6B2E">
              <w:rPr>
                <w:rFonts w:eastAsia="Times New Roman"/>
                <w:color w:val="000000"/>
                <w:kern w:val="0"/>
                <w:lang w:eastAsia="ru-RU"/>
              </w:rPr>
              <w:t>предстерилизационной</w:t>
            </w:r>
            <w:proofErr w:type="spellEnd"/>
            <w:r w:rsidRPr="008A6B2E">
              <w:rPr>
                <w:rFonts w:eastAsia="Times New Roman"/>
                <w:color w:val="000000"/>
                <w:kern w:val="0"/>
                <w:lang w:eastAsia="ru-RU"/>
              </w:rPr>
              <w:t xml:space="preserve"> очистки, химической дезинфекции и обеззараживания медицинских изделий, с </w:t>
            </w:r>
            <w:proofErr w:type="gramStart"/>
            <w:r w:rsidRPr="008A6B2E">
              <w:rPr>
                <w:rFonts w:eastAsia="Times New Roman"/>
                <w:color w:val="000000"/>
                <w:kern w:val="0"/>
                <w:lang w:eastAsia="ru-RU"/>
              </w:rPr>
              <w:t>крышкой,  цвет</w:t>
            </w:r>
            <w:proofErr w:type="gramEnd"/>
            <w:r w:rsidRPr="008A6B2E">
              <w:rPr>
                <w:rFonts w:eastAsia="Times New Roman"/>
                <w:color w:val="000000"/>
                <w:kern w:val="0"/>
                <w:lang w:eastAsia="ru-RU"/>
              </w:rPr>
              <w:t xml:space="preserve"> бирюзовый.</w:t>
            </w:r>
            <w:r w:rsidR="009D1936" w:rsidRPr="004D0ABA">
              <w:rPr>
                <w:rFonts w:eastAsia="Times New Roman"/>
                <w:color w:val="000000"/>
                <w:kern w:val="0"/>
                <w:lang w:eastAsia="ru-RU"/>
              </w:rPr>
              <w:br/>
            </w:r>
          </w:p>
        </w:tc>
        <w:tc>
          <w:tcPr>
            <w:tcW w:w="709" w:type="dxa"/>
            <w:tcBorders>
              <w:top w:val="nil"/>
              <w:left w:val="nil"/>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0A46FC" w:rsidP="003C79C6">
            <w:pPr>
              <w:widowControl/>
              <w:suppressAutoHyphens w:val="0"/>
              <w:jc w:val="center"/>
              <w:rPr>
                <w:rFonts w:eastAsia="Times New Roman"/>
                <w:color w:val="000000"/>
                <w:kern w:val="0"/>
                <w:lang w:eastAsia="ru-RU"/>
              </w:rPr>
            </w:pPr>
            <w:r>
              <w:rPr>
                <w:rFonts w:eastAsia="Times New Roman"/>
                <w:color w:val="000000"/>
                <w:kern w:val="0"/>
                <w:lang w:eastAsia="ru-RU"/>
              </w:rPr>
              <w:t>30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1 025,00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920,00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896,00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68,61</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7,24</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947,00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28 410,00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3C79C6">
            <w:pPr>
              <w:jc w:val="center"/>
              <w:rPr>
                <w:color w:val="000000"/>
                <w:sz w:val="22"/>
                <w:szCs w:val="22"/>
              </w:rPr>
            </w:pPr>
            <w:r w:rsidRPr="00142364">
              <w:rPr>
                <w:color w:val="000000"/>
                <w:sz w:val="22"/>
                <w:szCs w:val="22"/>
              </w:rPr>
              <w:t>6</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r w:rsidRPr="000A46FC">
              <w:rPr>
                <w:rFonts w:eastAsia="Times New Roman"/>
                <w:color w:val="000000"/>
                <w:kern w:val="0"/>
                <w:lang w:eastAsia="ru-RU"/>
              </w:rPr>
              <w:t xml:space="preserve">контейнер для сбора, хранения, транспортирования и утилизации </w:t>
            </w:r>
            <w:r w:rsidRPr="000A46FC">
              <w:rPr>
                <w:rFonts w:eastAsia="Times New Roman"/>
                <w:color w:val="000000"/>
                <w:kern w:val="0"/>
                <w:lang w:eastAsia="ru-RU"/>
              </w:rPr>
              <w:lastRenderedPageBreak/>
              <w:t xml:space="preserve">медицинских отходов, многоразовый </w:t>
            </w:r>
            <w:proofErr w:type="gramStart"/>
            <w:r w:rsidRPr="000A46FC">
              <w:rPr>
                <w:rFonts w:eastAsia="Times New Roman"/>
                <w:color w:val="000000"/>
                <w:kern w:val="0"/>
                <w:lang w:eastAsia="ru-RU"/>
              </w:rPr>
              <w:t>( серый</w:t>
            </w:r>
            <w:proofErr w:type="gramEnd"/>
            <w:r w:rsidRPr="000A46FC">
              <w:rPr>
                <w:rFonts w:eastAsia="Times New Roman"/>
                <w:color w:val="000000"/>
                <w:kern w:val="0"/>
                <w:lang w:eastAsia="ru-RU"/>
              </w:rPr>
              <w:t>)</w:t>
            </w:r>
          </w:p>
        </w:tc>
        <w:tc>
          <w:tcPr>
            <w:tcW w:w="709" w:type="dxa"/>
            <w:tcBorders>
              <w:top w:val="nil"/>
              <w:left w:val="nil"/>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lastRenderedPageBreak/>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0A46FC" w:rsidP="003C79C6">
            <w:pPr>
              <w:widowControl/>
              <w:suppressAutoHyphens w:val="0"/>
              <w:jc w:val="center"/>
              <w:rPr>
                <w:rFonts w:eastAsia="Times New Roman"/>
                <w:color w:val="000000"/>
                <w:kern w:val="0"/>
                <w:lang w:eastAsia="ru-RU"/>
              </w:rPr>
            </w:pPr>
            <w:r>
              <w:rPr>
                <w:rFonts w:eastAsia="Times New Roman"/>
                <w:color w:val="000000"/>
                <w:kern w:val="0"/>
                <w:lang w:eastAsia="ru-RU"/>
              </w:rPr>
              <w:t>4</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6 120,00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5 988,00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5 732,00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197,27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3,32</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5 946,67</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23 786,68</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3C79C6">
            <w:pPr>
              <w:jc w:val="center"/>
              <w:rPr>
                <w:color w:val="000000"/>
                <w:sz w:val="22"/>
                <w:szCs w:val="22"/>
              </w:rPr>
            </w:pPr>
            <w:r w:rsidRPr="00142364">
              <w:rPr>
                <w:color w:val="000000"/>
                <w:sz w:val="22"/>
                <w:szCs w:val="22"/>
              </w:rPr>
              <w:t>7</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r w:rsidRPr="000A46FC">
              <w:rPr>
                <w:rFonts w:eastAsia="Times New Roman"/>
                <w:color w:val="000000"/>
                <w:kern w:val="0"/>
                <w:lang w:eastAsia="ru-RU"/>
              </w:rPr>
              <w:t xml:space="preserve">контейнер для сбора, хранения, транспортирования и утилизации медицинских отходов, многоразовый </w:t>
            </w:r>
            <w:proofErr w:type="gramStart"/>
            <w:r w:rsidRPr="000A46FC">
              <w:rPr>
                <w:rFonts w:eastAsia="Times New Roman"/>
                <w:color w:val="000000"/>
                <w:kern w:val="0"/>
                <w:lang w:eastAsia="ru-RU"/>
              </w:rPr>
              <w:t>( желтый</w:t>
            </w:r>
            <w:proofErr w:type="gramEnd"/>
            <w:r w:rsidRPr="000A46FC">
              <w:rPr>
                <w:rFonts w:eastAsia="Times New Roman"/>
                <w:color w:val="000000"/>
                <w:kern w:val="0"/>
                <w:lang w:eastAsia="ru-RU"/>
              </w:rPr>
              <w:t>)</w:t>
            </w:r>
          </w:p>
        </w:tc>
        <w:tc>
          <w:tcPr>
            <w:tcW w:w="709" w:type="dxa"/>
            <w:tcBorders>
              <w:top w:val="nil"/>
              <w:left w:val="nil"/>
              <w:bottom w:val="single" w:sz="4" w:space="0" w:color="auto"/>
              <w:right w:val="single" w:sz="4" w:space="0" w:color="auto"/>
            </w:tcBorders>
            <w:shd w:val="clear" w:color="auto" w:fill="auto"/>
          </w:tcPr>
          <w:p w:rsidR="009D1936" w:rsidRPr="004D0ABA" w:rsidRDefault="000A46FC" w:rsidP="003C79C6">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0A46FC" w:rsidP="003C79C6">
            <w:pPr>
              <w:widowControl/>
              <w:suppressAutoHyphens w:val="0"/>
              <w:jc w:val="center"/>
              <w:rPr>
                <w:rFonts w:eastAsia="Times New Roman"/>
                <w:color w:val="000000"/>
                <w:kern w:val="0"/>
                <w:lang w:eastAsia="ru-RU"/>
              </w:rPr>
            </w:pPr>
            <w:r>
              <w:rPr>
                <w:rFonts w:eastAsia="Times New Roman"/>
                <w:color w:val="000000"/>
                <w:kern w:val="0"/>
                <w:lang w:eastAsia="ru-RU"/>
              </w:rPr>
              <w:t>4</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6 120,00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5 988,00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5 788,00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167,16</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2,80</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5 965,33</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0A46FC" w:rsidP="009D1936">
            <w:pPr>
              <w:widowControl/>
              <w:suppressAutoHyphens w:val="0"/>
              <w:jc w:val="center"/>
              <w:rPr>
                <w:rFonts w:eastAsia="Times New Roman"/>
                <w:color w:val="000000"/>
                <w:kern w:val="0"/>
                <w:lang w:eastAsia="ru-RU"/>
              </w:rPr>
            </w:pPr>
            <w:r>
              <w:rPr>
                <w:rFonts w:eastAsia="Times New Roman"/>
                <w:color w:val="000000"/>
                <w:kern w:val="0"/>
                <w:lang w:eastAsia="ru-RU"/>
              </w:rPr>
              <w:t>23 861,32</w:t>
            </w:r>
          </w:p>
        </w:tc>
      </w:tr>
      <w:tr w:rsidR="009D1936" w:rsidRPr="00142364" w:rsidTr="003C79C6">
        <w:trPr>
          <w:trHeight w:val="77"/>
        </w:trPr>
        <w:tc>
          <w:tcPr>
            <w:tcW w:w="14347" w:type="dxa"/>
            <w:gridSpan w:val="10"/>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uppressAutoHyphens w:val="0"/>
              <w:jc w:val="right"/>
              <w:rPr>
                <w:rFonts w:eastAsia="Times New Roman"/>
                <w:b/>
                <w:color w:val="000000"/>
                <w:kern w:val="0"/>
                <w:lang w:eastAsia="ru-RU"/>
              </w:rPr>
            </w:pPr>
            <w:r w:rsidRPr="00142364">
              <w:rPr>
                <w:rFonts w:eastAsia="Times New Roman"/>
                <w:b/>
                <w:color w:val="000000"/>
                <w:kern w:val="0"/>
                <w:lang w:eastAsia="ru-RU"/>
              </w:rPr>
              <w:t>ИТОГО</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9D1936" w:rsidRPr="00D42225" w:rsidRDefault="00906A50" w:rsidP="003C79C6">
            <w:pPr>
              <w:jc w:val="center"/>
              <w:rPr>
                <w:b/>
                <w:color w:val="000000"/>
                <w:kern w:val="2"/>
                <w:lang w:val="en-US"/>
              </w:rPr>
            </w:pPr>
            <w:r>
              <w:rPr>
                <w:b/>
                <w:kern w:val="2"/>
              </w:rPr>
              <w:t>378 485,34</w:t>
            </w:r>
          </w:p>
        </w:tc>
      </w:tr>
      <w:tr w:rsidR="009D1936" w:rsidRPr="0019088E" w:rsidTr="003C79C6">
        <w:trPr>
          <w:trHeight w:val="77"/>
        </w:trPr>
        <w:tc>
          <w:tcPr>
            <w:tcW w:w="15877" w:type="dxa"/>
            <w:gridSpan w:val="11"/>
            <w:tcBorders>
              <w:top w:val="single" w:sz="4" w:space="0" w:color="000000"/>
              <w:left w:val="single" w:sz="4" w:space="0" w:color="000000"/>
              <w:bottom w:val="single" w:sz="4" w:space="0" w:color="000000"/>
              <w:right w:val="single" w:sz="4" w:space="0" w:color="000000"/>
            </w:tcBorders>
            <w:hideMark/>
          </w:tcPr>
          <w:p w:rsidR="009D1936" w:rsidRPr="0019088E" w:rsidRDefault="009D1936" w:rsidP="000A46FC">
            <w:pPr>
              <w:widowControl/>
              <w:suppressAutoHyphens w:val="0"/>
              <w:jc w:val="center"/>
              <w:rPr>
                <w:rFonts w:eastAsia="Times New Roman"/>
                <w:color w:val="000000"/>
                <w:kern w:val="0"/>
                <w:lang w:eastAsia="ru-RU"/>
              </w:rPr>
            </w:pPr>
            <w:r w:rsidRPr="00142364">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A46FC">
              <w:rPr>
                <w:b/>
                <w:kern w:val="2"/>
              </w:rPr>
              <w:t>378 485,34</w:t>
            </w:r>
            <w:r w:rsidR="00C53ABC" w:rsidRPr="00142364">
              <w:rPr>
                <w:b/>
                <w:kern w:val="2"/>
              </w:rPr>
              <w:t xml:space="preserve"> (</w:t>
            </w:r>
            <w:r w:rsidR="000A46FC">
              <w:rPr>
                <w:b/>
                <w:kern w:val="2"/>
              </w:rPr>
              <w:t>Триста семьдесят восемь тысяч четыреста восемьдесят пять</w:t>
            </w:r>
            <w:r w:rsidR="00C53ABC" w:rsidRPr="00142364">
              <w:rPr>
                <w:b/>
                <w:kern w:val="2"/>
              </w:rPr>
              <w:t>) рубл</w:t>
            </w:r>
            <w:r w:rsidR="000A46FC">
              <w:rPr>
                <w:b/>
                <w:kern w:val="2"/>
              </w:rPr>
              <w:t>ей</w:t>
            </w:r>
            <w:r w:rsidR="00C53ABC" w:rsidRPr="00142364">
              <w:rPr>
                <w:b/>
                <w:kern w:val="2"/>
              </w:rPr>
              <w:t xml:space="preserve"> </w:t>
            </w:r>
            <w:r w:rsidR="000A46FC">
              <w:rPr>
                <w:b/>
                <w:kern w:val="2"/>
              </w:rPr>
              <w:t>34</w:t>
            </w:r>
            <w:r w:rsidR="00C53ABC" w:rsidRPr="00142364">
              <w:rPr>
                <w:b/>
                <w:kern w:val="2"/>
              </w:rPr>
              <w:t xml:space="preserve"> копе</w:t>
            </w:r>
            <w:r w:rsidR="000A46FC">
              <w:rPr>
                <w:b/>
                <w:kern w:val="2"/>
              </w:rPr>
              <w:t>йки</w:t>
            </w:r>
            <w:r w:rsidR="00C53ABC" w:rsidRPr="00142364">
              <w:rPr>
                <w:b/>
                <w:kern w:val="2"/>
              </w:rPr>
              <w:t>,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488" w:rsidRDefault="00695488">
      <w:r>
        <w:separator/>
      </w:r>
    </w:p>
  </w:endnote>
  <w:endnote w:type="continuationSeparator" w:id="0">
    <w:p w:rsidR="00695488" w:rsidRDefault="0069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6" w:rsidRDefault="003C79C6">
    <w:pPr>
      <w:pStyle w:val="ae"/>
      <w:jc w:val="right"/>
    </w:pPr>
    <w:r>
      <w:fldChar w:fldCharType="begin"/>
    </w:r>
    <w:r>
      <w:instrText xml:space="preserve"> PAGE   \* MERGEFORMAT </w:instrText>
    </w:r>
    <w:r>
      <w:fldChar w:fldCharType="separate"/>
    </w:r>
    <w:r w:rsidR="007E59A4">
      <w:rPr>
        <w:noProof/>
      </w:rPr>
      <w:t>44</w:t>
    </w:r>
    <w:r>
      <w:rPr>
        <w:noProof/>
      </w:rPr>
      <w:fldChar w:fldCharType="end"/>
    </w:r>
  </w:p>
  <w:p w:rsidR="003C79C6" w:rsidRDefault="003C79C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488" w:rsidRDefault="00695488">
      <w:r>
        <w:separator/>
      </w:r>
    </w:p>
  </w:footnote>
  <w:footnote w:type="continuationSeparator" w:id="0">
    <w:p w:rsidR="00695488" w:rsidRDefault="00695488">
      <w:r>
        <w:continuationSeparator/>
      </w:r>
    </w:p>
  </w:footnote>
  <w:footnote w:id="1">
    <w:p w:rsidR="003C79C6" w:rsidRDefault="003C79C6" w:rsidP="008F6073">
      <w:pPr>
        <w:pStyle w:val="af0"/>
        <w:jc w:val="both"/>
        <w:rPr>
          <w:rFonts w:ascii="Times New Roman" w:hAnsi="Times New Roman"/>
        </w:rPr>
      </w:pPr>
      <w:r>
        <w:rPr>
          <w:rStyle w:val="af2"/>
          <w:rFonts w:ascii="Times New Roman" w:hAnsi="Times New Roman"/>
        </w:rPr>
        <w:footnoteRef/>
      </w:r>
      <w:r>
        <w:rPr>
          <w:rFonts w:ascii="Times New Roman" w:hAnsi="Times New Roman"/>
        </w:rPr>
        <w:t xml:space="preserve"> В порядке и случаях, </w:t>
      </w:r>
      <w:proofErr w:type="gramStart"/>
      <w:r>
        <w:rPr>
          <w:rFonts w:ascii="Times New Roman" w:hAnsi="Times New Roman"/>
        </w:rPr>
        <w:t>установленных  постановлением</w:t>
      </w:r>
      <w:proofErr w:type="gramEnd"/>
      <w:r>
        <w:rPr>
          <w:rFonts w:ascii="Times New Roman" w:hAnsi="Times New Roman"/>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E59A4" w:rsidRDefault="007E59A4" w:rsidP="007E59A4">
      <w:pPr>
        <w:pStyle w:val="af0"/>
        <w:rPr>
          <w:rFonts w:eastAsia="Times New Roman"/>
          <w:lang w:eastAsia="ar-SA"/>
        </w:rPr>
      </w:pPr>
      <w:r>
        <w:rPr>
          <w:rStyle w:val="af2"/>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3">
    <w:p w:rsidR="007E59A4" w:rsidRDefault="007E59A4" w:rsidP="007E59A4">
      <w:pPr>
        <w:pStyle w:val="af0"/>
      </w:pPr>
      <w:r>
        <w:rPr>
          <w:rStyle w:val="af2"/>
        </w:rPr>
        <w:footnoteRef/>
      </w:r>
      <w:r>
        <w:t xml:space="preserve"> 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00E39"/>
    <w:multiLevelType w:val="multilevel"/>
    <w:tmpl w:val="C3C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7416D"/>
    <w:multiLevelType w:val="hybridMultilevel"/>
    <w:tmpl w:val="E3EC6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62CCA"/>
    <w:multiLevelType w:val="multilevel"/>
    <w:tmpl w:val="CC0ECE0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1"/>
  </w:num>
  <w:num w:numId="3">
    <w:abstractNumId w:val="8"/>
  </w:num>
  <w:num w:numId="4">
    <w:abstractNumId w:val="29"/>
  </w:num>
  <w:num w:numId="5">
    <w:abstractNumId w:val="24"/>
  </w:num>
  <w:num w:numId="6">
    <w:abstractNumId w:val="11"/>
  </w:num>
  <w:num w:numId="7">
    <w:abstractNumId w:val="10"/>
  </w:num>
  <w:num w:numId="8">
    <w:abstractNumId w:val="28"/>
  </w:num>
  <w:num w:numId="9">
    <w:abstractNumId w:val="26"/>
  </w:num>
  <w:num w:numId="10">
    <w:abstractNumId w:val="42"/>
  </w:num>
  <w:num w:numId="11">
    <w:abstractNumId w:val="40"/>
  </w:num>
  <w:num w:numId="12">
    <w:abstractNumId w:val="38"/>
  </w:num>
  <w:num w:numId="13">
    <w:abstractNumId w:val="18"/>
  </w:num>
  <w:num w:numId="14">
    <w:abstractNumId w:val="36"/>
  </w:num>
  <w:num w:numId="15">
    <w:abstractNumId w:val="7"/>
  </w:num>
  <w:num w:numId="16">
    <w:abstractNumId w:val="20"/>
  </w:num>
  <w:num w:numId="17">
    <w:abstractNumId w:val="31"/>
  </w:num>
  <w:num w:numId="18">
    <w:abstractNumId w:val="17"/>
  </w:num>
  <w:num w:numId="19">
    <w:abstractNumId w:val="33"/>
  </w:num>
  <w:num w:numId="20">
    <w:abstractNumId w:val="35"/>
  </w:num>
  <w:num w:numId="21">
    <w:abstractNumId w:val="25"/>
  </w:num>
  <w:num w:numId="22">
    <w:abstractNumId w:val="14"/>
  </w:num>
  <w:num w:numId="23">
    <w:abstractNumId w:val="13"/>
  </w:num>
  <w:num w:numId="24">
    <w:abstractNumId w:val="9"/>
  </w:num>
  <w:num w:numId="25">
    <w:abstractNumId w:val="16"/>
  </w:num>
  <w:num w:numId="26">
    <w:abstractNumId w:val="34"/>
  </w:num>
  <w:num w:numId="27">
    <w:abstractNumId w:val="41"/>
  </w:num>
  <w:num w:numId="28">
    <w:abstractNumId w:val="15"/>
  </w:num>
  <w:num w:numId="29">
    <w:abstractNumId w:val="19"/>
  </w:num>
  <w:num w:numId="30">
    <w:abstractNumId w:val="39"/>
  </w:num>
  <w:num w:numId="31">
    <w:abstractNumId w:val="43"/>
  </w:num>
  <w:num w:numId="32">
    <w:abstractNumId w:val="37"/>
  </w:num>
  <w:num w:numId="33">
    <w:abstractNumId w:val="12"/>
  </w:num>
  <w:num w:numId="34">
    <w:abstractNumId w:val="32"/>
  </w:num>
  <w:num w:numId="35">
    <w:abstractNumId w:val="30"/>
  </w:num>
  <w:num w:numId="36">
    <w:abstractNumId w:val="22"/>
  </w:num>
  <w:num w:numId="37">
    <w:abstractNumId w:val="44"/>
  </w:num>
  <w:num w:numId="38">
    <w:abstractNumId w:val="4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86809"/>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46FC"/>
    <w:rsid w:val="000A5F7E"/>
    <w:rsid w:val="000A5F97"/>
    <w:rsid w:val="000B1318"/>
    <w:rsid w:val="000B1653"/>
    <w:rsid w:val="000B467F"/>
    <w:rsid w:val="000B62F6"/>
    <w:rsid w:val="000B6AEF"/>
    <w:rsid w:val="000B72AE"/>
    <w:rsid w:val="000B72B4"/>
    <w:rsid w:val="000B76FF"/>
    <w:rsid w:val="000C10A2"/>
    <w:rsid w:val="000C2C69"/>
    <w:rsid w:val="000C381F"/>
    <w:rsid w:val="000C41D0"/>
    <w:rsid w:val="000C7D23"/>
    <w:rsid w:val="000D09E9"/>
    <w:rsid w:val="000D10CE"/>
    <w:rsid w:val="000D21C3"/>
    <w:rsid w:val="000D2C61"/>
    <w:rsid w:val="000D3750"/>
    <w:rsid w:val="000D5F9E"/>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364"/>
    <w:rsid w:val="00142441"/>
    <w:rsid w:val="0014248E"/>
    <w:rsid w:val="00142C17"/>
    <w:rsid w:val="00143040"/>
    <w:rsid w:val="001439B8"/>
    <w:rsid w:val="00145694"/>
    <w:rsid w:val="00145C78"/>
    <w:rsid w:val="00147CDD"/>
    <w:rsid w:val="0015074A"/>
    <w:rsid w:val="001543A6"/>
    <w:rsid w:val="00155242"/>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05DB"/>
    <w:rsid w:val="001F1003"/>
    <w:rsid w:val="001F4054"/>
    <w:rsid w:val="001F5278"/>
    <w:rsid w:val="001F5397"/>
    <w:rsid w:val="001F60CD"/>
    <w:rsid w:val="001F73FC"/>
    <w:rsid w:val="002011E6"/>
    <w:rsid w:val="00201355"/>
    <w:rsid w:val="0020178A"/>
    <w:rsid w:val="002041C3"/>
    <w:rsid w:val="0020539A"/>
    <w:rsid w:val="00214DA9"/>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492A"/>
    <w:rsid w:val="002A66FF"/>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2F6147"/>
    <w:rsid w:val="003008DC"/>
    <w:rsid w:val="0030103A"/>
    <w:rsid w:val="003046F3"/>
    <w:rsid w:val="00304F32"/>
    <w:rsid w:val="00306B38"/>
    <w:rsid w:val="00306F47"/>
    <w:rsid w:val="00307D2E"/>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C79C6"/>
    <w:rsid w:val="003D412C"/>
    <w:rsid w:val="003D7031"/>
    <w:rsid w:val="003D768A"/>
    <w:rsid w:val="003E24F4"/>
    <w:rsid w:val="003E4D6B"/>
    <w:rsid w:val="003E5275"/>
    <w:rsid w:val="003E5B9A"/>
    <w:rsid w:val="003E5E18"/>
    <w:rsid w:val="003E7A71"/>
    <w:rsid w:val="003F0C0D"/>
    <w:rsid w:val="003F369C"/>
    <w:rsid w:val="003F490B"/>
    <w:rsid w:val="003F4FB8"/>
    <w:rsid w:val="003F5523"/>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4479"/>
    <w:rsid w:val="0046577C"/>
    <w:rsid w:val="00466731"/>
    <w:rsid w:val="0046777E"/>
    <w:rsid w:val="004715C7"/>
    <w:rsid w:val="00473DC4"/>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ABA"/>
    <w:rsid w:val="004D0C4B"/>
    <w:rsid w:val="004D2F86"/>
    <w:rsid w:val="004D6185"/>
    <w:rsid w:val="004E018C"/>
    <w:rsid w:val="004E0363"/>
    <w:rsid w:val="004E28C4"/>
    <w:rsid w:val="004E6AD2"/>
    <w:rsid w:val="004E706D"/>
    <w:rsid w:val="004E7407"/>
    <w:rsid w:val="004E7E21"/>
    <w:rsid w:val="004F48C6"/>
    <w:rsid w:val="004F56E6"/>
    <w:rsid w:val="004F613F"/>
    <w:rsid w:val="004F7CEF"/>
    <w:rsid w:val="00501EF2"/>
    <w:rsid w:val="005026F7"/>
    <w:rsid w:val="0050392F"/>
    <w:rsid w:val="005047C3"/>
    <w:rsid w:val="00505E4F"/>
    <w:rsid w:val="0050677A"/>
    <w:rsid w:val="00506AA9"/>
    <w:rsid w:val="00510E81"/>
    <w:rsid w:val="005131B1"/>
    <w:rsid w:val="00513266"/>
    <w:rsid w:val="005152A6"/>
    <w:rsid w:val="0051709E"/>
    <w:rsid w:val="00517319"/>
    <w:rsid w:val="00517F37"/>
    <w:rsid w:val="00520E70"/>
    <w:rsid w:val="0052284A"/>
    <w:rsid w:val="00523372"/>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247"/>
    <w:rsid w:val="00572ECD"/>
    <w:rsid w:val="00574D0D"/>
    <w:rsid w:val="00576584"/>
    <w:rsid w:val="0057786D"/>
    <w:rsid w:val="005778F6"/>
    <w:rsid w:val="00581497"/>
    <w:rsid w:val="00581607"/>
    <w:rsid w:val="005828D9"/>
    <w:rsid w:val="005842AF"/>
    <w:rsid w:val="00584E53"/>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51B7"/>
    <w:rsid w:val="005A5CAA"/>
    <w:rsid w:val="005B0AE2"/>
    <w:rsid w:val="005B57DC"/>
    <w:rsid w:val="005B74F3"/>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3CE0"/>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66EC7"/>
    <w:rsid w:val="00673C9A"/>
    <w:rsid w:val="0067625C"/>
    <w:rsid w:val="00680171"/>
    <w:rsid w:val="006801DC"/>
    <w:rsid w:val="006818F6"/>
    <w:rsid w:val="00681915"/>
    <w:rsid w:val="00687E40"/>
    <w:rsid w:val="00694E2A"/>
    <w:rsid w:val="00694FC2"/>
    <w:rsid w:val="00695464"/>
    <w:rsid w:val="00695488"/>
    <w:rsid w:val="0069577D"/>
    <w:rsid w:val="00695A4F"/>
    <w:rsid w:val="00697B02"/>
    <w:rsid w:val="006A0B22"/>
    <w:rsid w:val="006A1001"/>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7C9"/>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910"/>
    <w:rsid w:val="00734D1E"/>
    <w:rsid w:val="00734F30"/>
    <w:rsid w:val="0073758B"/>
    <w:rsid w:val="00737856"/>
    <w:rsid w:val="00743054"/>
    <w:rsid w:val="0074472C"/>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1BE8"/>
    <w:rsid w:val="007A54BC"/>
    <w:rsid w:val="007A5BB6"/>
    <w:rsid w:val="007A5E8A"/>
    <w:rsid w:val="007A610F"/>
    <w:rsid w:val="007B4405"/>
    <w:rsid w:val="007B46CD"/>
    <w:rsid w:val="007B6178"/>
    <w:rsid w:val="007B6705"/>
    <w:rsid w:val="007C1CD3"/>
    <w:rsid w:val="007C2B39"/>
    <w:rsid w:val="007C3504"/>
    <w:rsid w:val="007C3A19"/>
    <w:rsid w:val="007C4A58"/>
    <w:rsid w:val="007C5B7B"/>
    <w:rsid w:val="007C65B1"/>
    <w:rsid w:val="007C7A58"/>
    <w:rsid w:val="007D0364"/>
    <w:rsid w:val="007D0505"/>
    <w:rsid w:val="007D4536"/>
    <w:rsid w:val="007D703F"/>
    <w:rsid w:val="007E0721"/>
    <w:rsid w:val="007E249D"/>
    <w:rsid w:val="007E2638"/>
    <w:rsid w:val="007E38B9"/>
    <w:rsid w:val="007E3AA3"/>
    <w:rsid w:val="007E597C"/>
    <w:rsid w:val="007E59A4"/>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1F4"/>
    <w:rsid w:val="0088787E"/>
    <w:rsid w:val="008905F3"/>
    <w:rsid w:val="00892535"/>
    <w:rsid w:val="00892D38"/>
    <w:rsid w:val="00893EF0"/>
    <w:rsid w:val="00894056"/>
    <w:rsid w:val="0089759D"/>
    <w:rsid w:val="008A0DE0"/>
    <w:rsid w:val="008A6B2E"/>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073"/>
    <w:rsid w:val="008F637A"/>
    <w:rsid w:val="008F694A"/>
    <w:rsid w:val="008F77D7"/>
    <w:rsid w:val="008F7C87"/>
    <w:rsid w:val="008F7D24"/>
    <w:rsid w:val="00901341"/>
    <w:rsid w:val="00902BCF"/>
    <w:rsid w:val="00902F12"/>
    <w:rsid w:val="00903512"/>
    <w:rsid w:val="00906261"/>
    <w:rsid w:val="00906A50"/>
    <w:rsid w:val="00911907"/>
    <w:rsid w:val="00912AE0"/>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5674"/>
    <w:rsid w:val="009456C7"/>
    <w:rsid w:val="00945729"/>
    <w:rsid w:val="0095081A"/>
    <w:rsid w:val="00950EA7"/>
    <w:rsid w:val="009525B3"/>
    <w:rsid w:val="00952B4A"/>
    <w:rsid w:val="00953B84"/>
    <w:rsid w:val="0095485D"/>
    <w:rsid w:val="00954C5C"/>
    <w:rsid w:val="009619B2"/>
    <w:rsid w:val="00962E48"/>
    <w:rsid w:val="00964020"/>
    <w:rsid w:val="0096418D"/>
    <w:rsid w:val="009661D1"/>
    <w:rsid w:val="00966378"/>
    <w:rsid w:val="009712A1"/>
    <w:rsid w:val="00972ABE"/>
    <w:rsid w:val="0097363D"/>
    <w:rsid w:val="00973A83"/>
    <w:rsid w:val="0097475E"/>
    <w:rsid w:val="00974FC6"/>
    <w:rsid w:val="00975E9C"/>
    <w:rsid w:val="00976655"/>
    <w:rsid w:val="00976A78"/>
    <w:rsid w:val="009803EB"/>
    <w:rsid w:val="00980DE6"/>
    <w:rsid w:val="00981D5E"/>
    <w:rsid w:val="00981D63"/>
    <w:rsid w:val="00986A21"/>
    <w:rsid w:val="00986AD8"/>
    <w:rsid w:val="009939FA"/>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B680E"/>
    <w:rsid w:val="009C0621"/>
    <w:rsid w:val="009C0E3F"/>
    <w:rsid w:val="009C13B3"/>
    <w:rsid w:val="009C2EEC"/>
    <w:rsid w:val="009C4F83"/>
    <w:rsid w:val="009C65F7"/>
    <w:rsid w:val="009C68DE"/>
    <w:rsid w:val="009D1936"/>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60A3"/>
    <w:rsid w:val="00A07278"/>
    <w:rsid w:val="00A102B2"/>
    <w:rsid w:val="00A13358"/>
    <w:rsid w:val="00A13A59"/>
    <w:rsid w:val="00A13D14"/>
    <w:rsid w:val="00A15BC9"/>
    <w:rsid w:val="00A16DE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1C02"/>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069C"/>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2C66"/>
    <w:rsid w:val="00B27ADB"/>
    <w:rsid w:val="00B32D25"/>
    <w:rsid w:val="00B350D1"/>
    <w:rsid w:val="00B35CD9"/>
    <w:rsid w:val="00B36001"/>
    <w:rsid w:val="00B36E25"/>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3B2E"/>
    <w:rsid w:val="00B7497C"/>
    <w:rsid w:val="00B74B3B"/>
    <w:rsid w:val="00B75E9D"/>
    <w:rsid w:val="00B76B1E"/>
    <w:rsid w:val="00B82F6A"/>
    <w:rsid w:val="00B8338C"/>
    <w:rsid w:val="00B8500F"/>
    <w:rsid w:val="00B85ADD"/>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2E3F"/>
    <w:rsid w:val="00C1326B"/>
    <w:rsid w:val="00C13D45"/>
    <w:rsid w:val="00C14FE1"/>
    <w:rsid w:val="00C158D0"/>
    <w:rsid w:val="00C17A8A"/>
    <w:rsid w:val="00C20110"/>
    <w:rsid w:val="00C2347F"/>
    <w:rsid w:val="00C260ED"/>
    <w:rsid w:val="00C26CED"/>
    <w:rsid w:val="00C27D46"/>
    <w:rsid w:val="00C31813"/>
    <w:rsid w:val="00C32450"/>
    <w:rsid w:val="00C32C73"/>
    <w:rsid w:val="00C34F96"/>
    <w:rsid w:val="00C3509C"/>
    <w:rsid w:val="00C36386"/>
    <w:rsid w:val="00C36FB7"/>
    <w:rsid w:val="00C37EEA"/>
    <w:rsid w:val="00C41CEB"/>
    <w:rsid w:val="00C4243D"/>
    <w:rsid w:val="00C426D5"/>
    <w:rsid w:val="00C42D19"/>
    <w:rsid w:val="00C44DC7"/>
    <w:rsid w:val="00C46EC4"/>
    <w:rsid w:val="00C46F2A"/>
    <w:rsid w:val="00C50880"/>
    <w:rsid w:val="00C53ABC"/>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66B0"/>
    <w:rsid w:val="00CB7273"/>
    <w:rsid w:val="00CB7BED"/>
    <w:rsid w:val="00CC619F"/>
    <w:rsid w:val="00CC6AA0"/>
    <w:rsid w:val="00CC6C06"/>
    <w:rsid w:val="00CD1FF6"/>
    <w:rsid w:val="00CD328F"/>
    <w:rsid w:val="00CD40EB"/>
    <w:rsid w:val="00CD513C"/>
    <w:rsid w:val="00CD716B"/>
    <w:rsid w:val="00CE08BC"/>
    <w:rsid w:val="00CE237D"/>
    <w:rsid w:val="00CF1595"/>
    <w:rsid w:val="00CF16A3"/>
    <w:rsid w:val="00CF2151"/>
    <w:rsid w:val="00CF359C"/>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5E74"/>
    <w:rsid w:val="00D26025"/>
    <w:rsid w:val="00D27A38"/>
    <w:rsid w:val="00D31F64"/>
    <w:rsid w:val="00D32369"/>
    <w:rsid w:val="00D32388"/>
    <w:rsid w:val="00D32E82"/>
    <w:rsid w:val="00D33923"/>
    <w:rsid w:val="00D34EC3"/>
    <w:rsid w:val="00D35A85"/>
    <w:rsid w:val="00D35E8A"/>
    <w:rsid w:val="00D36F61"/>
    <w:rsid w:val="00D4160F"/>
    <w:rsid w:val="00D42225"/>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1C1F"/>
    <w:rsid w:val="00DE2E92"/>
    <w:rsid w:val="00DE343E"/>
    <w:rsid w:val="00DE7D84"/>
    <w:rsid w:val="00DF648D"/>
    <w:rsid w:val="00DF68B5"/>
    <w:rsid w:val="00DF7813"/>
    <w:rsid w:val="00E038AD"/>
    <w:rsid w:val="00E05629"/>
    <w:rsid w:val="00E0735D"/>
    <w:rsid w:val="00E0744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104E"/>
    <w:rsid w:val="00E87240"/>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5FA2"/>
    <w:rsid w:val="00EB6539"/>
    <w:rsid w:val="00EB6FB5"/>
    <w:rsid w:val="00EC1DE0"/>
    <w:rsid w:val="00EC282A"/>
    <w:rsid w:val="00EC4BB0"/>
    <w:rsid w:val="00EC6858"/>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344E"/>
    <w:rsid w:val="00F13ED5"/>
    <w:rsid w:val="00F141F8"/>
    <w:rsid w:val="00F22C16"/>
    <w:rsid w:val="00F22D8D"/>
    <w:rsid w:val="00F23836"/>
    <w:rsid w:val="00F25B18"/>
    <w:rsid w:val="00F25B43"/>
    <w:rsid w:val="00F27555"/>
    <w:rsid w:val="00F301B7"/>
    <w:rsid w:val="00F30FEA"/>
    <w:rsid w:val="00F35554"/>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5CB"/>
    <w:rsid w:val="00F77649"/>
    <w:rsid w:val="00F82217"/>
    <w:rsid w:val="00F839C9"/>
    <w:rsid w:val="00F84281"/>
    <w:rsid w:val="00F8659A"/>
    <w:rsid w:val="00F868C6"/>
    <w:rsid w:val="00F90B6F"/>
    <w:rsid w:val="00F91C75"/>
    <w:rsid w:val="00F96482"/>
    <w:rsid w:val="00F96FE3"/>
    <w:rsid w:val="00FA0252"/>
    <w:rsid w:val="00FA1F17"/>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5D16"/>
    <w:rsid w:val="00FC6117"/>
    <w:rsid w:val="00FC681F"/>
    <w:rsid w:val="00FC72B6"/>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A32C2-5868-4CBA-A0FC-89D5D621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2"/>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2"/>
    <w:next w:val="a2"/>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basedOn w:val="a2"/>
    <w:link w:val="a8"/>
    <w:rsid w:val="007B6178"/>
    <w:pPr>
      <w:spacing w:after="120"/>
    </w:pPr>
    <w:rPr>
      <w:lang w:val="x-none" w:eastAsia="x-none"/>
    </w:rPr>
  </w:style>
  <w:style w:type="character" w:customStyle="1" w:styleId="a8">
    <w:name w:val="Основной текст Знак"/>
    <w:link w:val="a7"/>
    <w:rsid w:val="007B6178"/>
    <w:rPr>
      <w:rFonts w:ascii="Times New Roman" w:eastAsia="Andale Sans UI" w:hAnsi="Times New Roman" w:cs="Times New Roman"/>
      <w:kern w:val="1"/>
      <w:sz w:val="24"/>
      <w:szCs w:val="24"/>
    </w:rPr>
  </w:style>
  <w:style w:type="paragraph" w:customStyle="1" w:styleId="51">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basedOn w:val="a2"/>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d">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e">
    <w:name w:val="footer"/>
    <w:basedOn w:val="a2"/>
    <w:link w:val="af"/>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
    <w:name w:val="Нижний колонтитул Знак"/>
    <w:link w:val="ae"/>
    <w:uiPriority w:val="99"/>
    <w:rsid w:val="00DC482E"/>
    <w:rPr>
      <w:sz w:val="22"/>
      <w:szCs w:val="22"/>
      <w:lang w:eastAsia="en-US"/>
    </w:rPr>
  </w:style>
  <w:style w:type="paragraph" w:styleId="af0">
    <w:name w:val="footnote text"/>
    <w:basedOn w:val="a2"/>
    <w:link w:val="af1"/>
    <w:uiPriority w:val="99"/>
    <w:semiHidden/>
    <w:unhideWhenUsed/>
    <w:rsid w:val="00925DF8"/>
    <w:pPr>
      <w:widowControl/>
      <w:suppressAutoHyphens w:val="0"/>
    </w:pPr>
    <w:rPr>
      <w:rFonts w:ascii="Calibri" w:eastAsia="Calibri" w:hAnsi="Calibri"/>
      <w:kern w:val="0"/>
      <w:sz w:val="20"/>
      <w:szCs w:val="20"/>
    </w:rPr>
  </w:style>
  <w:style w:type="character" w:customStyle="1" w:styleId="af1">
    <w:name w:val="Текст сноски Знак"/>
    <w:link w:val="af0"/>
    <w:uiPriority w:val="99"/>
    <w:semiHidden/>
    <w:rsid w:val="00925DF8"/>
    <w:rPr>
      <w:lang w:eastAsia="en-US"/>
    </w:rPr>
  </w:style>
  <w:style w:type="character" w:styleId="af2">
    <w:name w:val="footnote reference"/>
    <w:unhideWhenUsed/>
    <w:rsid w:val="00925DF8"/>
    <w:rPr>
      <w:vertAlign w:val="superscript"/>
    </w:rPr>
  </w:style>
  <w:style w:type="table" w:styleId="af3">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3"/>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rsid w:val="003844E3"/>
    <w:pPr>
      <w:tabs>
        <w:tab w:val="center" w:pos="4677"/>
        <w:tab w:val="right" w:pos="9355"/>
      </w:tabs>
    </w:pPr>
  </w:style>
  <w:style w:type="character" w:customStyle="1" w:styleId="af5">
    <w:name w:val="Верхний колонтитул Знак"/>
    <w:link w:val="af4"/>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3"/>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3"/>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3"/>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2"/>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6">
    <w:name w:val="Balloon Text"/>
    <w:basedOn w:val="a2"/>
    <w:link w:val="af7"/>
    <w:uiPriority w:val="99"/>
    <w:semiHidden/>
    <w:unhideWhenUsed/>
    <w:rsid w:val="00403852"/>
    <w:rPr>
      <w:rFonts w:ascii="Tahoma" w:hAnsi="Tahoma" w:cs="Tahoma"/>
      <w:sz w:val="16"/>
      <w:szCs w:val="16"/>
    </w:rPr>
  </w:style>
  <w:style w:type="character" w:customStyle="1" w:styleId="af7">
    <w:name w:val="Текст выноски Знак"/>
    <w:basedOn w:val="a3"/>
    <w:link w:val="af6"/>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3"/>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 w:type="table" w:customStyle="1" w:styleId="22">
    <w:name w:val="Сетка таблицы2"/>
    <w:basedOn w:val="a4"/>
    <w:next w:val="af3"/>
    <w:uiPriority w:val="39"/>
    <w:rsid w:val="002F614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
    <w:next w:val="a2"/>
    <w:qFormat/>
    <w:rsid w:val="002F6147"/>
    <w:pPr>
      <w:numPr>
        <w:numId w:val="37"/>
      </w:numPr>
      <w:tabs>
        <w:tab w:val="num" w:pos="720"/>
      </w:tabs>
      <w:suppressAutoHyphens/>
      <w:spacing w:before="120" w:beforeAutospacing="0" w:after="120" w:afterAutospacing="0"/>
      <w:ind w:left="720" w:hanging="360"/>
      <w:jc w:val="center"/>
    </w:pPr>
    <w:rPr>
      <w:b w:val="0"/>
      <w:bCs w:val="0"/>
      <w:color w:val="auto"/>
      <w:sz w:val="24"/>
      <w:szCs w:val="32"/>
      <w:lang w:eastAsia="en-US"/>
    </w:rPr>
  </w:style>
  <w:style w:type="paragraph" w:customStyle="1" w:styleId="a0">
    <w:name w:val="Пункт контракта"/>
    <w:basedOn w:val="2"/>
    <w:qFormat/>
    <w:rsid w:val="002F6147"/>
    <w:pPr>
      <w:keepNext w:val="0"/>
      <w:keepLines w:val="0"/>
      <w:numPr>
        <w:ilvl w:val="1"/>
        <w:numId w:val="37"/>
      </w:numPr>
      <w:tabs>
        <w:tab w:val="num" w:pos="1440"/>
      </w:tabs>
      <w:spacing w:before="0" w:line="240" w:lineRule="auto"/>
      <w:ind w:left="1440" w:hanging="360"/>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2F6147"/>
    <w:pPr>
      <w:keepNext w:val="0"/>
      <w:keepLines w:val="0"/>
      <w:widowControl/>
      <w:numPr>
        <w:ilvl w:val="2"/>
        <w:numId w:val="37"/>
      </w:numPr>
      <w:tabs>
        <w:tab w:val="num" w:pos="2160"/>
      </w:tabs>
      <w:spacing w:before="0"/>
      <w:ind w:left="0" w:hanging="360"/>
      <w:jc w:val="both"/>
    </w:pPr>
    <w:rPr>
      <w:rFonts w:ascii="Times New Roman" w:hAnsi="Times New Roman"/>
      <w:b w:val="0"/>
      <w:bCs w:val="0"/>
      <w:color w:val="auto"/>
      <w:kern w:val="0"/>
    </w:rPr>
  </w:style>
  <w:style w:type="table" w:customStyle="1" w:styleId="TableStyle0">
    <w:name w:val="TableStyle0"/>
    <w:rsid w:val="000A46FC"/>
    <w:rPr>
      <w:rFonts w:ascii="Arial" w:eastAsia="Times New Roman" w:hAnsi="Arial"/>
      <w:sz w:val="16"/>
      <w:szCs w:val="22"/>
    </w:rPr>
    <w:tblPr>
      <w:tblCellMar>
        <w:top w:w="0" w:type="dxa"/>
        <w:left w:w="0" w:type="dxa"/>
        <w:bottom w:w="0" w:type="dxa"/>
        <w:right w:w="0" w:type="dxa"/>
      </w:tblCellMar>
    </w:tblPr>
  </w:style>
  <w:style w:type="table" w:customStyle="1" w:styleId="32">
    <w:name w:val="Сетка таблицы3"/>
    <w:basedOn w:val="a4"/>
    <w:next w:val="af3"/>
    <w:uiPriority w:val="39"/>
    <w:rsid w:val="007E59A4"/>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985485">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373332">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28499245">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08442-C91C-404F-B999-7A63281F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52</Pages>
  <Words>22242</Words>
  <Characters>126786</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148731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14</cp:revision>
  <dcterms:created xsi:type="dcterms:W3CDTF">2022-11-19T11:24:00Z</dcterms:created>
  <dcterms:modified xsi:type="dcterms:W3CDTF">2022-11-19T12:19:00Z</dcterms:modified>
</cp:coreProperties>
</file>