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D959" w14:textId="03AFA66F" w:rsidR="00E9521A" w:rsidRPr="003B1720" w:rsidRDefault="00E9521A" w:rsidP="00F44419">
      <w:pPr>
        <w:pStyle w:val="afc"/>
      </w:pPr>
      <w:r w:rsidRPr="003B1720">
        <w:t xml:space="preserve">Проект </w:t>
      </w:r>
      <w:r w:rsidR="003B1720" w:rsidRPr="003B1720">
        <w:t>Договор</w:t>
      </w:r>
      <w:r w:rsidRPr="003B1720">
        <w:t xml:space="preserve">а </w:t>
      </w:r>
    </w:p>
    <w:p w14:paraId="112BF1FE" w14:textId="44E70C03" w:rsidR="00E9521A" w:rsidRPr="003B1720" w:rsidRDefault="00E9521A" w:rsidP="00834CAC">
      <w:pPr>
        <w:jc w:val="center"/>
        <w:rPr>
          <w:lang w:eastAsia="en-US"/>
        </w:rPr>
      </w:pPr>
      <w:r w:rsidRPr="003B1720">
        <w:t xml:space="preserve">Поставка </w:t>
      </w:r>
      <w:r w:rsidR="00834CAC">
        <w:t>комплектующих для компьютерной</w:t>
      </w:r>
      <w:r w:rsidRPr="003B1720">
        <w:t xml:space="preserve"> техники</w:t>
      </w:r>
    </w:p>
    <w:p w14:paraId="5DEF5BC3" w14:textId="77777777" w:rsidR="00E9521A" w:rsidRPr="003B1720" w:rsidRDefault="00E9521A" w:rsidP="00F30F74">
      <w:pPr>
        <w:rPr>
          <w:lang w:eastAsia="en-US"/>
        </w:rPr>
      </w:pPr>
    </w:p>
    <w:p w14:paraId="42A03469" w14:textId="540D55F8" w:rsidR="00E9521A" w:rsidRPr="003B1720" w:rsidRDefault="00EB2B81" w:rsidP="00F30F74">
      <w:pPr>
        <w:rPr>
          <w:lang w:eastAsia="en-US"/>
        </w:rPr>
      </w:pPr>
      <w:r w:rsidRPr="003B1720">
        <w:rPr>
          <w:lang w:eastAsia="en-US"/>
        </w:rPr>
        <w:tab/>
      </w:r>
      <w:r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FD3F05" w:rsidRPr="003B1720">
        <w:rPr>
          <w:lang w:eastAsia="en-US"/>
        </w:rPr>
        <w:t xml:space="preserve">   </w:t>
      </w:r>
      <w:r w:rsidR="007017AC" w:rsidRPr="003B1720">
        <w:t>«___» _____________ 20___ год</w:t>
      </w:r>
    </w:p>
    <w:p w14:paraId="79ADBAD6" w14:textId="77777777" w:rsidR="0080627D" w:rsidRPr="003B1720" w:rsidRDefault="0080627D" w:rsidP="00F30F74">
      <w:pPr>
        <w:rPr>
          <w:lang w:eastAsia="en-US"/>
        </w:rPr>
      </w:pPr>
    </w:p>
    <w:p w14:paraId="4185631B" w14:textId="08081993" w:rsidR="003B1720" w:rsidRDefault="00E9521A" w:rsidP="003B1720">
      <w:r w:rsidRPr="003B1720">
        <w:t xml:space="preserve">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"ЗАБОТА", </w:t>
      </w:r>
      <w:r w:rsidR="001C6DA4">
        <w:t>именуемое</w:t>
      </w:r>
      <w:r w:rsidRPr="003B1720">
        <w:t xml:space="preserve"> </w:t>
      </w:r>
      <w:r w:rsidRPr="00020FEC">
        <w:t>в</w:t>
      </w:r>
      <w:r w:rsidRPr="003B1720">
        <w:t xml:space="preserve"> </w:t>
      </w:r>
      <w:r w:rsidRPr="00020FEC">
        <w:t>дальнейшем</w:t>
      </w:r>
      <w:r w:rsidRPr="003B1720">
        <w:t xml:space="preserve"> «Заказчик», </w:t>
      </w:r>
      <w:r w:rsidRPr="00F5052C">
        <w:t>в</w:t>
      </w:r>
      <w:r w:rsidRPr="003B1720">
        <w:t xml:space="preserve"> </w:t>
      </w:r>
      <w:r w:rsidRPr="00F5052C">
        <w:t>лице</w:t>
      </w:r>
      <w:r w:rsidRPr="003B1720">
        <w:t xml:space="preserve"> Директора</w:t>
      </w:r>
      <w:r w:rsidR="00C10200" w:rsidRPr="003B1720">
        <w:t xml:space="preserve"> Еремеевой Наталии Сергеевны</w:t>
      </w:r>
      <w:r w:rsidRPr="003B1720">
        <w:t xml:space="preserve">, </w:t>
      </w:r>
      <w:r w:rsidRPr="00F5052C">
        <w:t>действующего</w:t>
      </w:r>
      <w:r w:rsidRPr="003B1720">
        <w:t xml:space="preserve"> </w:t>
      </w:r>
      <w:r w:rsidRPr="00F5052C">
        <w:t>на</w:t>
      </w:r>
      <w:r w:rsidRPr="003B1720">
        <w:t xml:space="preserve"> </w:t>
      </w:r>
      <w:r w:rsidRPr="00F5052C">
        <w:t>основании</w:t>
      </w:r>
      <w:r w:rsidRPr="003B1720">
        <w:t xml:space="preserve"> Устава, </w:t>
      </w:r>
      <w:r w:rsidRPr="00F5052C">
        <w:t>с</w:t>
      </w:r>
      <w:r w:rsidRPr="003B1720">
        <w:t xml:space="preserve"> </w:t>
      </w:r>
      <w:r w:rsidRPr="00F5052C">
        <w:t>одной</w:t>
      </w:r>
      <w:r w:rsidRPr="003B1720">
        <w:t xml:space="preserve"> </w:t>
      </w:r>
      <w:r w:rsidRPr="00F5052C">
        <w:t>стороны</w:t>
      </w:r>
      <w:r w:rsidRPr="003B1720">
        <w:t xml:space="preserve">, </w:t>
      </w:r>
      <w:r w:rsidRPr="00F5052C">
        <w:t>и</w:t>
      </w:r>
      <w:r w:rsidRPr="003B1720">
        <w:t xml:space="preserve"> </w:t>
      </w:r>
      <w:r w:rsidRPr="003B1720">
        <w:rPr>
          <w:rStyle w:val="a6"/>
          <w:color w:val="auto"/>
          <w:u w:val="none"/>
          <w:lang w:eastAsia="en-US"/>
        </w:rPr>
        <w:t>________________</w:t>
      </w:r>
      <w:r w:rsidR="003B1720">
        <w:rPr>
          <w:rStyle w:val="a6"/>
          <w:color w:val="auto"/>
          <w:u w:val="none"/>
          <w:lang w:eastAsia="en-US"/>
        </w:rPr>
        <w:t>_____________</w:t>
      </w:r>
      <w:r w:rsidRPr="003B1720">
        <w:rPr>
          <w:rStyle w:val="a6"/>
          <w:color w:val="auto"/>
          <w:u w:val="none"/>
          <w:lang w:eastAsia="en-US"/>
        </w:rPr>
        <w:t xml:space="preserve">, </w:t>
      </w:r>
      <w:r w:rsidRPr="00F5052C">
        <w:t>именуем</w:t>
      </w:r>
      <w:r w:rsidR="00E84519">
        <w:t>ое</w:t>
      </w:r>
      <w:r w:rsidR="00C26FF9" w:rsidRPr="003B1720">
        <w:t>(</w:t>
      </w:r>
      <w:r w:rsidR="00E84519">
        <w:t>ая</w:t>
      </w:r>
      <w:r w:rsidR="00E84519" w:rsidRPr="003B1720">
        <w:t>,</w:t>
      </w:r>
      <w:r w:rsidR="00E84519">
        <w:t>ый</w:t>
      </w:r>
      <w:r w:rsidR="00C26FF9" w:rsidRPr="003B1720">
        <w:t>)</w:t>
      </w:r>
      <w:r w:rsidRPr="003B1720">
        <w:t xml:space="preserve"> </w:t>
      </w:r>
      <w:r w:rsidRPr="00F5052C">
        <w:t>в</w:t>
      </w:r>
      <w:r w:rsidRPr="003B1720">
        <w:t xml:space="preserve"> </w:t>
      </w:r>
      <w:r w:rsidRPr="00F5052C">
        <w:t>дальнейшем</w:t>
      </w:r>
      <w:r w:rsidRPr="003B1720">
        <w:t xml:space="preserve"> «Поставщик», </w:t>
      </w:r>
      <w:r w:rsidRPr="00F5052C">
        <w:t>в</w:t>
      </w:r>
      <w:r w:rsidRPr="003B1720">
        <w:t xml:space="preserve"> </w:t>
      </w:r>
      <w:r w:rsidRPr="00F5052C">
        <w:t>лице</w:t>
      </w:r>
      <w:r w:rsidRPr="003B1720">
        <w:t xml:space="preserve"> ________________</w:t>
      </w:r>
      <w:r w:rsidR="00C10200" w:rsidRPr="003B1720">
        <w:t xml:space="preserve"> ________________</w:t>
      </w:r>
      <w:r w:rsidRPr="003B1720">
        <w:t xml:space="preserve">, </w:t>
      </w:r>
      <w:r w:rsidRPr="00F5052C">
        <w:t>действующего</w:t>
      </w:r>
      <w:r w:rsidRPr="003B1720">
        <w:t xml:space="preserve"> </w:t>
      </w:r>
      <w:r w:rsidRPr="00F5052C">
        <w:t>на</w:t>
      </w:r>
      <w:r w:rsidRPr="003B1720">
        <w:t xml:space="preserve"> </w:t>
      </w:r>
      <w:r w:rsidRPr="00F5052C">
        <w:t>основании</w:t>
      </w:r>
      <w:r w:rsidRPr="003B1720">
        <w:t xml:space="preserve"> ________________, </w:t>
      </w:r>
      <w:r w:rsidRPr="00F5052C">
        <w:t>с</w:t>
      </w:r>
      <w:r w:rsidRPr="003B1720">
        <w:t xml:space="preserve"> </w:t>
      </w:r>
      <w:r w:rsidRPr="00F5052C">
        <w:t>другой</w:t>
      </w:r>
      <w:r w:rsidRPr="003B1720">
        <w:t xml:space="preserve"> </w:t>
      </w:r>
      <w:r w:rsidRPr="00F5052C">
        <w:t>стороны</w:t>
      </w:r>
      <w:r w:rsidRPr="003B1720">
        <w:t xml:space="preserve">, </w:t>
      </w:r>
      <w:r w:rsidRPr="00F5052C">
        <w:t>а</w:t>
      </w:r>
      <w:r w:rsidRPr="003B1720">
        <w:t xml:space="preserve"> </w:t>
      </w:r>
      <w:r w:rsidRPr="00F5052C">
        <w:t>вместе</w:t>
      </w:r>
      <w:r w:rsidRPr="003B1720">
        <w:t xml:space="preserve"> </w:t>
      </w:r>
      <w:r w:rsidRPr="00F5052C">
        <w:t>именуемые</w:t>
      </w:r>
      <w:r w:rsidRPr="003B1720">
        <w:t xml:space="preserve"> «</w:t>
      </w:r>
      <w:r w:rsidRPr="00F5052C">
        <w:t>Стороны</w:t>
      </w:r>
      <w:r w:rsidRPr="003B1720">
        <w:t xml:space="preserve">» </w:t>
      </w:r>
      <w:r w:rsidRPr="00F5052C">
        <w:t>и</w:t>
      </w:r>
      <w:r w:rsidRPr="003B1720">
        <w:t xml:space="preserve"> </w:t>
      </w:r>
      <w:r w:rsidRPr="00F5052C">
        <w:t>каждый</w:t>
      </w:r>
      <w:r w:rsidRPr="003B1720">
        <w:t xml:space="preserve"> </w:t>
      </w:r>
      <w:r w:rsidRPr="00F5052C">
        <w:t>в</w:t>
      </w:r>
      <w:r w:rsidRPr="003B1720">
        <w:t xml:space="preserve"> </w:t>
      </w:r>
      <w:r w:rsidRPr="00F5052C">
        <w:t>отдельности</w:t>
      </w:r>
      <w:r w:rsidRPr="003B1720">
        <w:t xml:space="preserve"> «</w:t>
      </w:r>
      <w:r w:rsidRPr="00F5052C">
        <w:t>Сторона</w:t>
      </w:r>
      <w:r w:rsidRPr="003B1720">
        <w:t xml:space="preserve">», </w:t>
      </w:r>
      <w:r w:rsidRPr="00F5052C">
        <w:t>с</w:t>
      </w:r>
      <w:r w:rsidRPr="003B1720">
        <w:t xml:space="preserve"> </w:t>
      </w:r>
      <w:r w:rsidRPr="00F5052C">
        <w:t>соблюдением</w:t>
      </w:r>
      <w:r w:rsidRPr="003B1720">
        <w:t xml:space="preserve"> </w:t>
      </w:r>
      <w:r w:rsidRPr="00F5052C">
        <w:t>требований</w:t>
      </w:r>
      <w:r w:rsidRPr="003B1720">
        <w:t xml:space="preserve"> </w:t>
      </w:r>
      <w:r w:rsidRPr="00F5052C">
        <w:t>Гражданского</w:t>
      </w:r>
      <w:r w:rsidRPr="003B1720">
        <w:t xml:space="preserve"> </w:t>
      </w:r>
      <w:r w:rsidRPr="00F5052C">
        <w:t>кодекса</w:t>
      </w:r>
      <w:r w:rsidRPr="003B1720">
        <w:t xml:space="preserve"> </w:t>
      </w:r>
      <w:r w:rsidRPr="00F5052C">
        <w:t>Российской</w:t>
      </w:r>
      <w:r w:rsidRPr="003B1720">
        <w:t xml:space="preserve"> </w:t>
      </w:r>
      <w:r w:rsidRPr="00F5052C">
        <w:t>Федерации</w:t>
      </w:r>
      <w:r w:rsidR="00F134E7" w:rsidRPr="003B1720">
        <w:t xml:space="preserve"> (</w:t>
      </w:r>
      <w:r w:rsidR="00F134E7" w:rsidRPr="00F5052C">
        <w:t>далее</w:t>
      </w:r>
      <w:r w:rsidR="00F134E7" w:rsidRPr="003B1720">
        <w:t xml:space="preserve"> – </w:t>
      </w:r>
      <w:r w:rsidR="00F134E7" w:rsidRPr="00F5052C">
        <w:t>Гражданский</w:t>
      </w:r>
      <w:r w:rsidR="00F134E7" w:rsidRPr="003B1720">
        <w:t xml:space="preserve"> </w:t>
      </w:r>
      <w:r w:rsidR="00F134E7" w:rsidRPr="00F5052C">
        <w:t>кодекс</w:t>
      </w:r>
      <w:r w:rsidR="00F134E7" w:rsidRPr="003B1720">
        <w:t>)</w:t>
      </w:r>
      <w:r w:rsidRPr="003B1720">
        <w:t xml:space="preserve">, </w:t>
      </w:r>
      <w:r w:rsidR="003B1720">
        <w:t>Федерального закона №223-ФЗ «О закупках товаров, выполнении работ, оказании услуг отдельными видами юридических лиц» (далее-Федеральный закон № 223-ФЗ) и иных нормативных правовых актов Российской Федерации и Московской области, в соответствии с Положением о закупке ГАУСО МО «Каширский ЦСО «Забота», на основании протокола подведения итогов запроса котировок в электронной форме, протокол от «  » ________________ 2020г. № _____________, заключили настоящий Договор (далее по тексту - Договор) о нижеследующем:</w:t>
      </w:r>
    </w:p>
    <w:p w14:paraId="39C9CD8E" w14:textId="77777777" w:rsidR="003B1720" w:rsidRDefault="003B1720" w:rsidP="003B1720"/>
    <w:p w14:paraId="6A7841B3" w14:textId="37E077F4" w:rsidR="00E9521A" w:rsidRPr="003B1720" w:rsidRDefault="00E9521A" w:rsidP="003B1720">
      <w:pPr>
        <w:pStyle w:val="a"/>
        <w:rPr>
          <w:b/>
          <w:bCs/>
        </w:rPr>
      </w:pPr>
      <w:r w:rsidRPr="003B1720">
        <w:rPr>
          <w:b/>
          <w:bCs/>
        </w:rPr>
        <w:t xml:space="preserve">Предмет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3DC68175" w14:textId="57A44D70" w:rsidR="00E9521A" w:rsidRPr="00F5052C" w:rsidRDefault="003F3674" w:rsidP="0088740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9521A" w:rsidRPr="00F5052C">
        <w:rPr>
          <w:lang w:val="ru-RU"/>
        </w:rPr>
        <w:t xml:space="preserve"> </w:t>
      </w:r>
      <w:r w:rsidR="00C76A83" w:rsidRPr="00F5052C">
        <w:rPr>
          <w:lang w:val="ru-RU"/>
        </w:rPr>
        <w:t xml:space="preserve">обязуется передать Заказчику в обусловленный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 xml:space="preserve">у «Сведения об объекте закупки» (далее - </w:t>
      </w:r>
      <w:r w:rsidR="006E3687" w:rsidRPr="00F5052C">
        <w:rPr>
          <w:lang w:val="ru-RU"/>
        </w:rPr>
        <w:t>товар</w:t>
      </w:r>
      <w:r w:rsidR="00E9521A" w:rsidRPr="00F5052C">
        <w:rPr>
          <w:lang w:val="ru-RU"/>
        </w:rPr>
        <w:t xml:space="preserve">), в порядке и в соответствии с условиями, предусмотренными </w:t>
      </w:r>
      <w:r w:rsidR="003B1720">
        <w:rPr>
          <w:lang w:val="ru-RU"/>
        </w:rPr>
        <w:t>Договор</w:t>
      </w:r>
      <w:r w:rsidR="00E9521A" w:rsidRPr="00F5052C">
        <w:rPr>
          <w:lang w:val="ru-RU"/>
        </w:rPr>
        <w:t>ом.</w:t>
      </w:r>
    </w:p>
    <w:p w14:paraId="6DEDF07A" w14:textId="5FC1D8EC" w:rsidR="00E9521A" w:rsidRPr="00F5052C" w:rsidRDefault="007A4C0E" w:rsidP="007A4C0E">
      <w:pPr>
        <w:pStyle w:val="a0"/>
        <w:rPr>
          <w:lang w:val="ru-RU"/>
        </w:rPr>
      </w:pPr>
      <w:r w:rsidRPr="007A4C0E">
        <w:rPr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F5052C">
        <w:rPr>
          <w:lang w:val="ru-RU"/>
        </w:rPr>
        <w:t>товара</w:t>
      </w:r>
      <w:r w:rsidR="004151AF" w:rsidRPr="00F5052C">
        <w:rPr>
          <w:lang w:val="ru-RU"/>
        </w:rPr>
        <w:t xml:space="preserve"> определяются </w:t>
      </w:r>
      <w:r w:rsidR="003B1720">
        <w:rPr>
          <w:lang w:val="ru-RU"/>
        </w:rPr>
        <w:t>Договор</w:t>
      </w:r>
      <w:r w:rsidR="004151AF" w:rsidRPr="00F5052C">
        <w:rPr>
          <w:lang w:val="ru-RU"/>
        </w:rPr>
        <w:t>ом</w:t>
      </w:r>
      <w:r w:rsidR="00ED3429">
        <w:rPr>
          <w:lang w:val="ru-RU"/>
        </w:rPr>
        <w:t xml:space="preserve">, в том числе приложением 5 к </w:t>
      </w:r>
      <w:r w:rsidR="003B1720">
        <w:rPr>
          <w:lang w:val="ru-RU"/>
        </w:rPr>
        <w:t>Договор</w:t>
      </w:r>
      <w:r w:rsidR="00ED3429">
        <w:rPr>
          <w:lang w:val="ru-RU"/>
        </w:rPr>
        <w:t>у</w:t>
      </w:r>
      <w:r w:rsidR="004151AF" w:rsidRPr="00F5052C">
        <w:rPr>
          <w:lang w:val="ru-RU"/>
        </w:rPr>
        <w:t>.</w:t>
      </w:r>
    </w:p>
    <w:p w14:paraId="653109E6" w14:textId="1C3B555F" w:rsidR="00C15C0E" w:rsidRPr="003B1720" w:rsidRDefault="00C15C0E" w:rsidP="00323114">
      <w:pPr>
        <w:pStyle w:val="a"/>
        <w:rPr>
          <w:b/>
          <w:bCs/>
        </w:rPr>
      </w:pPr>
      <w:r w:rsidRPr="003B1720">
        <w:rPr>
          <w:b/>
          <w:bCs/>
        </w:rPr>
        <w:t xml:space="preserve">Цена </w:t>
      </w:r>
      <w:r w:rsidR="003B1720" w:rsidRPr="003B1720">
        <w:rPr>
          <w:b/>
          <w:bCs/>
        </w:rPr>
        <w:t>Договор</w:t>
      </w:r>
      <w:r w:rsidR="001C6DA4" w:rsidRPr="003B1720">
        <w:rPr>
          <w:b/>
          <w:bCs/>
        </w:rPr>
        <w:t xml:space="preserve">а, порядок и сроки оплаты </w:t>
      </w:r>
      <w:r w:rsidR="00A46BBC" w:rsidRPr="003B1720">
        <w:rPr>
          <w:b/>
          <w:bCs/>
        </w:rPr>
        <w:t>товара</w:t>
      </w:r>
    </w:p>
    <w:p w14:paraId="6D2B5D82" w14:textId="67310690" w:rsidR="009E0809" w:rsidRPr="00A61016" w:rsidRDefault="00C15C0E" w:rsidP="00887404">
      <w:pPr>
        <w:pStyle w:val="a0"/>
        <w:rPr>
          <w:lang w:val="ru-RU"/>
        </w:rPr>
      </w:pPr>
      <w:r w:rsidRPr="002E5325">
        <w:rPr>
          <w:lang w:val="ru-RU"/>
        </w:rPr>
        <w:t xml:space="preserve">Цена </w:t>
      </w:r>
      <w:r w:rsidR="003B1720">
        <w:rPr>
          <w:lang w:val="ru-RU"/>
        </w:rPr>
        <w:t>Договор</w:t>
      </w:r>
      <w:r w:rsidR="009E0809" w:rsidRPr="002E5325">
        <w:rPr>
          <w:lang w:val="ru-RU"/>
        </w:rPr>
        <w:t xml:space="preserve">а составляет </w:t>
      </w:r>
      <w:r w:rsidR="00BE53E0" w:rsidRPr="002E5325">
        <w:rPr>
          <w:lang w:val="ru-RU"/>
        </w:rPr>
        <w:t>________________</w:t>
      </w:r>
      <w:r w:rsidR="009E0809" w:rsidRPr="002E5325">
        <w:rPr>
          <w:lang w:val="ru-RU"/>
        </w:rPr>
        <w:t xml:space="preserve">, </w:t>
      </w:r>
      <w:r w:rsidR="00BE53E0" w:rsidRPr="002E5325">
        <w:rPr>
          <w:lang w:val="ru-RU"/>
        </w:rPr>
        <w:t>________________</w:t>
      </w:r>
      <w:r w:rsidR="000A65DF">
        <w:rPr>
          <w:lang w:val="ru-RU"/>
        </w:rPr>
        <w:t xml:space="preserve"> </w:t>
      </w:r>
      <w:r w:rsidR="00D112C8" w:rsidRPr="002E5325">
        <w:rPr>
          <w:rStyle w:val="af2"/>
        </w:rPr>
        <w:footnoteReference w:id="1"/>
      </w:r>
      <w:r w:rsidR="002E5325" w:rsidRPr="002E5325">
        <w:rPr>
          <w:lang w:val="ru-RU"/>
        </w:rPr>
        <w:t xml:space="preserve"> (</w:t>
      </w:r>
      <w:r w:rsidR="002E5325" w:rsidRPr="00A61016">
        <w:rPr>
          <w:lang w:val="ru-RU"/>
        </w:rPr>
        <w:t xml:space="preserve">далее – Цена </w:t>
      </w:r>
      <w:r w:rsidR="003B1720">
        <w:rPr>
          <w:lang w:val="ru-RU"/>
        </w:rPr>
        <w:t>Договор</w:t>
      </w:r>
      <w:r w:rsidR="002E5325" w:rsidRPr="00A61016">
        <w:rPr>
          <w:lang w:val="ru-RU"/>
        </w:rPr>
        <w:t>а)</w:t>
      </w:r>
      <w:r w:rsidRPr="00A61016">
        <w:rPr>
          <w:lang w:val="ru-RU"/>
        </w:rPr>
        <w:t>.</w:t>
      </w:r>
    </w:p>
    <w:p w14:paraId="66739B2F" w14:textId="1B91F784" w:rsidR="009E0809" w:rsidRPr="00F20044" w:rsidRDefault="00C15C0E" w:rsidP="00323114">
      <w:pPr>
        <w:pStyle w:val="a0"/>
        <w:rPr>
          <w:lang w:val="ru-RU"/>
        </w:rPr>
      </w:pPr>
      <w:r w:rsidRPr="00F20044">
        <w:rPr>
          <w:lang w:val="ru-RU"/>
        </w:rPr>
        <w:t xml:space="preserve">Цена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 xml:space="preserve">а является твердой и определяется на весь срок исполнения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>а.</w:t>
      </w:r>
    </w:p>
    <w:p w14:paraId="597A4FDF" w14:textId="7DF33FA9" w:rsidR="009E0809" w:rsidRPr="00F20044" w:rsidRDefault="00D07907" w:rsidP="00323114">
      <w:pPr>
        <w:pStyle w:val="a0"/>
        <w:rPr>
          <w:lang w:val="ru-RU"/>
        </w:rPr>
      </w:pPr>
      <w:r w:rsidRPr="00F20044">
        <w:rPr>
          <w:lang w:val="ru-RU"/>
        </w:rPr>
        <w:t>Сумма</w:t>
      </w:r>
      <w:r w:rsidR="009E0809" w:rsidRPr="00F20044">
        <w:rPr>
          <w:lang w:val="ru-RU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746F9AD" w14:textId="782F44A6" w:rsidR="009E0809" w:rsidRDefault="00D07907" w:rsidP="00323114">
      <w:pPr>
        <w:pStyle w:val="a0"/>
      </w:pPr>
      <w:r>
        <w:t xml:space="preserve">Источник </w:t>
      </w:r>
      <w:r w:rsidR="009E0809" w:rsidRPr="00020FEC"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1842"/>
        <w:gridCol w:w="997"/>
      </w:tblGrid>
      <w:tr w:rsidR="00021E71" w:rsidRPr="00020FEC" w14:paraId="3721D93F" w14:textId="77777777" w:rsidTr="0033077C">
        <w:trPr>
          <w:jc w:val="center"/>
        </w:trPr>
        <w:tc>
          <w:tcPr>
            <w:tcW w:w="2405" w:type="dxa"/>
            <w:vAlign w:val="center"/>
          </w:tcPr>
          <w:p w14:paraId="7D496D7D" w14:textId="77777777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Источник финансирования</w:t>
            </w:r>
          </w:p>
        </w:tc>
        <w:tc>
          <w:tcPr>
            <w:tcW w:w="3119" w:type="dxa"/>
            <w:vAlign w:val="center"/>
          </w:tcPr>
          <w:p w14:paraId="53133300" w14:textId="53211B6C"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04FA55BE" w14:textId="33F82E41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Сумма, руб.</w:t>
            </w:r>
          </w:p>
        </w:tc>
        <w:tc>
          <w:tcPr>
            <w:tcW w:w="1842" w:type="dxa"/>
            <w:vAlign w:val="center"/>
          </w:tcPr>
          <w:p w14:paraId="78373C66" w14:textId="2CD0C071"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12B7FAEC" w14:textId="54EBE183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Год</w:t>
            </w:r>
          </w:p>
        </w:tc>
      </w:tr>
      <w:tr w:rsidR="00A74D3D" w:rsidRPr="00020FEC" w14:paraId="6599A3C8" w14:textId="77777777" w:rsidTr="0033077C">
        <w:trPr>
          <w:jc w:val="center"/>
        </w:trPr>
        <w:tc>
          <w:tcPr>
            <w:tcW w:w="2405" w:type="dxa"/>
          </w:tcPr>
          <w:p w14:paraId="02DEE755" w14:textId="19CD8D5E" w:rsidR="00A74D3D" w:rsidRPr="00834CAC" w:rsidRDefault="00834CAC" w:rsidP="00A74D3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>Внебюджетные средства учреждения</w:t>
            </w:r>
          </w:p>
          <w:p w14:paraId="3C5D64F2" w14:textId="77777777" w:rsidR="00A74D3D" w:rsidRDefault="00A74D3D" w:rsidP="00A74D3D">
            <w:pPr>
              <w:ind w:firstLine="34"/>
            </w:pPr>
          </w:p>
          <w:p w14:paraId="2898117E" w14:textId="65F6732D" w:rsidR="00A74D3D" w:rsidRPr="00AC3925" w:rsidRDefault="00A74D3D" w:rsidP="00A74D3D">
            <w:pPr>
              <w:ind w:firstLine="34"/>
            </w:pPr>
          </w:p>
        </w:tc>
        <w:tc>
          <w:tcPr>
            <w:tcW w:w="3119" w:type="dxa"/>
          </w:tcPr>
          <w:p w14:paraId="2CFAAEA1" w14:textId="4D458EBA" w:rsidR="00A74D3D" w:rsidRPr="00D70FA6" w:rsidRDefault="00A74D3D" w:rsidP="00A74D3D">
            <w:pPr>
              <w:ind w:firstLine="34"/>
            </w:pPr>
            <w:r w:rsidRPr="00D70FA6">
              <w:t>831-0000-0000000000-244</w:t>
            </w:r>
          </w:p>
          <w:p w14:paraId="280A2CA8" w14:textId="77777777" w:rsidR="00A74D3D" w:rsidRDefault="00A74D3D" w:rsidP="00A74D3D">
            <w:pPr>
              <w:ind w:firstLine="34"/>
            </w:pPr>
          </w:p>
          <w:p w14:paraId="4E9EFD8C" w14:textId="295FFE87" w:rsidR="00A74D3D" w:rsidRPr="00020FEC" w:rsidRDefault="00A74D3D" w:rsidP="00A74D3D">
            <w:pPr>
              <w:ind w:firstLine="34"/>
            </w:pPr>
          </w:p>
        </w:tc>
        <w:tc>
          <w:tcPr>
            <w:tcW w:w="1701" w:type="dxa"/>
          </w:tcPr>
          <w:p w14:paraId="37C2734E" w14:textId="5E9CCA37" w:rsidR="00A74D3D" w:rsidRPr="00D70FA6" w:rsidRDefault="00A74D3D" w:rsidP="009F3A2E">
            <w:pPr>
              <w:ind w:firstLine="0"/>
              <w:rPr>
                <w:lang w:eastAsia="en-US"/>
              </w:rPr>
            </w:pPr>
          </w:p>
          <w:p w14:paraId="39CE5632" w14:textId="77777777" w:rsidR="00A74D3D" w:rsidRDefault="00A74D3D" w:rsidP="00A74D3D">
            <w:pPr>
              <w:ind w:firstLine="34"/>
              <w:rPr>
                <w:lang w:eastAsia="en-US"/>
              </w:rPr>
            </w:pPr>
          </w:p>
          <w:p w14:paraId="6CE3CCD0" w14:textId="3BCD945B"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  <w:tc>
          <w:tcPr>
            <w:tcW w:w="1842" w:type="dxa"/>
          </w:tcPr>
          <w:p w14:paraId="07AFF711" w14:textId="0081637F" w:rsidR="00A74D3D" w:rsidRPr="00D70FA6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30831215680</w:t>
            </w:r>
          </w:p>
          <w:p w14:paraId="04A60D2A" w14:textId="77777777" w:rsidR="00A74D3D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14:paraId="127EFD86" w14:textId="7153AA65" w:rsidR="00A74D3D" w:rsidRPr="00D35699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997" w:type="dxa"/>
          </w:tcPr>
          <w:p w14:paraId="3383FAF2" w14:textId="24F31D22" w:rsidR="00A74D3D" w:rsidRPr="00834CAC" w:rsidRDefault="00A74D3D" w:rsidP="00A74D3D">
            <w:pPr>
              <w:ind w:firstLine="34"/>
              <w:rPr>
                <w:lang w:val="ru-RU" w:eastAsia="en-US"/>
              </w:rPr>
            </w:pPr>
            <w:r w:rsidRPr="00D70FA6">
              <w:rPr>
                <w:lang w:eastAsia="en-US"/>
              </w:rPr>
              <w:t>202</w:t>
            </w:r>
            <w:r w:rsidR="00834CAC">
              <w:rPr>
                <w:lang w:val="ru-RU" w:eastAsia="en-US"/>
              </w:rPr>
              <w:t>1</w:t>
            </w:r>
          </w:p>
          <w:p w14:paraId="693EEE2D" w14:textId="77777777" w:rsidR="00A74D3D" w:rsidRDefault="00A74D3D" w:rsidP="00A74D3D">
            <w:pPr>
              <w:ind w:firstLine="34"/>
              <w:rPr>
                <w:lang w:eastAsia="en-US"/>
              </w:rPr>
            </w:pPr>
          </w:p>
          <w:p w14:paraId="7A3530AF" w14:textId="2E443381"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</w:tr>
    </w:tbl>
    <w:p w14:paraId="1304C0E7" w14:textId="04888DEC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Цена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>а включает в себя</w:t>
      </w:r>
      <w:r w:rsidR="00D6216B">
        <w:rPr>
          <w:lang w:val="ru-RU"/>
        </w:rPr>
        <w:t xml:space="preserve"> </w:t>
      </w:r>
      <w:r w:rsidR="00D6216B" w:rsidRPr="00D6216B">
        <w:rPr>
          <w:lang w:val="ru-RU"/>
        </w:rPr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</w:t>
      </w:r>
      <w:r w:rsidR="00D6216B" w:rsidRPr="00D6216B">
        <w:rPr>
          <w:lang w:val="ru-RU"/>
        </w:rPr>
        <w:lastRenderedPageBreak/>
        <w:t xml:space="preserve">с исполнением </w:t>
      </w:r>
      <w:r w:rsidR="003B1720">
        <w:rPr>
          <w:lang w:val="ru-RU"/>
        </w:rPr>
        <w:t>Договор</w:t>
      </w:r>
      <w:r w:rsidR="00D6216B" w:rsidRPr="00D6216B">
        <w:rPr>
          <w:lang w:val="ru-RU"/>
        </w:rPr>
        <w:t>а</w:t>
      </w:r>
      <w:r w:rsidR="00C76A83" w:rsidRPr="00F5052C">
        <w:rPr>
          <w:lang w:val="ru-RU"/>
        </w:rPr>
        <w:t>.</w:t>
      </w:r>
      <w:r w:rsidR="00AC18C2" w:rsidRPr="00F5052C">
        <w:rPr>
          <w:lang w:val="ru-RU"/>
        </w:rPr>
        <w:t xml:space="preserve"> Неучтенные затраты Поставщика по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 xml:space="preserve">у, связанные с исполнением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 xml:space="preserve">а, но не включенные в </w:t>
      </w:r>
      <w:r w:rsidR="00E4723D" w:rsidRPr="00F5052C">
        <w:rPr>
          <w:lang w:val="ru-RU"/>
        </w:rPr>
        <w:t>Ц</w:t>
      </w:r>
      <w:r w:rsidR="00AC18C2" w:rsidRPr="00F5052C">
        <w:rPr>
          <w:lang w:val="ru-RU"/>
        </w:rPr>
        <w:t xml:space="preserve">ену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>а, не подлежат оплате Заказчиком.</w:t>
      </w:r>
    </w:p>
    <w:p w14:paraId="34A180C6" w14:textId="2DCE88E8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Порядок </w:t>
      </w:r>
      <w:r w:rsidR="009E0809" w:rsidRPr="00F5052C">
        <w:rPr>
          <w:lang w:val="ru-RU"/>
        </w:rPr>
        <w:t xml:space="preserve">и сроки оплаты </w:t>
      </w:r>
      <w:r w:rsidR="003228A2" w:rsidRPr="00F5052C">
        <w:rPr>
          <w:lang w:val="ru-RU"/>
        </w:rPr>
        <w:t>товара</w:t>
      </w:r>
      <w:r w:rsidR="00C1576D" w:rsidRPr="00F5052C">
        <w:rPr>
          <w:lang w:val="ru-RU"/>
        </w:rPr>
        <w:t xml:space="preserve"> </w:t>
      </w:r>
      <w:r w:rsidR="008E33A6" w:rsidRPr="00F5052C">
        <w:rPr>
          <w:lang w:val="ru-RU"/>
        </w:rPr>
        <w:t xml:space="preserve">установлены в </w:t>
      </w:r>
      <w:r w:rsidR="00CC72A2" w:rsidRPr="00F5052C">
        <w:rPr>
          <w:lang w:val="ru-RU"/>
        </w:rPr>
        <w:t xml:space="preserve">разделе </w:t>
      </w:r>
      <w:r w:rsidR="00A51231" w:rsidRPr="00F5052C">
        <w:rPr>
          <w:lang w:val="ru-RU"/>
        </w:rPr>
        <w:t>«Сведения о порядке оплаты»</w:t>
      </w:r>
      <w:r w:rsidR="00CC72A2" w:rsidRPr="00F5052C">
        <w:rPr>
          <w:lang w:val="ru-RU"/>
        </w:rPr>
        <w:t xml:space="preserve"> приложения 2 к </w:t>
      </w:r>
      <w:r w:rsidR="003B1720">
        <w:rPr>
          <w:lang w:val="ru-RU"/>
        </w:rPr>
        <w:t>Договор</w:t>
      </w:r>
      <w:r w:rsidR="00CC72A2" w:rsidRPr="00F5052C">
        <w:rPr>
          <w:lang w:val="ru-RU"/>
        </w:rPr>
        <w:t>у.</w:t>
      </w:r>
    </w:p>
    <w:p w14:paraId="13A14BD5" w14:textId="78911239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 Заказчик </w:t>
      </w:r>
      <w:r w:rsidR="009E0809" w:rsidRPr="00F5052C">
        <w:rPr>
          <w:lang w:val="ru-RU"/>
        </w:rPr>
        <w:t xml:space="preserve">оплачивает </w:t>
      </w:r>
      <w:r w:rsidR="00AA504D" w:rsidRPr="00F5052C">
        <w:rPr>
          <w:lang w:val="ru-RU"/>
        </w:rPr>
        <w:t>поставленный товар</w:t>
      </w:r>
      <w:r w:rsidR="009E0809" w:rsidRPr="00F5052C">
        <w:rPr>
          <w:lang w:val="ru-RU"/>
        </w:rPr>
        <w:t xml:space="preserve"> в соответствии с условиями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 xml:space="preserve">а путем перечисления денежных средств на счет </w:t>
      </w:r>
      <w:r w:rsidR="00AA504D" w:rsidRPr="00F5052C">
        <w:rPr>
          <w:lang w:val="ru-RU"/>
        </w:rPr>
        <w:t>Поставщика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3B1720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 xml:space="preserve">, за вычетом суммы выплаченного аванса (если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>ом предусмотрена выплата аванса).</w:t>
      </w:r>
    </w:p>
    <w:p w14:paraId="0E4F9B6C" w14:textId="561D66E9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>Обяза</w:t>
      </w:r>
      <w:r w:rsidR="00F73BC4" w:rsidRPr="00F5052C">
        <w:rPr>
          <w:lang w:val="ru-RU"/>
        </w:rPr>
        <w:t>тельства Заказчика по оплате</w:t>
      </w:r>
      <w:r w:rsidR="009E0809" w:rsidRPr="00F5052C">
        <w:rPr>
          <w:lang w:val="ru-RU"/>
        </w:rPr>
        <w:t xml:space="preserve"> </w:t>
      </w:r>
      <w:r w:rsidR="00056E37" w:rsidRPr="00F5052C">
        <w:rPr>
          <w:lang w:val="ru-RU"/>
        </w:rPr>
        <w:t>товаров</w:t>
      </w:r>
      <w:r w:rsidR="009E0809" w:rsidRPr="00F5052C">
        <w:rPr>
          <w:lang w:val="ru-RU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3B1720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>.</w:t>
      </w:r>
    </w:p>
    <w:p w14:paraId="0329A625" w14:textId="507ED79C" w:rsidR="00E4723D" w:rsidRPr="00F5052C" w:rsidRDefault="00E4723D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и при неудовлетворении Поставщиком в добровольном порядке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F134E7" w:rsidRPr="00F5052C">
        <w:rPr>
          <w:lang w:val="ru-RU"/>
        </w:rPr>
        <w:t>товара</w:t>
      </w:r>
      <w:r w:rsidRPr="00F5052C">
        <w:rPr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 предусмотрен порядок оплаты за вычетом неустоек (штрафов, пеней)).</w:t>
      </w:r>
    </w:p>
    <w:p w14:paraId="45AF2D85" w14:textId="239C7399" w:rsidR="0054544E" w:rsidRPr="003B1720" w:rsidRDefault="0054544E" w:rsidP="00323114">
      <w:pPr>
        <w:pStyle w:val="a"/>
        <w:rPr>
          <w:b/>
          <w:bCs/>
        </w:rPr>
      </w:pPr>
      <w:r w:rsidRPr="003B1720">
        <w:rPr>
          <w:b/>
          <w:bCs/>
        </w:rPr>
        <w:t>Сроки</w:t>
      </w:r>
      <w:r w:rsidR="009F6336" w:rsidRPr="003B1720">
        <w:rPr>
          <w:b/>
          <w:bCs/>
        </w:rPr>
        <w:t>, порядок</w:t>
      </w:r>
      <w:r w:rsidRPr="003B1720">
        <w:rPr>
          <w:b/>
          <w:bCs/>
        </w:rPr>
        <w:t xml:space="preserve"> и место </w:t>
      </w:r>
      <w:r w:rsidR="006B16AF" w:rsidRPr="003B1720">
        <w:rPr>
          <w:b/>
          <w:bCs/>
        </w:rPr>
        <w:t>поставки товара</w:t>
      </w:r>
    </w:p>
    <w:p w14:paraId="3E3527C3" w14:textId="17688916" w:rsidR="009E0809" w:rsidRPr="00F5052C" w:rsidRDefault="006B789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Поставка </w:t>
      </w:r>
      <w:r w:rsidR="008C13DC" w:rsidRPr="00F5052C">
        <w:rPr>
          <w:lang w:val="ru-RU"/>
        </w:rPr>
        <w:t>товара</w:t>
      </w:r>
      <w:r w:rsidRPr="00F5052C">
        <w:rPr>
          <w:lang w:val="ru-RU"/>
        </w:rPr>
        <w:t xml:space="preserve"> должна осуществляться в сроки, указанные в разделе </w:t>
      </w:r>
      <w:r w:rsidR="009A1802" w:rsidRPr="00F5052C">
        <w:rPr>
          <w:lang w:val="ru-RU"/>
        </w:rPr>
        <w:t>«Обязательства по поставке товара»</w:t>
      </w:r>
      <w:r w:rsidRPr="00F5052C">
        <w:rPr>
          <w:lang w:val="ru-RU"/>
        </w:rPr>
        <w:t xml:space="preserve"> приложения 2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</w:t>
      </w:r>
      <w:r w:rsidR="00F134E7" w:rsidRPr="00F5052C">
        <w:rPr>
          <w:lang w:val="ru-RU"/>
        </w:rPr>
        <w:t>.</w:t>
      </w:r>
    </w:p>
    <w:p w14:paraId="66239392" w14:textId="16A1CE84" w:rsidR="009E0809" w:rsidRPr="00F5052C" w:rsidRDefault="00743BE6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Место поставки товара </w:t>
      </w:r>
      <w:r w:rsidR="0080184D" w:rsidRPr="00F5052C">
        <w:rPr>
          <w:lang w:val="ru-RU"/>
        </w:rPr>
        <w:t xml:space="preserve">указано в Приложении 2 к </w:t>
      </w:r>
      <w:r w:rsidR="003B1720">
        <w:rPr>
          <w:lang w:val="ru-RU"/>
        </w:rPr>
        <w:t>Договор</w:t>
      </w:r>
      <w:r w:rsidR="0080184D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14:paraId="38566771" w14:textId="2DC8DD89" w:rsidR="009E0809" w:rsidRPr="00F5052C" w:rsidRDefault="008C13DC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поставляет </w:t>
      </w:r>
      <w:r w:rsidRPr="00F5052C">
        <w:rPr>
          <w:lang w:val="ru-RU"/>
        </w:rPr>
        <w:t xml:space="preserve">товар </w:t>
      </w:r>
      <w:r w:rsidR="009E0809" w:rsidRPr="00F5052C">
        <w:rPr>
          <w:lang w:val="ru-RU"/>
        </w:rPr>
        <w:t>в порядке согласно</w:t>
      </w:r>
      <w:r w:rsidR="006B7890" w:rsidRPr="00F5052C">
        <w:rPr>
          <w:lang w:val="ru-RU"/>
        </w:rPr>
        <w:t xml:space="preserve"> разделу </w:t>
      </w:r>
      <w:r w:rsidR="00A51231" w:rsidRPr="00F5052C">
        <w:rPr>
          <w:lang w:val="ru-RU"/>
        </w:rPr>
        <w:t xml:space="preserve">«Обязательства по поставке товара» </w:t>
      </w:r>
      <w:r w:rsidR="006B7890" w:rsidRPr="00F5052C">
        <w:rPr>
          <w:lang w:val="ru-RU"/>
        </w:rPr>
        <w:t xml:space="preserve">приложения </w:t>
      </w:r>
      <w:r w:rsidR="009E0809" w:rsidRPr="00F5052C">
        <w:rPr>
          <w:lang w:val="ru-RU"/>
        </w:rPr>
        <w:t xml:space="preserve">2 к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>у</w:t>
      </w:r>
      <w:r w:rsidR="00405F2D" w:rsidRPr="00F5052C">
        <w:rPr>
          <w:lang w:val="ru-RU"/>
        </w:rPr>
        <w:t xml:space="preserve">, а также в соответствии с иными условиями, предусмотренными </w:t>
      </w:r>
      <w:r w:rsidR="003B1720">
        <w:rPr>
          <w:lang w:val="ru-RU"/>
        </w:rPr>
        <w:t>Договор</w:t>
      </w:r>
      <w:r w:rsidR="00405F2D" w:rsidRPr="00F5052C">
        <w:rPr>
          <w:lang w:val="ru-RU"/>
        </w:rPr>
        <w:t>ом</w:t>
      </w:r>
      <w:r w:rsidR="009E0809" w:rsidRPr="00F5052C">
        <w:rPr>
          <w:lang w:val="ru-RU"/>
        </w:rPr>
        <w:t>.</w:t>
      </w:r>
    </w:p>
    <w:p w14:paraId="70C59DB7" w14:textId="074D451A" w:rsidR="009E0809" w:rsidRPr="00F5052C" w:rsidRDefault="004702FB" w:rsidP="00323114">
      <w:pPr>
        <w:pStyle w:val="a0"/>
        <w:rPr>
          <w:lang w:val="ru-RU"/>
        </w:rPr>
      </w:pPr>
      <w:r>
        <w:rPr>
          <w:lang w:val="ru-RU"/>
        </w:rPr>
        <w:t>В день поставки</w:t>
      </w:r>
      <w:r w:rsidR="009E0809" w:rsidRPr="00F5052C">
        <w:rPr>
          <w:lang w:val="ru-RU"/>
        </w:rPr>
        <w:t xml:space="preserve"> </w:t>
      </w:r>
      <w:r w:rsidRPr="00F5052C">
        <w:rPr>
          <w:lang w:val="ru-RU"/>
        </w:rPr>
        <w:t>товара</w:t>
      </w:r>
      <w:r w:rsidR="004358E6" w:rsidRPr="00F5052C">
        <w:rPr>
          <w:lang w:val="ru-RU"/>
        </w:rPr>
        <w:t xml:space="preserve"> </w:t>
      </w:r>
      <w:r w:rsidR="00C76A83"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</w:t>
      </w:r>
      <w:r>
        <w:rPr>
          <w:lang w:val="ru-RU"/>
        </w:rPr>
        <w:t>направляет</w:t>
      </w:r>
      <w:r w:rsidR="009E0809" w:rsidRPr="00F5052C">
        <w:rPr>
          <w:lang w:val="ru-RU"/>
        </w:rPr>
        <w:t xml:space="preserve"> </w:t>
      </w:r>
      <w:r w:rsidR="001308A1" w:rsidRPr="00F5052C">
        <w:rPr>
          <w:lang w:val="ru-RU"/>
        </w:rPr>
        <w:t>Заказчику</w:t>
      </w:r>
      <w:r w:rsidR="009E0809" w:rsidRPr="00F5052C">
        <w:rPr>
          <w:lang w:val="ru-RU"/>
        </w:rPr>
        <w:t xml:space="preserve"> документы</w:t>
      </w:r>
      <w:r w:rsidR="00CC72A2" w:rsidRPr="00F5052C">
        <w:rPr>
          <w:lang w:val="ru-RU"/>
        </w:rPr>
        <w:t>, указанные</w:t>
      </w:r>
      <w:r w:rsidR="009E0809" w:rsidRPr="00F5052C">
        <w:rPr>
          <w:lang w:val="ru-RU"/>
        </w:rPr>
        <w:t xml:space="preserve"> </w:t>
      </w:r>
      <w:r w:rsidR="008C13DC" w:rsidRPr="00F5052C">
        <w:rPr>
          <w:lang w:val="ru-RU"/>
        </w:rPr>
        <w:t xml:space="preserve">в разделе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3B1720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9E0809" w:rsidRPr="00F5052C">
        <w:rPr>
          <w:lang w:val="ru-RU"/>
        </w:rPr>
        <w:t>.</w:t>
      </w:r>
    </w:p>
    <w:p w14:paraId="16745BFF" w14:textId="2C2F5435" w:rsidR="008C13DC" w:rsidRPr="00F5052C" w:rsidRDefault="009E0809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Датой </w:t>
      </w:r>
      <w:r w:rsidR="003364DD" w:rsidRPr="00F5052C">
        <w:rPr>
          <w:lang w:eastAsia="en-US"/>
        </w:rPr>
        <w:t>передачи</w:t>
      </w:r>
      <w:r w:rsidRPr="00F5052C">
        <w:rPr>
          <w:lang w:eastAsia="en-US"/>
        </w:rPr>
        <w:t xml:space="preserve"> </w:t>
      </w:r>
      <w:r w:rsidR="008C13DC" w:rsidRPr="00F5052C">
        <w:t>товара</w:t>
      </w:r>
      <w:r w:rsidRPr="00F5052C">
        <w:rPr>
          <w:lang w:eastAsia="en-US"/>
        </w:rPr>
        <w:t xml:space="preserve"> является дата, указанная </w:t>
      </w:r>
      <w:r w:rsidR="007020E6" w:rsidRPr="00F5052C">
        <w:rPr>
          <w:lang w:eastAsia="en-US"/>
        </w:rPr>
        <w:t>Заказчиком</w:t>
      </w:r>
      <w:r w:rsidRPr="00F5052C">
        <w:rPr>
          <w:lang w:eastAsia="en-US"/>
        </w:rPr>
        <w:t xml:space="preserve"> </w:t>
      </w:r>
      <w:r w:rsidR="008C13DC" w:rsidRPr="00F5052C">
        <w:rPr>
          <w:lang w:eastAsia="en-US"/>
        </w:rPr>
        <w:t>в подписанном им документе, подтверждающем факт передачи товара</w:t>
      </w:r>
      <w:r w:rsidR="005F421C">
        <w:rPr>
          <w:lang w:eastAsia="en-US"/>
        </w:rPr>
        <w:t xml:space="preserve"> </w:t>
      </w:r>
      <w:r w:rsidR="005F421C" w:rsidRPr="00F5052C">
        <w:rPr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3B1720">
        <w:rPr>
          <w:lang w:eastAsia="en-US"/>
        </w:rPr>
        <w:t>Договор</w:t>
      </w:r>
      <w:r w:rsidR="005F421C" w:rsidRPr="00F5052C">
        <w:rPr>
          <w:lang w:eastAsia="en-US"/>
        </w:rPr>
        <w:t>у).</w:t>
      </w:r>
    </w:p>
    <w:p w14:paraId="3BE887E2" w14:textId="3898391C" w:rsidR="009E0809" w:rsidRPr="00F5052C" w:rsidRDefault="008C13DC" w:rsidP="00463A96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доставляет </w:t>
      </w:r>
      <w:r w:rsidRPr="00F5052C">
        <w:rPr>
          <w:lang w:val="ru-RU"/>
        </w:rPr>
        <w:t>товар</w:t>
      </w:r>
      <w:r w:rsidR="009E0809" w:rsidRPr="00F5052C">
        <w:rPr>
          <w:lang w:val="ru-RU"/>
        </w:rPr>
        <w:t xml:space="preserve"> по </w:t>
      </w:r>
      <w:r w:rsidR="00257EE3" w:rsidRPr="00F5052C">
        <w:rPr>
          <w:lang w:val="ru-RU"/>
        </w:rPr>
        <w:t>адресу (</w:t>
      </w:r>
      <w:r w:rsidR="009E0809" w:rsidRPr="00F5052C">
        <w:rPr>
          <w:lang w:val="ru-RU"/>
        </w:rPr>
        <w:t>адресам</w:t>
      </w:r>
      <w:r w:rsidR="00257EE3" w:rsidRPr="00F5052C">
        <w:rPr>
          <w:lang w:val="ru-RU"/>
        </w:rPr>
        <w:t>)</w:t>
      </w:r>
      <w:r w:rsidR="009E0809" w:rsidRPr="00F5052C">
        <w:rPr>
          <w:lang w:val="ru-RU"/>
        </w:rPr>
        <w:t xml:space="preserve"> </w:t>
      </w:r>
      <w:r w:rsidR="00892D09" w:rsidRPr="00F5052C">
        <w:rPr>
          <w:lang w:val="ru-RU"/>
        </w:rPr>
        <w:t>поставки</w:t>
      </w:r>
      <w:r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F5052C">
        <w:rPr>
          <w:lang w:val="ru-RU"/>
        </w:rPr>
        <w:t xml:space="preserve">а также занос товара на склад Заказчика, </w:t>
      </w:r>
      <w:r w:rsidR="009E0809" w:rsidRPr="00F5052C">
        <w:rPr>
          <w:lang w:val="ru-RU"/>
        </w:rPr>
        <w:t xml:space="preserve">осуществляются </w:t>
      </w:r>
      <w:r w:rsidRPr="00F5052C">
        <w:rPr>
          <w:lang w:val="ru-RU"/>
        </w:rPr>
        <w:t>Поставщиком</w:t>
      </w:r>
      <w:r w:rsidR="009E0809" w:rsidRPr="00F5052C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5609A652" w14:textId="518EEFB3"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Поставляемый </w:t>
      </w:r>
      <w:r w:rsidR="008C13DC" w:rsidRPr="00F5052C">
        <w:rPr>
          <w:lang w:val="ru-RU"/>
        </w:rPr>
        <w:t>товар</w:t>
      </w:r>
      <w:r w:rsidRPr="00F5052C">
        <w:rPr>
          <w:lang w:val="ru-RU"/>
        </w:rPr>
        <w:t xml:space="preserve">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F5052C">
        <w:rPr>
          <w:lang w:val="ru-RU"/>
        </w:rPr>
        <w:t xml:space="preserve">, если иное не предусмотрено </w:t>
      </w:r>
      <w:r w:rsidR="003B1720">
        <w:rPr>
          <w:lang w:val="ru-RU"/>
        </w:rPr>
        <w:t>Договор</w:t>
      </w:r>
      <w:r w:rsidR="00113A58" w:rsidRPr="00F5052C">
        <w:rPr>
          <w:lang w:val="ru-RU"/>
        </w:rPr>
        <w:t>ом.</w:t>
      </w:r>
    </w:p>
    <w:p w14:paraId="3682D4B0" w14:textId="286721A1"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Упаковка и маркировка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>– международным стандартам упаковки.</w:t>
      </w:r>
    </w:p>
    <w:p w14:paraId="5426226D" w14:textId="1781F48F"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Упаковка </w:t>
      </w:r>
      <w:r w:rsidR="008C13DC" w:rsidRPr="00F5052C">
        <w:t>товара</w:t>
      </w:r>
      <w:r w:rsidR="008C13DC" w:rsidRPr="00F5052C">
        <w:rPr>
          <w:lang w:eastAsia="en-US"/>
        </w:rPr>
        <w:t xml:space="preserve"> </w:t>
      </w:r>
      <w:r w:rsidRPr="00F5052C">
        <w:rPr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56039C2B" w14:textId="7F284056"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Уборка и вывоз упаковки производятся силами и за счет </w:t>
      </w:r>
      <w:r w:rsidR="008C13DC" w:rsidRPr="00F5052C">
        <w:rPr>
          <w:lang w:eastAsia="en-US"/>
        </w:rPr>
        <w:t>Поставщика</w:t>
      </w:r>
      <w:r w:rsidRPr="00F5052C">
        <w:rPr>
          <w:lang w:eastAsia="en-US"/>
        </w:rPr>
        <w:t>.</w:t>
      </w:r>
    </w:p>
    <w:p w14:paraId="75629862" w14:textId="114D4633" w:rsidR="00E24908" w:rsidRPr="003B1720" w:rsidRDefault="00E24908" w:rsidP="00323114">
      <w:pPr>
        <w:pStyle w:val="a"/>
        <w:rPr>
          <w:b/>
          <w:bCs/>
        </w:rPr>
      </w:pPr>
      <w:r w:rsidRPr="003B1720">
        <w:rPr>
          <w:b/>
          <w:bCs/>
        </w:rPr>
        <w:t>Порядок и сроки осуществления приемки</w:t>
      </w:r>
      <w:r w:rsidR="0021529B" w:rsidRPr="003B1720">
        <w:rPr>
          <w:b/>
          <w:bCs/>
        </w:rPr>
        <w:t xml:space="preserve"> </w:t>
      </w:r>
      <w:r w:rsidRPr="003B1720">
        <w:rPr>
          <w:b/>
          <w:bCs/>
        </w:rPr>
        <w:t>поставленного товара</w:t>
      </w:r>
      <w:r w:rsidR="0021529B" w:rsidRPr="003B1720">
        <w:rPr>
          <w:b/>
          <w:bCs/>
        </w:rPr>
        <w:br/>
      </w:r>
      <w:r w:rsidR="00C35130" w:rsidRPr="003B1720">
        <w:rPr>
          <w:b/>
          <w:bCs/>
        </w:rPr>
        <w:t xml:space="preserve"> </w:t>
      </w:r>
      <w:r w:rsidRPr="003B1720">
        <w:rPr>
          <w:b/>
          <w:bCs/>
        </w:rPr>
        <w:t>и оформления ее результатов</w:t>
      </w:r>
    </w:p>
    <w:p w14:paraId="6A65E31C" w14:textId="3B81A831" w:rsidR="00E24908" w:rsidRPr="00F5052C" w:rsidRDefault="005F4E09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24908" w:rsidRPr="00F5052C">
        <w:rPr>
          <w:lang w:val="ru-RU"/>
        </w:rPr>
        <w:t xml:space="preserve"> направляет Заказчику </w:t>
      </w:r>
      <w:r w:rsidR="008C13DC" w:rsidRPr="00F5052C">
        <w:rPr>
          <w:lang w:val="ru-RU"/>
        </w:rPr>
        <w:t>документы</w:t>
      </w:r>
      <w:r w:rsidR="001C6DA4" w:rsidRPr="00F5052C">
        <w:rPr>
          <w:lang w:val="ru-RU"/>
        </w:rPr>
        <w:t>,</w:t>
      </w:r>
      <w:r w:rsidR="008C13DC" w:rsidRPr="00F5052C">
        <w:rPr>
          <w:lang w:val="ru-RU"/>
        </w:rPr>
        <w:t xml:space="preserve"> перечень, порядок и сроки направл</w:t>
      </w:r>
      <w:r w:rsidR="002733FA" w:rsidRPr="00F5052C">
        <w:rPr>
          <w:lang w:val="ru-RU"/>
        </w:rPr>
        <w:t>ения которых указаны в разделе</w:t>
      </w:r>
      <w:r w:rsidR="008C13DC" w:rsidRPr="00F5052C">
        <w:rPr>
          <w:lang w:val="ru-RU"/>
        </w:rPr>
        <w:t xml:space="preserve">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3B1720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14:paraId="0D56E845" w14:textId="42755F3B" w:rsidR="00A6340C" w:rsidRPr="00F5052C" w:rsidRDefault="009B1AD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осуществляет приемку </w:t>
      </w:r>
      <w:r w:rsidR="00C77D93" w:rsidRPr="00F5052C">
        <w:rPr>
          <w:lang w:val="ru-RU"/>
        </w:rPr>
        <w:t>поставленного товара</w:t>
      </w:r>
      <w:r w:rsidRPr="00F5052C">
        <w:rPr>
          <w:lang w:val="ru-RU"/>
        </w:rPr>
        <w:t xml:space="preserve"> после получения </w:t>
      </w:r>
      <w:r w:rsidR="001C6DA4" w:rsidRPr="00F5052C">
        <w:rPr>
          <w:lang w:val="ru-RU"/>
        </w:rPr>
        <w:t xml:space="preserve">от Поставщика </w:t>
      </w:r>
      <w:r w:rsidRPr="00F5052C">
        <w:rPr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у. </w:t>
      </w:r>
      <w:r w:rsidR="002251B3" w:rsidRPr="00F5052C">
        <w:rPr>
          <w:lang w:val="ru-RU"/>
        </w:rPr>
        <w:t xml:space="preserve">Порядок и сроки осуществления приемки </w:t>
      </w:r>
      <w:r w:rsidR="00C77D93" w:rsidRPr="00F5052C">
        <w:rPr>
          <w:lang w:val="ru-RU"/>
        </w:rPr>
        <w:t>поставленного товара</w:t>
      </w:r>
      <w:r w:rsidR="002251B3" w:rsidRPr="00F5052C">
        <w:rPr>
          <w:lang w:val="ru-RU"/>
        </w:rPr>
        <w:t>, а также порядок и сроки оформлени</w:t>
      </w:r>
      <w:r w:rsidR="00896256">
        <w:rPr>
          <w:lang w:val="ru-RU"/>
        </w:rPr>
        <w:t>я</w:t>
      </w:r>
      <w:r w:rsidR="002251B3" w:rsidRPr="00F5052C">
        <w:rPr>
          <w:lang w:val="ru-RU"/>
        </w:rPr>
        <w:t xml:space="preserve"> ее результатов </w:t>
      </w:r>
      <w:r w:rsidR="00D67870" w:rsidRPr="00F5052C">
        <w:rPr>
          <w:lang w:val="ru-RU"/>
        </w:rPr>
        <w:t>установлены</w:t>
      </w:r>
      <w:r w:rsidR="008B0647" w:rsidRPr="00F5052C">
        <w:rPr>
          <w:lang w:val="ru-RU"/>
        </w:rPr>
        <w:t xml:space="preserve"> раздел</w:t>
      </w:r>
      <w:r w:rsidR="00D67870" w:rsidRPr="00F5052C">
        <w:rPr>
          <w:lang w:val="ru-RU"/>
        </w:rPr>
        <w:t>ом</w:t>
      </w:r>
      <w:r w:rsidR="008B0647" w:rsidRPr="00F5052C">
        <w:rPr>
          <w:lang w:val="ru-RU"/>
        </w:rPr>
        <w:t xml:space="preserve"> «Порядок и сроки осуществления приемки и оформления результатов» приложения 3 к </w:t>
      </w:r>
      <w:r w:rsidR="003B1720">
        <w:rPr>
          <w:lang w:val="ru-RU"/>
        </w:rPr>
        <w:t>Договор</w:t>
      </w:r>
      <w:r w:rsidR="008B0647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14:paraId="19D86FE7" w14:textId="50608C8B"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Для проверки предоставленных </w:t>
      </w:r>
      <w:r w:rsidR="005F4E09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результатов</w:t>
      </w:r>
      <w:r w:rsidR="00D67870" w:rsidRPr="00F5052C">
        <w:rPr>
          <w:lang w:val="ru-RU"/>
        </w:rPr>
        <w:t xml:space="preserve">, предусмотренных </w:t>
      </w:r>
      <w:r w:rsidR="003B1720">
        <w:rPr>
          <w:lang w:val="ru-RU"/>
        </w:rPr>
        <w:t>Договор</w:t>
      </w:r>
      <w:r w:rsidR="00D67870" w:rsidRPr="00F5052C">
        <w:rPr>
          <w:lang w:val="ru-RU"/>
        </w:rPr>
        <w:t>ом,</w:t>
      </w:r>
      <w:r w:rsidRPr="00F5052C">
        <w:rPr>
          <w:lang w:val="ru-RU"/>
        </w:rPr>
        <w:t xml:space="preserve"> в части их </w:t>
      </w:r>
      <w:r w:rsidR="001C6DA4" w:rsidRPr="00F5052C">
        <w:rPr>
          <w:lang w:val="ru-RU"/>
        </w:rPr>
        <w:t xml:space="preserve">соответствия условиям </w:t>
      </w:r>
      <w:r w:rsidR="003B1720">
        <w:rPr>
          <w:lang w:val="ru-RU"/>
        </w:rPr>
        <w:t>Договор</w:t>
      </w:r>
      <w:r w:rsidR="001C6DA4" w:rsidRPr="00F5052C">
        <w:rPr>
          <w:lang w:val="ru-RU"/>
        </w:rPr>
        <w:t>а</w:t>
      </w:r>
      <w:r w:rsidRPr="00F5052C">
        <w:rPr>
          <w:lang w:val="ru-RU"/>
        </w:rPr>
        <w:t xml:space="preserve"> Заказчик проводит экспертизу.</w:t>
      </w:r>
    </w:p>
    <w:p w14:paraId="1705A69C" w14:textId="4E2E4D16" w:rsidR="00E24908" w:rsidRPr="00F5052C" w:rsidRDefault="006C460B" w:rsidP="00323114">
      <w:pPr>
        <w:pStyle w:val="a0"/>
        <w:rPr>
          <w:lang w:val="ru-RU"/>
        </w:rPr>
      </w:pPr>
      <w:r w:rsidRPr="00F5052C">
        <w:rPr>
          <w:lang w:val="ru-RU"/>
        </w:rPr>
        <w:t>Порядок и сроки проведения экспертизы установлены раздел</w:t>
      </w:r>
      <w:r w:rsidR="00D67870" w:rsidRPr="00F5052C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2733FA" w:rsidRPr="00F5052C">
        <w:rPr>
          <w:lang w:val="ru-RU"/>
        </w:rPr>
        <w:t>«Порядок и сроки проведения экспертизы»</w:t>
      </w:r>
      <w:r w:rsidRPr="00F5052C">
        <w:rPr>
          <w:lang w:val="ru-RU"/>
        </w:rPr>
        <w:t xml:space="preserve"> приложения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у.</w:t>
      </w:r>
    </w:p>
    <w:p w14:paraId="6B25FD58" w14:textId="58B8EEB0"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>Заказчик в</w:t>
      </w:r>
      <w:r w:rsidR="00E73277" w:rsidRPr="00F5052C">
        <w:rPr>
          <w:lang w:val="ru-RU"/>
        </w:rPr>
        <w:t xml:space="preserve"> порядк</w:t>
      </w:r>
      <w:r w:rsidR="0095339B">
        <w:rPr>
          <w:lang w:val="ru-RU"/>
        </w:rPr>
        <w:t>е</w:t>
      </w:r>
      <w:r w:rsidR="00E73277" w:rsidRPr="00F5052C">
        <w:rPr>
          <w:lang w:val="ru-RU"/>
        </w:rPr>
        <w:t xml:space="preserve"> и</w:t>
      </w:r>
      <w:r w:rsidRPr="00F5052C">
        <w:rPr>
          <w:lang w:val="ru-RU"/>
        </w:rPr>
        <w:t xml:space="preserve"> срок</w:t>
      </w:r>
      <w:r w:rsidR="00E73277" w:rsidRPr="00F5052C">
        <w:rPr>
          <w:lang w:val="ru-RU"/>
        </w:rPr>
        <w:t>и</w:t>
      </w:r>
      <w:r w:rsidRPr="00F5052C">
        <w:rPr>
          <w:lang w:val="ru-RU"/>
        </w:rPr>
        <w:t>, установленны</w:t>
      </w:r>
      <w:r w:rsidR="00E73277" w:rsidRPr="00F5052C">
        <w:rPr>
          <w:lang w:val="ru-RU"/>
        </w:rPr>
        <w:t>е</w:t>
      </w:r>
      <w:r w:rsidRPr="00F5052C">
        <w:rPr>
          <w:lang w:val="ru-RU"/>
        </w:rPr>
        <w:t xml:space="preserve"> </w:t>
      </w:r>
      <w:r w:rsidR="009B5195" w:rsidRPr="00F5052C">
        <w:rPr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3B1720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="00CC72A2" w:rsidRPr="00F5052C">
        <w:rPr>
          <w:lang w:val="ru-RU"/>
        </w:rPr>
        <w:t>,</w:t>
      </w:r>
      <w:r w:rsidRPr="00F5052C">
        <w:rPr>
          <w:lang w:val="ru-RU"/>
        </w:rPr>
        <w:t xml:space="preserve"> осуществляет прие</w:t>
      </w:r>
      <w:r w:rsidR="00CC72A2" w:rsidRPr="00F5052C">
        <w:rPr>
          <w:lang w:val="ru-RU"/>
        </w:rPr>
        <w:t xml:space="preserve">мку </w:t>
      </w:r>
      <w:r w:rsidR="005F4E09" w:rsidRPr="00F5052C">
        <w:rPr>
          <w:lang w:val="ru-RU"/>
        </w:rPr>
        <w:t>поставленных товаров</w:t>
      </w:r>
      <w:r w:rsidRPr="00F5052C">
        <w:rPr>
          <w:lang w:val="ru-RU"/>
        </w:rPr>
        <w:t xml:space="preserve"> и </w:t>
      </w:r>
      <w:r w:rsidR="00831C58" w:rsidRPr="00F5052C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F5052C">
        <w:rPr>
          <w:lang w:val="ru-RU"/>
        </w:rPr>
        <w:t xml:space="preserve"> (в случае создания Заказчиком приемочной комиссии)</w:t>
      </w:r>
      <w:r w:rsidRPr="00F5052C">
        <w:rPr>
          <w:b/>
          <w:lang w:val="ru-RU"/>
        </w:rPr>
        <w:t xml:space="preserve"> </w:t>
      </w:r>
      <w:r w:rsidR="00E73277" w:rsidRPr="00F5052C">
        <w:rPr>
          <w:lang w:val="ru-RU"/>
        </w:rPr>
        <w:t xml:space="preserve">документ о приемке, </w:t>
      </w:r>
      <w:r w:rsidRPr="00F5052C">
        <w:rPr>
          <w:lang w:val="ru-RU"/>
        </w:rPr>
        <w:t xml:space="preserve">либо в те же сроки направляет </w:t>
      </w:r>
      <w:r w:rsidR="00C54A4F" w:rsidRPr="00F5052C">
        <w:rPr>
          <w:lang w:val="ru-RU"/>
        </w:rPr>
        <w:t>Поставщику</w:t>
      </w:r>
      <w:r w:rsidRPr="00F5052C">
        <w:rPr>
          <w:lang w:val="ru-RU"/>
        </w:rPr>
        <w:t xml:space="preserve"> мотивированный отказ от подписания </w:t>
      </w:r>
      <w:r w:rsidR="00E73277" w:rsidRPr="00F5052C">
        <w:rPr>
          <w:lang w:val="ru-RU"/>
        </w:rPr>
        <w:t>документа о приемке</w:t>
      </w:r>
      <w:r w:rsidRPr="00F5052C">
        <w:rPr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14:paraId="33FBE7C3" w14:textId="3303A4CD" w:rsidR="00F3326F" w:rsidRPr="00F5052C" w:rsidRDefault="00F3326F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В случае, если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ом предусмотрено предоставление Поставщиком</w:t>
      </w:r>
      <w:r w:rsidRPr="00F5052C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3B1720">
        <w:t>Договор</w:t>
      </w:r>
      <w:r w:rsidRPr="00F5052C">
        <w:t xml:space="preserve">а) поставленного товара осуществляется после предоставления </w:t>
      </w:r>
      <w:r w:rsidRPr="00F5052C">
        <w:rPr>
          <w:lang w:eastAsia="en-US"/>
        </w:rPr>
        <w:t>Поставщиком</w:t>
      </w:r>
      <w:r w:rsidRPr="00F5052C">
        <w:t xml:space="preserve"> такого обеспечения в порядке и в сроки, которые установлены</w:t>
      </w:r>
      <w:r w:rsidR="00DB470F" w:rsidRPr="00F5052C">
        <w:t xml:space="preserve"> в</w:t>
      </w:r>
      <w:r w:rsidRPr="00F5052C">
        <w:t xml:space="preserve"> </w:t>
      </w:r>
      <w:r w:rsidR="00DB470F" w:rsidRPr="00F5052C">
        <w:rPr>
          <w:lang w:eastAsia="en-US"/>
        </w:rPr>
        <w:t xml:space="preserve">разделе «Оформление при исполнении обязательств» </w:t>
      </w:r>
      <w:r w:rsidR="00DB470F" w:rsidRPr="00F5052C">
        <w:t xml:space="preserve">приложения 3 к </w:t>
      </w:r>
      <w:r w:rsidR="003B1720">
        <w:t>Договор</w:t>
      </w:r>
      <w:r w:rsidR="00DB470F" w:rsidRPr="00F5052C">
        <w:t>у</w:t>
      </w:r>
      <w:r w:rsidRPr="00F5052C">
        <w:t>.</w:t>
      </w:r>
    </w:p>
    <w:p w14:paraId="03C38817" w14:textId="092CF7E5" w:rsidR="006812C9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получения Мотивированного отказа </w:t>
      </w:r>
      <w:r w:rsidR="00C54A4F" w:rsidRPr="00F5052C">
        <w:rPr>
          <w:lang w:val="ru-RU"/>
        </w:rPr>
        <w:t>Поставщик</w:t>
      </w:r>
      <w:r w:rsidRPr="00F5052C">
        <w:rPr>
          <w:lang w:val="ru-RU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F5052C">
        <w:rPr>
          <w:lang w:val="ru-RU"/>
        </w:rPr>
        <w:t xml:space="preserve">разделе «Оформление при исполнении обязательств» приложения 3 к </w:t>
      </w:r>
      <w:r w:rsidR="003B1720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14:paraId="45A426B2" w14:textId="073D4AB8" w:rsidR="00E24908" w:rsidRPr="00F5052C" w:rsidRDefault="006812C9" w:rsidP="00576448">
      <w:pPr>
        <w:rPr>
          <w:lang w:eastAsia="en-US"/>
        </w:rPr>
      </w:pPr>
      <w:r w:rsidRPr="00F5052C">
        <w:rPr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а, исчисляется со дня получения таких документов.</w:t>
      </w:r>
    </w:p>
    <w:p w14:paraId="2C0C5030" w14:textId="7D90CDE6" w:rsidR="00E24908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C54A4F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в соответствии с </w:t>
      </w:r>
      <w:r w:rsidR="006812C9" w:rsidRPr="00F5052C">
        <w:rPr>
          <w:lang w:val="ru-RU"/>
        </w:rPr>
        <w:t>условиями</w:t>
      </w:r>
      <w:r w:rsidR="006C460B" w:rsidRPr="00F5052C">
        <w:rPr>
          <w:lang w:val="ru-RU"/>
        </w:rPr>
        <w:t xml:space="preserve">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а.</w:t>
      </w:r>
    </w:p>
    <w:p w14:paraId="334EB859" w14:textId="023B3434" w:rsidR="00A86200" w:rsidRPr="003B1720" w:rsidRDefault="00A86200" w:rsidP="00323114">
      <w:pPr>
        <w:pStyle w:val="a"/>
        <w:rPr>
          <w:b/>
          <w:bCs/>
        </w:rPr>
      </w:pPr>
      <w:r w:rsidRPr="003B1720">
        <w:rPr>
          <w:b/>
          <w:bCs/>
        </w:rPr>
        <w:t>Права и обязанности Сторон</w:t>
      </w:r>
    </w:p>
    <w:p w14:paraId="45409780" w14:textId="2A08F2B5" w:rsidR="00605395" w:rsidRPr="003B1720" w:rsidRDefault="00605395" w:rsidP="00956516">
      <w:pPr>
        <w:pStyle w:val="a0"/>
        <w:rPr>
          <w:b/>
          <w:bCs/>
        </w:rPr>
      </w:pPr>
      <w:r w:rsidRPr="003B1720">
        <w:rPr>
          <w:b/>
          <w:bCs/>
        </w:rPr>
        <w:t>Заказчик вправе</w:t>
      </w:r>
      <w:r w:rsidR="00887404" w:rsidRPr="003B1720">
        <w:rPr>
          <w:b/>
          <w:bCs/>
          <w:lang w:val="ru-RU"/>
        </w:rPr>
        <w:t>:</w:t>
      </w:r>
    </w:p>
    <w:p w14:paraId="5A00E36A" w14:textId="77C0185C" w:rsidR="00605395" w:rsidRPr="00F5052C" w:rsidRDefault="00887404" w:rsidP="00887404">
      <w:pPr>
        <w:pStyle w:val="a1"/>
      </w:pPr>
      <w:r w:rsidRPr="00F5052C">
        <w:t>Т</w:t>
      </w:r>
      <w:r w:rsidR="00605395" w:rsidRPr="00F5052C">
        <w:t xml:space="preserve">ребовать от Поставщика надлежащего исполнения обязательств в соответствии с </w:t>
      </w:r>
      <w:r w:rsidR="00AE719D" w:rsidRPr="00F5052C">
        <w:t xml:space="preserve">условиями </w:t>
      </w:r>
      <w:r w:rsidR="003B1720">
        <w:t>Договор</w:t>
      </w:r>
      <w:r w:rsidR="00AE719D" w:rsidRPr="00F5052C">
        <w:t>а</w:t>
      </w:r>
      <w:r w:rsidR="00605395" w:rsidRPr="00F5052C">
        <w:t>, а также требовать своевременного устранения выявленных недостатков</w:t>
      </w:r>
      <w:r w:rsidRPr="00F5052C">
        <w:t>.</w:t>
      </w:r>
    </w:p>
    <w:p w14:paraId="6F213225" w14:textId="2AFEE2F1"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от Поставщика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F5052C">
        <w:t xml:space="preserve"> условиями</w:t>
      </w:r>
      <w:r w:rsidR="00605395" w:rsidRPr="00F5052C">
        <w:t xml:space="preserve"> </w:t>
      </w:r>
      <w:r w:rsidR="003B1720">
        <w:t>Договор</w:t>
      </w:r>
      <w:r w:rsidR="00AE719D" w:rsidRPr="00F5052C">
        <w:t>а</w:t>
      </w:r>
      <w:r w:rsidRPr="00F5052C">
        <w:t>.</w:t>
      </w:r>
    </w:p>
    <w:p w14:paraId="678DB112" w14:textId="4D359EC0" w:rsidR="00605395" w:rsidRPr="00F5052C" w:rsidRDefault="00887404" w:rsidP="00956516">
      <w:pPr>
        <w:pStyle w:val="a1"/>
      </w:pPr>
      <w:r w:rsidRPr="00F5052C">
        <w:t>З</w:t>
      </w:r>
      <w:r w:rsidR="00605395" w:rsidRPr="00F5052C">
        <w:t xml:space="preserve">апрашивать у Поставщика информацию об исполнении им обязательств по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41CEF4A7" w14:textId="3E339CAC"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3B1720">
        <w:t>Договор</w:t>
      </w:r>
      <w:r w:rsidR="00605395" w:rsidRPr="00F5052C">
        <w:t>а</w:t>
      </w:r>
      <w:r w:rsidRPr="00F5052C">
        <w:t>.</w:t>
      </w:r>
    </w:p>
    <w:p w14:paraId="3B8C80D6" w14:textId="0A44EA4D" w:rsidR="00605395" w:rsidRPr="00F5052C" w:rsidRDefault="00887404" w:rsidP="00956516">
      <w:pPr>
        <w:pStyle w:val="a1"/>
      </w:pPr>
      <w:r w:rsidRPr="00F5052C">
        <w:t>Т</w:t>
      </w:r>
      <w:r w:rsidR="00605395" w:rsidRPr="00F5052C">
        <w:t xml:space="preserve">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1837673D" w14:textId="1181DFD8"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3B1720">
        <w:t>Договор</w:t>
      </w:r>
      <w:r w:rsidR="00605395" w:rsidRPr="00F5052C">
        <w:t>ом.</w:t>
      </w:r>
    </w:p>
    <w:p w14:paraId="20804C4E" w14:textId="293D26DF" w:rsidR="00605395" w:rsidRPr="003B1720" w:rsidRDefault="00605395" w:rsidP="00323114">
      <w:pPr>
        <w:pStyle w:val="a0"/>
        <w:rPr>
          <w:b/>
          <w:bCs/>
        </w:rPr>
      </w:pPr>
      <w:bookmarkStart w:id="0" w:name="_Ref45540162"/>
      <w:r w:rsidRPr="003B1720">
        <w:rPr>
          <w:b/>
          <w:bCs/>
        </w:rPr>
        <w:t>Заказчик обязан</w:t>
      </w:r>
      <w:r w:rsidR="00887404" w:rsidRPr="003B1720">
        <w:rPr>
          <w:b/>
          <w:bCs/>
          <w:lang w:val="ru-RU"/>
        </w:rPr>
        <w:t>:</w:t>
      </w:r>
      <w:bookmarkEnd w:id="0"/>
    </w:p>
    <w:p w14:paraId="74FC0833" w14:textId="2B6108B8" w:rsidR="00605395" w:rsidRPr="003B1720" w:rsidRDefault="00887404" w:rsidP="00956516">
      <w:pPr>
        <w:pStyle w:val="a1"/>
      </w:pPr>
      <w:r w:rsidRPr="00F5052C">
        <w:t>О</w:t>
      </w:r>
      <w:r w:rsidR="00605395" w:rsidRPr="00F5052C">
        <w:t>существлять</w:t>
      </w:r>
      <w:r w:rsidR="00605395" w:rsidRPr="003B1720">
        <w:t xml:space="preserve"> </w:t>
      </w:r>
      <w:r w:rsidR="00605395" w:rsidRPr="00F5052C">
        <w:t>приемку</w:t>
      </w:r>
      <w:r w:rsidR="00605395" w:rsidRPr="003B1720">
        <w:t xml:space="preserve"> поставленного товара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производить</w:t>
      </w:r>
      <w:r w:rsidR="00605395" w:rsidRPr="003B1720">
        <w:t xml:space="preserve"> </w:t>
      </w:r>
      <w:r w:rsidR="00605395" w:rsidRPr="00F5052C">
        <w:t>оплату</w:t>
      </w:r>
      <w:r w:rsidR="00DB470F" w:rsidRPr="003B1720">
        <w:t xml:space="preserve"> </w:t>
      </w:r>
      <w:r w:rsidR="00DB470F" w:rsidRPr="00F5052C">
        <w:t>принятого</w:t>
      </w:r>
      <w:r w:rsidR="00DB470F" w:rsidRPr="003B1720">
        <w:t xml:space="preserve"> поставленного товара</w:t>
      </w:r>
      <w:r w:rsidR="00605395" w:rsidRPr="003B1720">
        <w:t xml:space="preserve">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порядке</w:t>
      </w:r>
      <w:r w:rsidR="00605395" w:rsidRPr="003B1720">
        <w:t xml:space="preserve">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сроки</w:t>
      </w:r>
      <w:r w:rsidR="00605395" w:rsidRPr="003B1720">
        <w:t xml:space="preserve">, </w:t>
      </w:r>
      <w:r w:rsidR="00605395" w:rsidRPr="00F5052C">
        <w:t>установленные</w:t>
      </w:r>
      <w:r w:rsidR="00605395" w:rsidRPr="003B1720">
        <w:t xml:space="preserve"> </w:t>
      </w:r>
      <w:r w:rsidR="003B1720">
        <w:t>Договор</w:t>
      </w:r>
      <w:r w:rsidR="00605395" w:rsidRPr="00F5052C">
        <w:t>ом</w:t>
      </w:r>
      <w:r w:rsidRPr="003B1720">
        <w:t>.</w:t>
      </w:r>
    </w:p>
    <w:p w14:paraId="03D391C1" w14:textId="20690C9B" w:rsidR="00605395" w:rsidRPr="00F5052C" w:rsidRDefault="00887404" w:rsidP="00956516">
      <w:pPr>
        <w:pStyle w:val="a1"/>
      </w:pPr>
      <w:r w:rsidRPr="00F5052C">
        <w:t>С</w:t>
      </w:r>
      <w:r w:rsidR="00605395" w:rsidRPr="00F5052C">
        <w:t xml:space="preserve">ообщать в письменной форме Поставщику о недостатках, обнаруженных в ходе исполнения </w:t>
      </w:r>
      <w:r w:rsidR="005F421C" w:rsidRPr="00F5052C">
        <w:t>Поставщиком</w:t>
      </w:r>
      <w:r w:rsidR="005F421C">
        <w:t xml:space="preserve"> своих обязательств по </w:t>
      </w:r>
      <w:r w:rsidR="003B1720">
        <w:t>Договор</w:t>
      </w:r>
      <w:r w:rsidR="005F421C">
        <w:t>у</w:t>
      </w:r>
      <w:r w:rsidR="00605395" w:rsidRPr="00F5052C">
        <w:t>, в течение 5 (пяти) рабочих дней со дня обнаружения таких недостатков</w:t>
      </w:r>
      <w:r w:rsidRPr="00F5052C">
        <w:t>.</w:t>
      </w:r>
    </w:p>
    <w:p w14:paraId="668B4B17" w14:textId="48D48816" w:rsidR="00605395" w:rsidRPr="00F5052C" w:rsidRDefault="003B1720" w:rsidP="00956516">
      <w:pPr>
        <w:pStyle w:val="a1"/>
      </w:pPr>
      <w:r w:rsidRPr="003B1720">
        <w:t>Заказчик вправе требовать уплаты неустойки (штрафов, пеней) в соответствии с условиями Договора</w:t>
      </w:r>
      <w:r w:rsidR="00887404" w:rsidRPr="00F5052C">
        <w:t>.</w:t>
      </w:r>
    </w:p>
    <w:p w14:paraId="08CC911E" w14:textId="07DA6B21" w:rsidR="00605395" w:rsidRPr="00F5052C" w:rsidRDefault="00887404" w:rsidP="00956516">
      <w:pPr>
        <w:pStyle w:val="a1"/>
      </w:pPr>
      <w:r w:rsidRPr="00F5052C">
        <w:t>О</w:t>
      </w:r>
      <w:r w:rsidR="00605395" w:rsidRPr="00F5052C">
        <w:t>существлять контроль за исполнением</w:t>
      </w:r>
      <w:r w:rsidR="00605395" w:rsidRPr="00F5052C">
        <w:rPr>
          <w:b/>
        </w:rPr>
        <w:t xml:space="preserve"> </w:t>
      </w:r>
      <w:r w:rsidR="00605395" w:rsidRPr="00F5052C">
        <w:t>Поставщиком</w:t>
      </w:r>
      <w:r w:rsidR="00605395" w:rsidRPr="00F5052C">
        <w:rPr>
          <w:b/>
        </w:rPr>
        <w:t xml:space="preserve"> </w:t>
      </w:r>
      <w:r w:rsidR="00605395" w:rsidRPr="00F5052C">
        <w:t xml:space="preserve">условий </w:t>
      </w:r>
      <w:r w:rsidR="003B1720">
        <w:t>Договор</w:t>
      </w:r>
      <w:r w:rsidR="00605395" w:rsidRPr="00F5052C">
        <w:t>а в соответствии с законодательством Российской Федерации</w:t>
      </w:r>
      <w:r w:rsidRPr="00F5052C">
        <w:t>.</w:t>
      </w:r>
    </w:p>
    <w:p w14:paraId="2AE7E49F" w14:textId="390C891D" w:rsidR="00605395" w:rsidRPr="00F5052C" w:rsidRDefault="00887404" w:rsidP="00956516">
      <w:pPr>
        <w:pStyle w:val="a1"/>
      </w:pPr>
      <w:r w:rsidRPr="00F5052C">
        <w:lastRenderedPageBreak/>
        <w:t>П</w:t>
      </w:r>
      <w:r w:rsidR="00605395" w:rsidRPr="00F5052C">
        <w:t xml:space="preserve">редставлять Поставщику информацию об изменении реквизитов Заказчика, указанных в </w:t>
      </w:r>
      <w:r w:rsidR="003B1720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3B1720">
        <w:t>Договор</w:t>
      </w:r>
      <w:r w:rsidRPr="00F5052C">
        <w:t>.</w:t>
      </w:r>
    </w:p>
    <w:p w14:paraId="1D3A6E7F" w14:textId="190F78E2" w:rsidR="00605395" w:rsidRPr="00F5052C" w:rsidRDefault="00887404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Поставщика информации об изменении реквизитов Поставщика, указанных в </w:t>
      </w:r>
      <w:r w:rsidR="003B1720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3B1720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65ADC398" w14:textId="065F1849" w:rsidR="00605395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разъяснения и уточнения относительно исполнения обязательств в рамках </w:t>
      </w:r>
      <w:r w:rsidR="003B1720">
        <w:t>Договор</w:t>
      </w:r>
      <w:r w:rsidR="00605395" w:rsidRPr="00F5052C">
        <w:t>а в течение 2 (двух) рабочих дней со дня получения соответствующего запроса</w:t>
      </w:r>
      <w:r w:rsidRPr="00F5052C">
        <w:t>.</w:t>
      </w:r>
    </w:p>
    <w:p w14:paraId="4B54D66A" w14:textId="4ADCF9D1" w:rsidR="00E26594" w:rsidRPr="00F5052C" w:rsidRDefault="00E26594" w:rsidP="00E26594">
      <w:pPr>
        <w:pStyle w:val="a1"/>
      </w:pPr>
      <w:bookmarkStart w:id="1" w:name="_Ref45540148"/>
      <w:r>
        <w:rPr>
          <w:lang w:eastAsia="en-US"/>
        </w:rPr>
        <w:t>В</w:t>
      </w:r>
      <w:r w:rsidRPr="00020FEC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3B1720">
        <w:rPr>
          <w:lang w:eastAsia="en-US"/>
        </w:rPr>
        <w:t>Договор</w:t>
      </w:r>
      <w:r w:rsidRPr="00020FEC">
        <w:rPr>
          <w:lang w:eastAsia="en-US"/>
        </w:rPr>
        <w:t>а</w:t>
      </w:r>
      <w:r>
        <w:rPr>
          <w:lang w:eastAsia="en-US"/>
        </w:rPr>
        <w:t>, обеспечения гарантийных обязательств</w:t>
      </w:r>
      <w:r w:rsidRPr="00020FEC">
        <w:rPr>
          <w:lang w:eastAsia="en-US"/>
        </w:rPr>
        <w:t>, лицензии на осуществление банковских операций</w:t>
      </w:r>
      <w:r>
        <w:rPr>
          <w:lang w:eastAsia="en-US"/>
        </w:rPr>
        <w:t xml:space="preserve"> </w:t>
      </w:r>
      <w:r w:rsidRPr="00E26594">
        <w:rPr>
          <w:lang w:eastAsia="en-US"/>
        </w:rPr>
        <w:t xml:space="preserve">уведомить </w:t>
      </w:r>
      <w:r w:rsidRPr="00F5052C">
        <w:t>Поставщика</w:t>
      </w:r>
      <w:r w:rsidRPr="00E26594">
        <w:rPr>
          <w:lang w:eastAsia="en-US"/>
        </w:rPr>
        <w:t xml:space="preserve"> о необходимости предоставить соответствующее обеспечение </w:t>
      </w:r>
      <w:r>
        <w:rPr>
          <w:lang w:eastAsia="en-US"/>
        </w:rPr>
        <w:t xml:space="preserve">в порядке, предусмотренном пунктом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_Ref45540000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2B51C2">
        <w:rPr>
          <w:lang w:eastAsia="en-US"/>
        </w:rPr>
        <w:t>15.1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3B1720">
        <w:rPr>
          <w:lang w:eastAsia="en-US"/>
        </w:rPr>
        <w:t>Договор</w:t>
      </w:r>
      <w:r>
        <w:rPr>
          <w:lang w:eastAsia="en-US"/>
        </w:rPr>
        <w:t>а.</w:t>
      </w:r>
      <w:r>
        <w:rPr>
          <w:rStyle w:val="af2"/>
        </w:rPr>
        <w:footnoteReference w:id="2"/>
      </w:r>
      <w:bookmarkEnd w:id="1"/>
    </w:p>
    <w:p w14:paraId="563586AB" w14:textId="1B8E3682"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5E7C2FE7" w14:textId="27AE8181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>ыполнить обязательства в соответствии с</w:t>
      </w:r>
      <w:r w:rsidR="004A7845" w:rsidRPr="00F5052C">
        <w:t xml:space="preserve"> разделом</w:t>
      </w:r>
      <w:r w:rsidR="00605395" w:rsidRPr="00F5052C">
        <w:t xml:space="preserve"> </w:t>
      </w:r>
      <w:r w:rsidR="004A7845" w:rsidRPr="00F5052C">
        <w:t>«Иные обязательства»</w:t>
      </w:r>
      <w:r w:rsidR="00605395" w:rsidRPr="00F5052C">
        <w:t xml:space="preserve"> приложения 2 к </w:t>
      </w:r>
      <w:r w:rsidR="003B1720">
        <w:t>Договор</w:t>
      </w:r>
      <w:r w:rsidR="00605395" w:rsidRPr="00F5052C">
        <w:t>у</w:t>
      </w:r>
      <w:r w:rsidR="004A50FB" w:rsidRPr="00F5052C">
        <w:t xml:space="preserve"> (</w:t>
      </w:r>
      <w:r w:rsidRPr="00F5052C">
        <w:t>при наличии</w:t>
      </w:r>
      <w:r w:rsidR="004A50FB" w:rsidRPr="00F5052C">
        <w:t>)</w:t>
      </w:r>
      <w:r w:rsidR="00605395" w:rsidRPr="00F5052C">
        <w:t>.</w:t>
      </w:r>
    </w:p>
    <w:p w14:paraId="5D468C54" w14:textId="77777777" w:rsidR="00605395" w:rsidRPr="003B1720" w:rsidRDefault="00605395" w:rsidP="00E5429D">
      <w:pPr>
        <w:pStyle w:val="a0"/>
        <w:rPr>
          <w:b/>
          <w:bCs/>
        </w:rPr>
      </w:pPr>
      <w:r w:rsidRPr="003B1720">
        <w:rPr>
          <w:b/>
          <w:bCs/>
        </w:rPr>
        <w:t>Поставщик вправе:</w:t>
      </w:r>
    </w:p>
    <w:p w14:paraId="032D68E7" w14:textId="754C53D5" w:rsidR="00605395" w:rsidRPr="00F5052C" w:rsidRDefault="001763F1" w:rsidP="00956516">
      <w:pPr>
        <w:pStyle w:val="a1"/>
      </w:pPr>
      <w:r w:rsidRPr="00F5052C">
        <w:t>Т</w:t>
      </w:r>
      <w:r w:rsidR="00605395" w:rsidRPr="00F5052C">
        <w:t xml:space="preserve">ребовать от Заказчика надлежащего исполнения обязательств в соответствии с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001E15CD" w14:textId="553249F6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ривлечь к исполнению своих обязательств по </w:t>
      </w:r>
      <w:r w:rsidR="003B1720">
        <w:t>Договор</w:t>
      </w:r>
      <w:r w:rsidR="00605395" w:rsidRPr="00F5052C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3B1720">
        <w:t>Договор</w:t>
      </w:r>
      <w:r w:rsidR="00605395" w:rsidRPr="00F5052C">
        <w:t>ом. При этом Поставщик несет ответственность перед Заказчиком за неисполнение или ненадлежащее исполнение обязательств соисполнителями</w:t>
      </w:r>
      <w:r w:rsidRPr="00F5052C">
        <w:t>.</w:t>
      </w:r>
    </w:p>
    <w:p w14:paraId="1D370F93" w14:textId="58471395" w:rsidR="00605395" w:rsidRPr="00F5052C" w:rsidRDefault="001763F1" w:rsidP="00956516">
      <w:pPr>
        <w:pStyle w:val="a1"/>
      </w:pPr>
      <w:r w:rsidRPr="00F5052C">
        <w:t>З</w:t>
      </w:r>
      <w:r w:rsidR="00605395" w:rsidRPr="00F5052C">
        <w:t xml:space="preserve">апрашивать у Заказчика разъяснения и уточнения относительно исполнения обязательств в рамках </w:t>
      </w:r>
      <w:r w:rsidR="003B1720">
        <w:t>Договор</w:t>
      </w:r>
      <w:r w:rsidR="00605395" w:rsidRPr="00F5052C">
        <w:t>а</w:t>
      </w:r>
      <w:r w:rsidRPr="00F5052C">
        <w:t>.</w:t>
      </w:r>
    </w:p>
    <w:p w14:paraId="69FCDA83" w14:textId="24A78956" w:rsidR="00605395" w:rsidRPr="00F5052C" w:rsidRDefault="001763F1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3B1720">
        <w:t>Договор</w:t>
      </w:r>
      <w:r w:rsidR="00605395" w:rsidRPr="00F5052C">
        <w:t>ом.</w:t>
      </w:r>
    </w:p>
    <w:p w14:paraId="5659BBF4" w14:textId="23A37427" w:rsidR="00605395" w:rsidRPr="00F5052C" w:rsidRDefault="00605395" w:rsidP="00C140A6">
      <w:pPr>
        <w:pStyle w:val="a1"/>
        <w:numPr>
          <w:ilvl w:val="0"/>
          <w:numId w:val="0"/>
        </w:numPr>
        <w:ind w:firstLine="709"/>
      </w:pPr>
    </w:p>
    <w:p w14:paraId="656AF1A9" w14:textId="3619E02A" w:rsidR="00605395" w:rsidRPr="003B1720" w:rsidRDefault="00605395" w:rsidP="00E5429D">
      <w:pPr>
        <w:pStyle w:val="a0"/>
        <w:rPr>
          <w:b/>
          <w:bCs/>
        </w:rPr>
      </w:pPr>
      <w:bookmarkStart w:id="2" w:name="_Ref40978815"/>
      <w:r w:rsidRPr="003B1720">
        <w:rPr>
          <w:b/>
          <w:bCs/>
        </w:rPr>
        <w:t>Поставщик обязан:</w:t>
      </w:r>
      <w:bookmarkEnd w:id="2"/>
    </w:p>
    <w:p w14:paraId="55F3F72E" w14:textId="73CB3570" w:rsidR="00605395" w:rsidRPr="003B1720" w:rsidRDefault="001763F1" w:rsidP="00956516">
      <w:pPr>
        <w:pStyle w:val="a1"/>
      </w:pPr>
      <w:r w:rsidRPr="00F5052C">
        <w:t>В</w:t>
      </w:r>
      <w:r w:rsidR="00605395" w:rsidRPr="003B1720">
        <w:t xml:space="preserve"> </w:t>
      </w:r>
      <w:r w:rsidR="00605395" w:rsidRPr="00F5052C">
        <w:t>соответствии</w:t>
      </w:r>
      <w:r w:rsidR="00605395" w:rsidRPr="003B1720">
        <w:t xml:space="preserve"> </w:t>
      </w:r>
      <w:r w:rsidR="00605395" w:rsidRPr="00F5052C">
        <w:t>с</w:t>
      </w:r>
      <w:r w:rsidR="00605395" w:rsidRPr="003B1720">
        <w:t xml:space="preserve"> </w:t>
      </w:r>
      <w:r w:rsidR="00605395" w:rsidRPr="00F5052C">
        <w:t>условиями</w:t>
      </w:r>
      <w:r w:rsidR="00605395" w:rsidRPr="003B1720">
        <w:t xml:space="preserve"> </w:t>
      </w:r>
      <w:r w:rsidR="003B1720">
        <w:t>Договор</w:t>
      </w:r>
      <w:r w:rsidR="00605395" w:rsidRPr="00F5052C">
        <w:t>а</w:t>
      </w:r>
      <w:r w:rsidR="00605395" w:rsidRPr="003B1720">
        <w:t xml:space="preserve"> поставить товар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полном</w:t>
      </w:r>
      <w:r w:rsidR="00605395" w:rsidRPr="003B1720">
        <w:t xml:space="preserve"> </w:t>
      </w:r>
      <w:r w:rsidR="00605395" w:rsidRPr="00F5052C">
        <w:t>объеме</w:t>
      </w:r>
      <w:r w:rsidR="00605395" w:rsidRPr="003B1720">
        <w:t xml:space="preserve">, </w:t>
      </w:r>
      <w:r w:rsidR="00605395" w:rsidRPr="00F5052C">
        <w:t>надлежащего</w:t>
      </w:r>
      <w:r w:rsidR="00605395" w:rsidRPr="003B1720">
        <w:t xml:space="preserve"> </w:t>
      </w:r>
      <w:r w:rsidR="00605395" w:rsidRPr="00F5052C">
        <w:t>качества</w:t>
      </w:r>
      <w:r w:rsidR="00605395" w:rsidRPr="003B1720">
        <w:t xml:space="preserve">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установленные</w:t>
      </w:r>
      <w:r w:rsidR="00605395" w:rsidRPr="003B1720">
        <w:t xml:space="preserve"> </w:t>
      </w:r>
      <w:r w:rsidR="00605395" w:rsidRPr="00F5052C">
        <w:t>сроки</w:t>
      </w:r>
      <w:r w:rsidRPr="003B1720">
        <w:t>.</w:t>
      </w:r>
    </w:p>
    <w:p w14:paraId="0B5E87A4" w14:textId="1A86A50A" w:rsidR="00605395" w:rsidRPr="00F5052C" w:rsidRDefault="001763F1" w:rsidP="00956516">
      <w:pPr>
        <w:pStyle w:val="a1"/>
      </w:pPr>
      <w:r w:rsidRPr="00F5052C">
        <w:t>С</w:t>
      </w:r>
      <w:r w:rsidR="00667474" w:rsidRPr="00F5052C">
        <w:t xml:space="preserve">воевременно направлять Заказчику посредством использования Портала исполнения </w:t>
      </w:r>
      <w:r w:rsidR="003B1720">
        <w:t>Договор</w:t>
      </w:r>
      <w:r w:rsidR="00667474" w:rsidRPr="00F5052C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3B1720">
        <w:t>Договор</w:t>
      </w:r>
      <w:r w:rsidR="00667474" w:rsidRPr="00F5052C">
        <w:t xml:space="preserve">а, в том числе перечисленные в приложении 3 к </w:t>
      </w:r>
      <w:r w:rsidR="003B1720">
        <w:t>Договор</w:t>
      </w:r>
      <w:r w:rsidR="00667474" w:rsidRPr="00F5052C">
        <w:t>у</w:t>
      </w:r>
      <w:r w:rsidRPr="00F5052C">
        <w:t>.</w:t>
      </w:r>
    </w:p>
    <w:p w14:paraId="44864F95" w14:textId="62AFE832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6FA7D906" w14:textId="68D7B8AE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обо всех обстоятельствах, препятствующих исполнению </w:t>
      </w:r>
      <w:r w:rsidR="003B1720">
        <w:t>Договор</w:t>
      </w:r>
      <w:r w:rsidR="00605395" w:rsidRPr="00F5052C">
        <w:t xml:space="preserve">а, в течение 1 (одного) рабочего дня со дня обнаружения </w:t>
      </w:r>
      <w:r w:rsidR="00812870" w:rsidRPr="00F5052C">
        <w:t>Поставщиком</w:t>
      </w:r>
      <w:r w:rsidR="00605395" w:rsidRPr="00F5052C">
        <w:t xml:space="preserve"> таких обстоятельств</w:t>
      </w:r>
      <w:r w:rsidRPr="00F5052C">
        <w:t>.</w:t>
      </w:r>
    </w:p>
    <w:p w14:paraId="153DA97A" w14:textId="1F2E8367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 изменении реквизитов Поставщика, указанных в </w:t>
      </w:r>
      <w:r w:rsidR="003B1720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3B1720">
        <w:t>Договор</w:t>
      </w:r>
      <w:r w:rsidRPr="00F5052C">
        <w:t>.</w:t>
      </w:r>
    </w:p>
    <w:p w14:paraId="799B6F2E" w14:textId="7D2C0EC9" w:rsidR="00605395" w:rsidRPr="00F5052C" w:rsidRDefault="00837E55" w:rsidP="00956516">
      <w:pPr>
        <w:pStyle w:val="a1"/>
      </w:pPr>
      <w:bookmarkStart w:id="3" w:name="_Ref40978796"/>
      <w:r w:rsidRPr="00F5052C">
        <w:rPr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</w:t>
      </w:r>
      <w:r w:rsidR="00113A58" w:rsidRPr="00F5052C">
        <w:rPr>
          <w:lang w:eastAsia="en-US"/>
        </w:rPr>
        <w:t>,</w:t>
      </w:r>
      <w:r w:rsidRPr="00F5052C">
        <w:rPr>
          <w:lang w:eastAsia="en-US"/>
        </w:rPr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а и (или) обеспечение гарантийных </w:t>
      </w:r>
      <w:r w:rsidRPr="00F5052C">
        <w:rPr>
          <w:lang w:eastAsia="en-US"/>
        </w:rPr>
        <w:lastRenderedPageBreak/>
        <w:t>обязательств не позднее 1 (одного месяца) со дня надлежащего уведомления Заказчиком Поставщика о необходимости предоставить соответствующее обеспечение</w:t>
      </w:r>
      <w:r w:rsidR="001763F1" w:rsidRPr="00F5052C">
        <w:t>.</w:t>
      </w:r>
      <w:r w:rsidR="00662B2C" w:rsidRPr="00F5052C">
        <w:rPr>
          <w:rStyle w:val="af2"/>
        </w:rPr>
        <w:footnoteReference w:id="3"/>
      </w:r>
      <w:bookmarkEnd w:id="3"/>
    </w:p>
    <w:p w14:paraId="5B052AF3" w14:textId="72E861E4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3B1720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3B1720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704D9433" w14:textId="222DF208"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настоящим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6B3B6641" w14:textId="53617F39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ыполнить обязательства в соответствии с </w:t>
      </w:r>
      <w:r w:rsidR="004A7845" w:rsidRPr="00F5052C">
        <w:t>разделом «Иные обязательства»</w:t>
      </w:r>
      <w:r w:rsidR="00605395" w:rsidRPr="00F5052C">
        <w:t xml:space="preserve"> приложения 2 к </w:t>
      </w:r>
      <w:r w:rsidR="003B1720">
        <w:t>Договор</w:t>
      </w:r>
      <w:r w:rsidR="00605395" w:rsidRPr="00F5052C">
        <w:t>у</w:t>
      </w:r>
      <w:r w:rsidRPr="00F5052C">
        <w:t xml:space="preserve"> (при наличии)</w:t>
      </w:r>
      <w:r w:rsidR="00605395" w:rsidRPr="00F5052C">
        <w:t>.</w:t>
      </w:r>
    </w:p>
    <w:p w14:paraId="29FB53A3" w14:textId="25D07DD4" w:rsidR="00605395" w:rsidRPr="003B1720" w:rsidRDefault="00605395" w:rsidP="00E5429D">
      <w:pPr>
        <w:pStyle w:val="a"/>
        <w:rPr>
          <w:b/>
          <w:bCs/>
        </w:rPr>
      </w:pPr>
      <w:r w:rsidRPr="003B1720">
        <w:rPr>
          <w:b/>
          <w:bCs/>
        </w:rPr>
        <w:t>Гарантии</w:t>
      </w:r>
    </w:p>
    <w:p w14:paraId="5EEBE717" w14:textId="41F1D71B" w:rsidR="00224BA1" w:rsidRDefault="00D531AF" w:rsidP="00224BA1">
      <w:r w:rsidRPr="00D531AF">
        <w:t>6.1</w:t>
      </w:r>
      <w:r w:rsidR="00224BA1">
        <w:t>.</w:t>
      </w:r>
      <w:r w:rsidR="00224BA1" w:rsidRPr="00224BA1">
        <w:t xml:space="preserve"> </w:t>
      </w:r>
      <w:r w:rsidR="00224BA1"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РФ.</w:t>
      </w:r>
    </w:p>
    <w:p w14:paraId="6894C219" w14:textId="77777777" w:rsidR="00224BA1" w:rsidRDefault="00224BA1" w:rsidP="00224BA1">
      <w: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Договора.</w:t>
      </w:r>
    </w:p>
    <w:p w14:paraId="2DE718B1" w14:textId="77777777" w:rsidR="00224BA1" w:rsidRDefault="00224BA1" w:rsidP="00224BA1">
      <w:r>
        <w:t>6.3. На поставляемый товар Поставщик предоставляет гарантию качества Поставщику и гарантию качества производителя в соответствии с нормативными документами на данный вид товара.</w:t>
      </w:r>
    </w:p>
    <w:p w14:paraId="15AB0F73" w14:textId="77777777" w:rsidR="00224BA1" w:rsidRDefault="00224BA1" w:rsidP="00224BA1">
      <w:r>
        <w:t>Гарантия на поставляемый товар должна составлять не менее 12 месяцев с момента поставки товара, но не менее срока гарантии, указанного заводом-изготовителем и гарантию качества монтажа Поставщиком в течение 12 месяцев с момента установки и начала эксплуатации Товара.</w:t>
      </w:r>
    </w:p>
    <w:p w14:paraId="5E7C7DC0" w14:textId="77777777" w:rsidR="00224BA1" w:rsidRDefault="00224BA1" w:rsidP="00224BA1">
      <w:r>
        <w:t>Наличие гарантии качества Поставщика и производителя удостоверяется передачей Поставщиком Заказчику соответствующих гарантийных талонов (сертификатов).</w:t>
      </w:r>
      <w:r>
        <w:tab/>
      </w:r>
    </w:p>
    <w:p w14:paraId="68F119D2" w14:textId="77777777" w:rsidR="00224BA1" w:rsidRDefault="00224BA1" w:rsidP="00224BA1">
      <w:r>
        <w:t>6.4.</w:t>
      </w:r>
      <w:r>
        <w:tab/>
        <w:t>В период гарантийного срока Поставщика, Поставщик обязуется за свой счет производить необходимый гарантийный ремонт, устранение недостатков в соответствии с требованиями законодательства Российской Федерации.</w:t>
      </w:r>
    </w:p>
    <w:p w14:paraId="43F72B34" w14:textId="77777777" w:rsidR="00224BA1" w:rsidRDefault="00224BA1" w:rsidP="00224BA1">
      <w:r>
        <w:t>6.5.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14:paraId="08AE10D8" w14:textId="7C4154BC" w:rsidR="00D531AF" w:rsidRDefault="00D531AF" w:rsidP="000F6DC8">
      <w:r w:rsidRPr="00D531AF">
        <w:t>.</w:t>
      </w:r>
    </w:p>
    <w:p w14:paraId="72C5733E" w14:textId="77777777" w:rsidR="00B024F5" w:rsidRPr="003B1720" w:rsidRDefault="00B024F5" w:rsidP="00E5429D">
      <w:pPr>
        <w:pStyle w:val="a"/>
        <w:rPr>
          <w:b/>
          <w:bCs/>
        </w:rPr>
      </w:pPr>
      <w:r w:rsidRPr="003B1720">
        <w:rPr>
          <w:b/>
          <w:bCs/>
        </w:rPr>
        <w:t>Ответственность Сторон</w:t>
      </w:r>
    </w:p>
    <w:p w14:paraId="2901656B" w14:textId="6EB9FC85" w:rsidR="000C7337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а.</w:t>
      </w:r>
    </w:p>
    <w:p w14:paraId="1986AE6B" w14:textId="1CF3ECB0" w:rsidR="00C26FF9" w:rsidRPr="00F5052C" w:rsidRDefault="00C26FF9" w:rsidP="00C26FF9">
      <w:r>
        <w:t>Размеры штра</w:t>
      </w:r>
      <w:r w:rsidR="00DA3F85">
        <w:t xml:space="preserve">фов определяются в соответствии с </w:t>
      </w:r>
      <w:r w:rsidR="00DA3F85" w:rsidRPr="00DA3F85">
        <w:t>Правил</w:t>
      </w:r>
      <w:r w:rsidR="00DA3F85">
        <w:t>ами</w:t>
      </w:r>
      <w:r w:rsidR="00DA3F85"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B1720">
        <w:t>Договор</w:t>
      </w:r>
      <w:r w:rsidR="00DA3F85" w:rsidRPr="00DA3F85">
        <w:t>ом (за исключением просрочки исполнения обязательств заказчиком, поставщик</w:t>
      </w:r>
      <w:r w:rsidR="00DA3F85">
        <w:t xml:space="preserve">ом (подрядчиком, исполнителем), утвержденными постановлением Правительства Российской Федерации </w:t>
      </w:r>
      <w:r w:rsidR="00DA3F85" w:rsidRPr="00DA3F85">
        <w:t xml:space="preserve">от 30.08.2017 </w:t>
      </w:r>
      <w:r w:rsidR="00DA3F85">
        <w:t>№</w:t>
      </w:r>
      <w:r w:rsidR="00DA3F85" w:rsidRPr="00DA3F85">
        <w:t xml:space="preserve"> 1042</w:t>
      </w:r>
      <w:r w:rsidR="003E4841">
        <w:t xml:space="preserve"> (далее – Правила)</w:t>
      </w:r>
      <w:r w:rsidR="00DA3F85">
        <w:t>.</w:t>
      </w:r>
    </w:p>
    <w:p w14:paraId="4F046B05" w14:textId="7CE207ED" w:rsidR="000C7337" w:rsidRPr="00F5052C" w:rsidRDefault="000C7337" w:rsidP="00E5429D">
      <w:pPr>
        <w:pStyle w:val="a0"/>
      </w:pPr>
      <w:r w:rsidRPr="00F5052C">
        <w:t>Ответственность Заказчика:</w:t>
      </w:r>
    </w:p>
    <w:p w14:paraId="1ECF3DDA" w14:textId="01FF1581" w:rsidR="00916059" w:rsidRPr="00F5052C" w:rsidRDefault="00DA210F" w:rsidP="00956516">
      <w:pPr>
        <w:pStyle w:val="a1"/>
      </w:pPr>
      <w:r w:rsidRPr="00F5052C">
        <w:t>В</w:t>
      </w:r>
      <w:r w:rsidR="00916059" w:rsidRPr="00F5052C">
        <w:t xml:space="preserve"> случае просрочки исполнения Заказчиком обязательств, предусмотренных </w:t>
      </w:r>
      <w:r w:rsidR="003B1720">
        <w:t>Договор</w:t>
      </w:r>
      <w:r w:rsidR="00916059" w:rsidRPr="00F5052C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B1720">
        <w:t>Договор</w:t>
      </w:r>
      <w:r w:rsidR="00916059" w:rsidRPr="00F5052C">
        <w:t>ом, Поставщик вправе потребовать уплаты неустоек (штрафов, пеней)</w:t>
      </w:r>
      <w:r w:rsidRPr="00F5052C">
        <w:t>.</w:t>
      </w:r>
    </w:p>
    <w:p w14:paraId="0F84A353" w14:textId="5C7B0454" w:rsidR="00916059" w:rsidRPr="00F5052C" w:rsidRDefault="00DA210F" w:rsidP="00956516">
      <w:pPr>
        <w:pStyle w:val="a1"/>
      </w:pPr>
      <w:bookmarkStart w:id="5" w:name="_Ref40978245"/>
      <w:r w:rsidRPr="00F5052C">
        <w:t>П</w:t>
      </w:r>
      <w:r w:rsidR="00916059" w:rsidRPr="00F5052C">
        <w:t xml:space="preserve">еня начисляется за каждый день просрочки исполнения обязательства, предусмотренного </w:t>
      </w:r>
      <w:r w:rsidR="003B1720">
        <w:t>Договор</w:t>
      </w:r>
      <w:r w:rsidR="00916059" w:rsidRPr="00F5052C">
        <w:t xml:space="preserve">ом, начиная со дня, следующего после дня истечения, установленного </w:t>
      </w:r>
      <w:r w:rsidR="003B1720">
        <w:t>Договор</w:t>
      </w:r>
      <w:r w:rsidR="00916059" w:rsidRPr="00F5052C">
        <w:t xml:space="preserve">ом срока исполнения обязательства в размере одной трехсотой действующей на дату </w:t>
      </w:r>
      <w:r w:rsidR="00916059" w:rsidRPr="00F5052C">
        <w:lastRenderedPageBreak/>
        <w:t>уплаты пеней ключевой ставки Центрального банка Российской Федерации от не уплаченной в срок суммы</w:t>
      </w:r>
      <w:bookmarkEnd w:id="5"/>
      <w:r w:rsidRPr="00F5052C">
        <w:t>.</w:t>
      </w:r>
    </w:p>
    <w:p w14:paraId="6E7A536F" w14:textId="0DC01BB6" w:rsidR="00916059" w:rsidRPr="00F5052C" w:rsidRDefault="00DA210F" w:rsidP="00956516">
      <w:pPr>
        <w:pStyle w:val="a1"/>
      </w:pPr>
      <w:r w:rsidRPr="00F5052C">
        <w:t>Ш</w:t>
      </w:r>
      <w:r w:rsidR="00916059" w:rsidRPr="00F5052C">
        <w:t xml:space="preserve">трафы начисляются за ненадлежащее исполнение Заказчиком обязательств, предусмотренных </w:t>
      </w:r>
      <w:r w:rsidR="003B1720">
        <w:t>Договор</w:t>
      </w:r>
      <w:r w:rsidR="00916059" w:rsidRPr="00F5052C">
        <w:t xml:space="preserve">ом, за исключением просрочки исполнения обязательств, предусмотренных </w:t>
      </w:r>
      <w:r w:rsidR="003B1720">
        <w:t>Договор</w:t>
      </w:r>
      <w:r w:rsidR="00916059" w:rsidRPr="00F5052C">
        <w:t>ом.</w:t>
      </w:r>
    </w:p>
    <w:p w14:paraId="65DFB093" w14:textId="3CA19C1A" w:rsidR="00916059" w:rsidRPr="00F5052C" w:rsidRDefault="00916059" w:rsidP="007D2FE1">
      <w:pPr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ом, штраф устанавливается в размере </w:t>
      </w:r>
      <w:r w:rsidR="00103DA3" w:rsidRPr="00F5052C">
        <w:rPr>
          <w:lang w:eastAsia="en-US"/>
        </w:rPr>
        <w:t>1 000</w:t>
      </w:r>
      <w:r w:rsidRPr="00F5052C">
        <w:rPr>
          <w:lang w:eastAsia="en-US"/>
        </w:rPr>
        <w:t xml:space="preserve"> руб</w:t>
      </w:r>
      <w:r w:rsidRPr="00F5052C">
        <w:rPr>
          <w:rStyle w:val="af2"/>
          <w:lang w:eastAsia="en-US"/>
        </w:rPr>
        <w:footnoteReference w:id="4"/>
      </w:r>
      <w:r w:rsidRPr="00F5052C">
        <w:rPr>
          <w:lang w:eastAsia="en-US"/>
        </w:rPr>
        <w:t>.</w:t>
      </w:r>
    </w:p>
    <w:p w14:paraId="5185DCEE" w14:textId="1600DD94" w:rsidR="00916059" w:rsidRPr="00F5052C" w:rsidRDefault="00916059" w:rsidP="007679F7">
      <w:pPr>
        <w:pStyle w:val="a1"/>
      </w:pPr>
      <w:r w:rsidRPr="00F5052C">
        <w:t xml:space="preserve">Общая сумма начисленных штрафов за ненадлежащее исполнение Заказчиком обязательств, предусмотренных </w:t>
      </w:r>
      <w:r w:rsidR="003B1720">
        <w:t>Договор</w:t>
      </w:r>
      <w:r w:rsidRPr="00F5052C">
        <w:t xml:space="preserve">ом, не может превышать </w:t>
      </w:r>
      <w:r w:rsidR="00B71D0C">
        <w:t>Ц</w:t>
      </w:r>
      <w:r w:rsidRPr="00F5052C">
        <w:t xml:space="preserve">ену </w:t>
      </w:r>
      <w:r w:rsidR="003B1720">
        <w:t>Договор</w:t>
      </w:r>
      <w:r w:rsidRPr="00F5052C">
        <w:t>а.</w:t>
      </w:r>
    </w:p>
    <w:p w14:paraId="4F6975C1" w14:textId="4435D584" w:rsidR="000C7337" w:rsidRPr="00F5052C" w:rsidRDefault="00916059" w:rsidP="00E5429D">
      <w:pPr>
        <w:pStyle w:val="a0"/>
      </w:pPr>
      <w:bookmarkStart w:id="6" w:name="_Ref40978278"/>
      <w:r w:rsidRPr="00F5052C">
        <w:t>О</w:t>
      </w:r>
      <w:r w:rsidR="000C7337" w:rsidRPr="00F5052C">
        <w:t xml:space="preserve">тветственность </w:t>
      </w:r>
      <w:r w:rsidR="00C46DA5" w:rsidRPr="00F5052C">
        <w:t>Поставщика</w:t>
      </w:r>
      <w:r w:rsidR="000C7337" w:rsidRPr="00F5052C">
        <w:t>:</w:t>
      </w:r>
      <w:bookmarkEnd w:id="6"/>
    </w:p>
    <w:p w14:paraId="0FD10926" w14:textId="7D3E7526" w:rsidR="00625844" w:rsidRPr="00F5052C" w:rsidRDefault="00DA210F" w:rsidP="00956516">
      <w:pPr>
        <w:pStyle w:val="a1"/>
      </w:pPr>
      <w:r w:rsidRPr="00F5052C">
        <w:t>В</w:t>
      </w:r>
      <w:r w:rsidR="00625844" w:rsidRPr="00F5052C">
        <w:t xml:space="preserve"> случае просрочки исполнения Поставщиком обязательств (в том числе гарантийного обязательства), предусмотренных </w:t>
      </w:r>
      <w:r w:rsidR="003B1720">
        <w:t>Договор</w:t>
      </w:r>
      <w:r w:rsidR="00625844" w:rsidRPr="00F5052C">
        <w:t>ом, а также в иных случаях неисполнения или ненадлежащего исполнения Поставщиком</w:t>
      </w:r>
      <w:r w:rsidR="007C3328" w:rsidRPr="00F5052C">
        <w:t xml:space="preserve"> </w:t>
      </w:r>
      <w:r w:rsidR="00625844" w:rsidRPr="00F5052C">
        <w:t xml:space="preserve">обязательств, предусмотренных </w:t>
      </w:r>
      <w:r w:rsidR="003B1720">
        <w:t>Договор</w:t>
      </w:r>
      <w:r w:rsidR="00625844" w:rsidRPr="00F5052C">
        <w:t>ом, Заказчи</w:t>
      </w:r>
      <w:r w:rsidR="009B22AD" w:rsidRPr="00F5052C">
        <w:t xml:space="preserve">к направляет Поставщику </w:t>
      </w:r>
      <w:r w:rsidR="00625844" w:rsidRPr="00F5052C">
        <w:t>требование об уплате неустоек (штрафов, пеней)</w:t>
      </w:r>
      <w:r w:rsidRPr="00F5052C">
        <w:t>.</w:t>
      </w:r>
    </w:p>
    <w:p w14:paraId="6B25B90D" w14:textId="1D2BD5F8" w:rsidR="002778D6" w:rsidRPr="00F5052C" w:rsidRDefault="00DA210F" w:rsidP="00956516">
      <w:pPr>
        <w:pStyle w:val="a1"/>
        <w:rPr>
          <w:rFonts w:ascii="Verdana" w:hAnsi="Verdana"/>
          <w:sz w:val="21"/>
          <w:szCs w:val="21"/>
        </w:rPr>
      </w:pPr>
      <w:bookmarkStart w:id="7" w:name="_Ref40978320"/>
      <w:r w:rsidRPr="00F5052C">
        <w:t>П</w:t>
      </w:r>
      <w:r w:rsidR="002778D6" w:rsidRPr="00F5052C">
        <w:t xml:space="preserve">еня начисляется за каждый день просрочки исполнения Поставщиком обязательства, предусмотренного </w:t>
      </w:r>
      <w:r w:rsidR="003B1720">
        <w:t>Договор</w:t>
      </w:r>
      <w:r w:rsidR="002778D6" w:rsidRPr="00F5052C">
        <w:t xml:space="preserve">ом, начиная со дня, следующего после дня истечения установленного </w:t>
      </w:r>
      <w:r w:rsidR="003B1720">
        <w:t>Договор</w:t>
      </w:r>
      <w:r w:rsidR="002778D6" w:rsidRPr="00F5052C">
        <w:t xml:space="preserve">ом срока исполнения обязательства, и устанавливается </w:t>
      </w:r>
      <w:r w:rsidR="003B1720">
        <w:t>Договор</w:t>
      </w:r>
      <w:r w:rsidR="002778D6" w:rsidRPr="00F5052C">
        <w:t>ом в размере одной трехсотой действующей на дату уплаты пени ключевой ставки Центрального</w:t>
      </w:r>
      <w:r w:rsidR="00B71D0C">
        <w:t xml:space="preserve"> банка Российской Федерации от Ц</w:t>
      </w:r>
      <w:r w:rsidR="002778D6" w:rsidRPr="00F5052C">
        <w:t xml:space="preserve">ены </w:t>
      </w:r>
      <w:r w:rsidR="003B1720">
        <w:t>Договор</w:t>
      </w:r>
      <w:r w:rsidR="002778D6" w:rsidRPr="00F5052C">
        <w:t xml:space="preserve">а (отдельного этапа исполнения </w:t>
      </w:r>
      <w:r w:rsidR="003B1720">
        <w:t>Договор</w:t>
      </w:r>
      <w:r w:rsidR="002778D6" w:rsidRPr="00F5052C">
        <w:t xml:space="preserve">а), уменьшенной на сумму, пропорциональную объему обязательств, предусмотренных </w:t>
      </w:r>
      <w:r w:rsidR="003B1720">
        <w:t>Договор</w:t>
      </w:r>
      <w:r w:rsidR="002778D6" w:rsidRPr="00F5052C">
        <w:t xml:space="preserve">ом (соответствующим отдельным этапом исполнения </w:t>
      </w:r>
      <w:r w:rsidR="003B1720">
        <w:t>Договор</w:t>
      </w:r>
      <w:r w:rsidR="002778D6" w:rsidRPr="00F5052C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7"/>
      <w:r w:rsidRPr="00F5052C">
        <w:t>.</w:t>
      </w:r>
    </w:p>
    <w:p w14:paraId="221ED71B" w14:textId="7657E344" w:rsidR="00625844" w:rsidRPr="00F5052C" w:rsidRDefault="00DA210F" w:rsidP="00956516">
      <w:pPr>
        <w:pStyle w:val="a1"/>
      </w:pPr>
      <w:r w:rsidRPr="00F5052C">
        <w:t>Ш</w:t>
      </w:r>
      <w:r w:rsidR="00625844" w:rsidRPr="00F5052C">
        <w:t xml:space="preserve">трафы начисляются за неисполнение или ненадлежащее исполнение Поставщиком обязательств, предусмотренных </w:t>
      </w:r>
      <w:r w:rsidR="003B1720">
        <w:t>Договор</w:t>
      </w:r>
      <w:r w:rsidR="00625844" w:rsidRPr="00F5052C">
        <w:t xml:space="preserve">ом, за исключением просрочки исполнения Поставщиком </w:t>
      </w:r>
      <w:r w:rsidR="00E66801">
        <w:t xml:space="preserve"> </w:t>
      </w:r>
      <w:r w:rsidR="00625844" w:rsidRPr="00F5052C">
        <w:t xml:space="preserve">обязательств (в том числе гарантийного обязательства), предусмотренных </w:t>
      </w:r>
      <w:r w:rsidR="003B1720">
        <w:t>Договор</w:t>
      </w:r>
      <w:r w:rsidR="00625844" w:rsidRPr="00F5052C">
        <w:t>ом</w:t>
      </w:r>
      <w:r w:rsidRPr="00F5052C">
        <w:t>.</w:t>
      </w:r>
    </w:p>
    <w:p w14:paraId="142EE9B9" w14:textId="2A535970"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обязательств, предусмотренных </w:t>
      </w:r>
      <w:r w:rsidR="003B1720">
        <w:t>Договор</w:t>
      </w:r>
      <w:r w:rsidR="00625844" w:rsidRPr="00F5052C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B1720">
        <w:t>Договор</w:t>
      </w:r>
      <w:r w:rsidR="00625844" w:rsidRPr="00F5052C">
        <w:t xml:space="preserve">ом, штраф устанавливается в размере </w:t>
      </w:r>
      <w:r w:rsidR="00103DA3" w:rsidRPr="00F5052C">
        <w:t>_____________________________</w:t>
      </w:r>
      <w:r w:rsidR="00625844" w:rsidRPr="00F5052C">
        <w:t xml:space="preserve"> (за исключением иных случаев, предусмотренных пунктом </w:t>
      </w:r>
      <w:fldSimple w:instr=" REF _Ref40978278 \r ">
        <w:r w:rsidR="002B51C2">
          <w:t>7.3</w:t>
        </w:r>
      </w:fldSimple>
      <w:r w:rsidR="00625844" w:rsidRPr="00F5052C">
        <w:t xml:space="preserve"> </w:t>
      </w:r>
      <w:r w:rsidR="003B1720">
        <w:t>Договор</w:t>
      </w:r>
      <w:r w:rsidR="00625844" w:rsidRPr="00F5052C">
        <w:t>а)</w:t>
      </w:r>
      <w:r w:rsidR="00625844" w:rsidRPr="00F5052C">
        <w:rPr>
          <w:rStyle w:val="af2"/>
        </w:rPr>
        <w:footnoteReference w:id="5"/>
      </w:r>
      <w:r w:rsidRPr="00F5052C">
        <w:t>.</w:t>
      </w:r>
    </w:p>
    <w:p w14:paraId="66C9198C" w14:textId="01C9D940"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обязательства, предусмотренного </w:t>
      </w:r>
      <w:r w:rsidR="003B1720">
        <w:t>Договор</w:t>
      </w:r>
      <w:r w:rsidR="00625844" w:rsidRPr="00F5052C">
        <w:t xml:space="preserve">ом, которое не имеет стоимостного выражения, штраф устанавливается в размере </w:t>
      </w:r>
      <w:r w:rsidR="00103DA3" w:rsidRPr="00F5052C">
        <w:t xml:space="preserve">1 000 </w:t>
      </w:r>
      <w:r w:rsidR="00625844" w:rsidRPr="00F5052C">
        <w:t>руб</w:t>
      </w:r>
      <w:r w:rsidR="005A60AB" w:rsidRPr="00F5052C">
        <w:t>.</w:t>
      </w:r>
      <w:r w:rsidR="00625844" w:rsidRPr="00F5052C">
        <w:rPr>
          <w:rStyle w:val="af2"/>
        </w:rPr>
        <w:footnoteReference w:id="6"/>
      </w:r>
      <w:r w:rsidRPr="00F5052C">
        <w:t>.</w:t>
      </w:r>
    </w:p>
    <w:p w14:paraId="0F753150" w14:textId="43D0A01E"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день просрочки исполнения </w:t>
      </w:r>
      <w:r w:rsidR="00F134E7" w:rsidRPr="00F5052C">
        <w:t>Поставщиком</w:t>
      </w:r>
      <w:r w:rsidR="00625844" w:rsidRPr="00F5052C">
        <w:t xml:space="preserve"> обязательства, предусмотренного подпунктом </w:t>
      </w:r>
      <w:fldSimple w:instr=" REF _Ref40978796 \r ">
        <w:r w:rsidR="002B51C2">
          <w:t>5.4.6</w:t>
        </w:r>
      </w:fldSimple>
      <w:r w:rsidR="00625844" w:rsidRPr="00F5052C">
        <w:t xml:space="preserve"> пункта </w:t>
      </w:r>
      <w:fldSimple w:instr=" REF _Ref40978815 \r ">
        <w:r w:rsidR="002B51C2">
          <w:t>5.4</w:t>
        </w:r>
      </w:fldSimple>
      <w:r w:rsidR="00625844" w:rsidRPr="00F5052C">
        <w:t xml:space="preserve"> </w:t>
      </w:r>
      <w:r w:rsidR="003B1720">
        <w:t>Договор</w:t>
      </w:r>
      <w:r w:rsidR="00625844" w:rsidRPr="00F5052C">
        <w:t xml:space="preserve">а, начисляется пеня в размере, определенном в порядке, установленном в соответствии с подпунктом </w:t>
      </w:r>
      <w:fldSimple w:instr=" REF _Ref40978320 \r ">
        <w:r w:rsidR="002B51C2">
          <w:t>7.3.2</w:t>
        </w:r>
      </w:fldSimple>
      <w:r w:rsidR="00625844" w:rsidRPr="00F5052C">
        <w:t xml:space="preserve"> пункта </w:t>
      </w:r>
      <w:fldSimple w:instr=" REF _Ref40978278 \r ">
        <w:r w:rsidR="002B51C2">
          <w:t>7.3</w:t>
        </w:r>
      </w:fldSimple>
      <w:r w:rsidR="00625844" w:rsidRPr="00F5052C">
        <w:t xml:space="preserve"> </w:t>
      </w:r>
      <w:r w:rsidR="003B1720">
        <w:t>Договор</w:t>
      </w:r>
      <w:r w:rsidR="00625844" w:rsidRPr="00F5052C">
        <w:t>а</w:t>
      </w:r>
      <w:r w:rsidRPr="00F5052C">
        <w:t>.</w:t>
      </w:r>
    </w:p>
    <w:p w14:paraId="1DF17D51" w14:textId="7299ABC9" w:rsidR="00625844" w:rsidRPr="00F5052C" w:rsidRDefault="00DA210F" w:rsidP="00956516">
      <w:pPr>
        <w:pStyle w:val="a1"/>
      </w:pPr>
      <w:r w:rsidRPr="00F5052C">
        <w:t>О</w:t>
      </w:r>
      <w:r w:rsidR="00625844" w:rsidRPr="00F5052C">
        <w:t xml:space="preserve">бщая сумма начисленных штрафов за неисполнение или ненадлежащее исполнение Поставщиком обязательств, предусмотренных </w:t>
      </w:r>
      <w:r w:rsidR="003B1720">
        <w:t>Договор</w:t>
      </w:r>
      <w:r w:rsidR="00625844" w:rsidRPr="00F5052C">
        <w:t>ом, не</w:t>
      </w:r>
      <w:r w:rsidR="00B71D0C">
        <w:t xml:space="preserve"> может превышать Ц</w:t>
      </w:r>
      <w:r w:rsidR="00E94521" w:rsidRPr="00F5052C">
        <w:t xml:space="preserve">ену </w:t>
      </w:r>
      <w:r w:rsidR="003B1720">
        <w:t>Договор</w:t>
      </w:r>
      <w:r w:rsidR="00E94521" w:rsidRPr="00F5052C">
        <w:t>а</w:t>
      </w:r>
      <w:r w:rsidRPr="00F5052C">
        <w:t>.</w:t>
      </w:r>
    </w:p>
    <w:p w14:paraId="0577857F" w14:textId="11CE6802" w:rsidR="00A0606A" w:rsidRPr="00F5052C" w:rsidRDefault="00A0606A" w:rsidP="00231305">
      <w:pPr>
        <w:pStyle w:val="a1"/>
        <w:numPr>
          <w:ilvl w:val="0"/>
          <w:numId w:val="0"/>
        </w:numPr>
        <w:ind w:firstLine="709"/>
      </w:pPr>
    </w:p>
    <w:p w14:paraId="04954B3F" w14:textId="0098EAE2" w:rsidR="00E94521" w:rsidRPr="00F5052C" w:rsidRDefault="00E94521" w:rsidP="00780A0B">
      <w:pPr>
        <w:pStyle w:val="a1"/>
        <w:numPr>
          <w:ilvl w:val="0"/>
          <w:numId w:val="0"/>
        </w:numPr>
        <w:ind w:firstLine="709"/>
      </w:pPr>
    </w:p>
    <w:p w14:paraId="084BE8A0" w14:textId="62F525D1" w:rsidR="008C4C2D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ом, произошло вследствие непреодолимой силы или по вине другой Стороны.</w:t>
      </w:r>
    </w:p>
    <w:p w14:paraId="03EC4B09" w14:textId="522C3F55" w:rsidR="000C7337" w:rsidRPr="003B1720" w:rsidRDefault="000C7337" w:rsidP="00E5429D">
      <w:pPr>
        <w:pStyle w:val="a"/>
        <w:rPr>
          <w:b/>
          <w:bCs/>
        </w:rPr>
      </w:pPr>
      <w:r w:rsidRPr="003B1720">
        <w:rPr>
          <w:b/>
          <w:bCs/>
        </w:rPr>
        <w:lastRenderedPageBreak/>
        <w:t xml:space="preserve">Порядок расторжения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01BDF264" w14:textId="10F85CBF" w:rsidR="000C7337" w:rsidRPr="00F5052C" w:rsidRDefault="003B1720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а от исполнения </w:t>
      </w:r>
      <w:r>
        <w:rPr>
          <w:lang w:val="ru-RU"/>
        </w:rPr>
        <w:t>Договор</w:t>
      </w:r>
      <w:r w:rsidR="000C7337" w:rsidRPr="00F5052C">
        <w:rPr>
          <w:lang w:val="ru-RU"/>
        </w:rPr>
        <w:t>а в соответствии с гражданским законодательством.</w:t>
      </w:r>
    </w:p>
    <w:p w14:paraId="378E4AAF" w14:textId="6E2397A3"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Pr="00F5052C">
        <w:rPr>
          <w:lang w:val="ru-RU"/>
        </w:rPr>
        <w:t>.</w:t>
      </w:r>
    </w:p>
    <w:p w14:paraId="25D3FCAF" w14:textId="6BC68B47"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 законом № 44-ФЗ.</w:t>
      </w:r>
    </w:p>
    <w:p w14:paraId="791FAAE8" w14:textId="5C7D8DF8" w:rsidR="000C7337" w:rsidRPr="00F5052C" w:rsidRDefault="00DC47EF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14:paraId="62B0D7A3" w14:textId="6AF91450" w:rsidR="000C7337" w:rsidRDefault="000C7337" w:rsidP="000F47A6">
      <w:pPr>
        <w:rPr>
          <w:lang w:eastAsia="en-US"/>
        </w:rPr>
      </w:pPr>
      <w:r w:rsidRPr="00F5052C">
        <w:rPr>
          <w:lang w:eastAsia="en-US"/>
        </w:rPr>
        <w:t xml:space="preserve">Сроки и порядок принятия </w:t>
      </w:r>
      <w:r w:rsidR="0005599B" w:rsidRPr="00F5052C">
        <w:rPr>
          <w:lang w:eastAsia="en-US"/>
        </w:rPr>
        <w:t>Поставщиком</w:t>
      </w:r>
      <w:r w:rsidRPr="00F5052C">
        <w:rPr>
          <w:lang w:eastAsia="en-US"/>
        </w:rPr>
        <w:t xml:space="preserve">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 законом № 44-ФЗ.</w:t>
      </w:r>
    </w:p>
    <w:p w14:paraId="3DB90955" w14:textId="75080B24" w:rsidR="0096382A" w:rsidRPr="0096382A" w:rsidRDefault="0096382A" w:rsidP="0096382A">
      <w:pPr>
        <w:pStyle w:val="a0"/>
        <w:rPr>
          <w:lang w:val="ru-RU"/>
        </w:rPr>
      </w:pPr>
      <w:r w:rsidRPr="0096382A">
        <w:rPr>
          <w:lang w:val="ru-RU"/>
        </w:rPr>
        <w:t xml:space="preserve">Заказчик обязан принять решения об одностороннем отказе от исполнения </w:t>
      </w:r>
      <w:r w:rsidR="003B1720">
        <w:rPr>
          <w:lang w:val="ru-RU"/>
        </w:rPr>
        <w:t>Договор</w:t>
      </w:r>
      <w:r w:rsidRPr="0096382A">
        <w:rPr>
          <w:lang w:val="ru-RU"/>
        </w:rPr>
        <w:t>а</w:t>
      </w:r>
      <w:r>
        <w:rPr>
          <w:lang w:val="ru-RU"/>
        </w:rPr>
        <w:t xml:space="preserve"> в случаях, установленных статьей 95 Федерального закона № 44-ФЗ.</w:t>
      </w:r>
    </w:p>
    <w:p w14:paraId="77C84173" w14:textId="32DAFF6C"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Расторжение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F5052C">
        <w:rPr>
          <w:lang w:val="ru-RU"/>
        </w:rPr>
        <w:t>товара</w:t>
      </w:r>
      <w:r w:rsidR="009367F8" w:rsidRPr="00F5052C">
        <w:rPr>
          <w:lang w:val="ru-RU"/>
        </w:rPr>
        <w:t>,</w:t>
      </w:r>
      <w:r w:rsidRPr="00F5052C">
        <w:rPr>
          <w:lang w:val="ru-RU"/>
        </w:rPr>
        <w:t xml:space="preserve"> поставленного </w:t>
      </w:r>
      <w:r w:rsidR="0005599B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</w:t>
      </w:r>
      <w:r w:rsidR="0005599B" w:rsidRPr="00F5052C">
        <w:rPr>
          <w:lang w:val="ru-RU"/>
        </w:rPr>
        <w:t xml:space="preserve">и </w:t>
      </w:r>
      <w:r w:rsidRPr="00F5052C">
        <w:rPr>
          <w:lang w:val="ru-RU"/>
        </w:rPr>
        <w:t xml:space="preserve">принятого Заказчиком, а также размер суммы, перечисленной Заказчиком </w:t>
      </w:r>
      <w:r w:rsidR="0005599B" w:rsidRPr="00F5052C">
        <w:rPr>
          <w:lang w:val="ru-RU"/>
        </w:rPr>
        <w:t xml:space="preserve">Поставщику </w:t>
      </w:r>
      <w:r w:rsidRPr="00F5052C">
        <w:rPr>
          <w:lang w:val="ru-RU"/>
        </w:rPr>
        <w:t xml:space="preserve">за </w:t>
      </w:r>
      <w:r w:rsidR="0005599B" w:rsidRPr="00F5052C">
        <w:rPr>
          <w:lang w:val="ru-RU"/>
        </w:rPr>
        <w:t>поставленный товар</w:t>
      </w:r>
      <w:r w:rsidRPr="00F5052C">
        <w:rPr>
          <w:lang w:val="ru-RU"/>
        </w:rPr>
        <w:t>.</w:t>
      </w:r>
    </w:p>
    <w:p w14:paraId="53369D61" w14:textId="21804291"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Сторона, которой направлено предложение о расторжении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222A63F0" w14:textId="02D2FEA9" w:rsidR="002502D9" w:rsidRPr="00F5052C" w:rsidRDefault="0005599B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обязан возвратить Заказчику на счет, реквизиты которого указаны в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е, аванс, выданный в соответствии с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ом, в течение 5 (Пяти) календарных дней с даты расторжения настоящего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>а</w:t>
      </w:r>
      <w:r w:rsidRPr="00F5052C">
        <w:rPr>
          <w:lang w:val="ru-RU"/>
        </w:rPr>
        <w:t xml:space="preserve"> (если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 предусмотрен</w:t>
      </w:r>
      <w:r w:rsidR="002C5CB1" w:rsidRPr="00F5052C">
        <w:rPr>
          <w:lang w:val="ru-RU"/>
        </w:rPr>
        <w:t>а</w:t>
      </w:r>
      <w:r w:rsidRPr="00F5052C">
        <w:rPr>
          <w:lang w:val="ru-RU"/>
        </w:rPr>
        <w:t xml:space="preserve"> </w:t>
      </w:r>
      <w:r w:rsidR="002C5CB1" w:rsidRPr="00F5052C">
        <w:rPr>
          <w:lang w:val="ru-RU"/>
        </w:rPr>
        <w:t>в</w:t>
      </w:r>
      <w:r w:rsidR="0095674F" w:rsidRPr="00F5052C">
        <w:rPr>
          <w:lang w:val="ru-RU"/>
        </w:rPr>
        <w:t>ыплата</w:t>
      </w:r>
      <w:r w:rsidR="002C5CB1" w:rsidRPr="00F5052C">
        <w:rPr>
          <w:lang w:val="ru-RU"/>
        </w:rPr>
        <w:t xml:space="preserve"> аванса</w:t>
      </w:r>
      <w:r w:rsidRPr="00F5052C">
        <w:rPr>
          <w:lang w:val="ru-RU"/>
        </w:rPr>
        <w:t>)</w:t>
      </w:r>
      <w:r w:rsidR="000C7337" w:rsidRPr="00F5052C">
        <w:rPr>
          <w:lang w:val="ru-RU"/>
        </w:rPr>
        <w:t>.</w:t>
      </w:r>
    </w:p>
    <w:p w14:paraId="3C24ACA7" w14:textId="1A2EEE6A" w:rsidR="002502D9" w:rsidRPr="003B1720" w:rsidRDefault="00E5429D" w:rsidP="00E5429D">
      <w:pPr>
        <w:pStyle w:val="a"/>
        <w:rPr>
          <w:b/>
          <w:bCs/>
        </w:rPr>
      </w:pPr>
      <w:r w:rsidRPr="003B1720">
        <w:rPr>
          <w:b/>
          <w:bCs/>
        </w:rPr>
        <w:t>О</w:t>
      </w:r>
      <w:r w:rsidR="002502D9" w:rsidRPr="003B1720">
        <w:rPr>
          <w:b/>
          <w:bCs/>
        </w:rPr>
        <w:t xml:space="preserve">беспечение исполнения </w:t>
      </w:r>
      <w:r w:rsidR="003B1720" w:rsidRPr="003B1720">
        <w:rPr>
          <w:b/>
          <w:bCs/>
        </w:rPr>
        <w:t>Договор</w:t>
      </w:r>
      <w:r w:rsidR="002502D9" w:rsidRPr="003B1720">
        <w:rPr>
          <w:b/>
          <w:bCs/>
        </w:rPr>
        <w:t>а</w:t>
      </w:r>
    </w:p>
    <w:p w14:paraId="0BBEF8BC" w14:textId="2121B4E9" w:rsidR="00636051" w:rsidRPr="00E15654" w:rsidRDefault="00636051" w:rsidP="00A854AA">
      <w:r w:rsidRPr="00E15654">
        <w:t xml:space="preserve">9.1. Требования к обеспечению исполнению </w:t>
      </w:r>
      <w:r w:rsidR="003B1720">
        <w:t>Договор</w:t>
      </w:r>
      <w:r w:rsidRPr="00E15654">
        <w:t>а не установлены.</w:t>
      </w:r>
    </w:p>
    <w:p w14:paraId="633FB56F" w14:textId="0A1C3C58" w:rsidR="00BD3ABF" w:rsidRPr="003B1720" w:rsidRDefault="00BD3ABF" w:rsidP="00BD3ABF">
      <w:pPr>
        <w:pStyle w:val="a"/>
        <w:rPr>
          <w:b/>
          <w:bCs/>
        </w:rPr>
      </w:pPr>
      <w:r w:rsidRPr="003B1720">
        <w:rPr>
          <w:b/>
          <w:bCs/>
        </w:rPr>
        <w:t>Обеспечение гарантийных обязательств</w:t>
      </w:r>
    </w:p>
    <w:p w14:paraId="79F44FFF" w14:textId="020F97AB" w:rsidR="00BD3ABF" w:rsidRPr="00F5052C" w:rsidRDefault="00D80F25" w:rsidP="00DA1306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3B1720">
        <w:rPr>
          <w:lang w:val="ru-RU"/>
        </w:rPr>
        <w:t>10.1. Требования к обеспечению гарантийных обязательств не установлены.</w:t>
      </w:r>
    </w:p>
    <w:p w14:paraId="2ACD0694" w14:textId="579C1AA8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t>Обстоятельства непреодолимой силы</w:t>
      </w:r>
    </w:p>
    <w:p w14:paraId="18EE13E9" w14:textId="2A7BF961" w:rsidR="002502D9" w:rsidRPr="00F5052C" w:rsidRDefault="002502D9" w:rsidP="005670CC">
      <w:pPr>
        <w:pStyle w:val="a0"/>
        <w:rPr>
          <w:lang w:val="ru-RU"/>
        </w:rPr>
      </w:pPr>
      <w:r w:rsidRPr="00F5052C">
        <w:rPr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2A01299" w14:textId="19E42D49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572808CD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t>Порядок урегулирования споров</w:t>
      </w:r>
    </w:p>
    <w:p w14:paraId="17C76F96" w14:textId="2D19F1DD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8058937" w14:textId="1E1EDFFE" w:rsidR="002502D9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6D6D7148" w14:textId="297055DF"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lastRenderedPageBreak/>
        <w:t xml:space="preserve">Если иное не предусмотрено </w:t>
      </w:r>
      <w:r w:rsidR="003B1720">
        <w:rPr>
          <w:lang w:val="ru-RU"/>
        </w:rPr>
        <w:t>Договор</w:t>
      </w:r>
      <w:r>
        <w:rPr>
          <w:lang w:val="ru-RU"/>
        </w:rPr>
        <w:t>ом, то Претензия направляется Стороной другой Стороне в письменном виде.</w:t>
      </w:r>
    </w:p>
    <w:p w14:paraId="0EAFEF0F" w14:textId="11633D46"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</w:t>
      </w:r>
      <w:r w:rsidR="00C74C04">
        <w:rPr>
          <w:lang w:val="ru-RU"/>
        </w:rPr>
        <w:t>е</w:t>
      </w:r>
      <w:r>
        <w:rPr>
          <w:lang w:val="ru-RU"/>
        </w:rPr>
        <w:t xml:space="preserve"> требования подлежат денежной оценке).</w:t>
      </w:r>
    </w:p>
    <w:p w14:paraId="150B4BF3" w14:textId="6656D455" w:rsidR="006062E6" w:rsidRPr="00F5052C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3B38F72E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 разрешаются в Арбитражном суде Московской области.</w:t>
      </w:r>
    </w:p>
    <w:p w14:paraId="43CFA01F" w14:textId="34FEBA43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t xml:space="preserve">Срок действия, порядок изменения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6E5C71C8" w14:textId="3B9F262F" w:rsidR="002502D9" w:rsidRPr="00F5052C" w:rsidRDefault="003B1720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2502D9" w:rsidRPr="00F5052C">
        <w:rPr>
          <w:lang w:val="ru-RU"/>
        </w:rPr>
        <w:t xml:space="preserve"> действует по </w:t>
      </w:r>
      <w:r w:rsidR="001542E2" w:rsidRPr="00F5052C">
        <w:rPr>
          <w:lang w:val="ru-RU"/>
        </w:rPr>
        <w:t>31.12.202</w:t>
      </w:r>
      <w:r w:rsidR="00834CAC">
        <w:rPr>
          <w:lang w:val="ru-RU"/>
        </w:rPr>
        <w:t>1</w:t>
      </w:r>
      <w:r w:rsidR="002502D9" w:rsidRPr="00F5052C">
        <w:rPr>
          <w:lang w:val="ru-RU"/>
        </w:rPr>
        <w:t xml:space="preserve">. Окончание срока действия настоящего </w:t>
      </w:r>
      <w:r>
        <w:rPr>
          <w:lang w:val="ru-RU"/>
        </w:rPr>
        <w:t>Договор</w:t>
      </w:r>
      <w:r w:rsidR="002502D9" w:rsidRPr="00F5052C">
        <w:rPr>
          <w:lang w:val="ru-RU"/>
        </w:rPr>
        <w:t>а не влечет прекращение неисполненных обязательств Сторон.</w:t>
      </w:r>
    </w:p>
    <w:p w14:paraId="5720CAEE" w14:textId="2DE264E8" w:rsidR="00265A42" w:rsidRPr="00F5052C" w:rsidRDefault="00265A42" w:rsidP="00265A42">
      <w:pPr>
        <w:pStyle w:val="a0"/>
        <w:rPr>
          <w:lang w:val="ru-RU"/>
        </w:rPr>
      </w:pPr>
      <w:r w:rsidRPr="00F5052C">
        <w:rPr>
          <w:lang w:val="ru-RU"/>
        </w:rPr>
        <w:t xml:space="preserve">Изменение существенных условий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допускается в следующих случаях:</w:t>
      </w:r>
    </w:p>
    <w:p w14:paraId="63C15FD0" w14:textId="2B057FDA" w:rsidR="002502D9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при снижении цены </w:t>
      </w:r>
      <w:r w:rsidR="003B1720">
        <w:t>Договор</w:t>
      </w:r>
      <w:r w:rsidRPr="00F5052C">
        <w:t xml:space="preserve">а без изменения предусмотренных </w:t>
      </w:r>
      <w:r w:rsidR="003B1720">
        <w:t>Договор</w:t>
      </w:r>
      <w:r w:rsidRPr="00F5052C">
        <w:t xml:space="preserve">ом количества товара, качества поставляемого товара и иных условий </w:t>
      </w:r>
      <w:r w:rsidR="003B1720">
        <w:t>Договор</w:t>
      </w:r>
      <w:r w:rsidRPr="00F5052C">
        <w:t>а;</w:t>
      </w:r>
    </w:p>
    <w:p w14:paraId="43B1F403" w14:textId="7F30A523" w:rsidR="00E21534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если по предложению Заказчика увеличивается предусмотренное </w:t>
      </w:r>
      <w:r w:rsidR="003B1720">
        <w:t>Договор</w:t>
      </w:r>
      <w:r w:rsidRPr="00F5052C">
        <w:t xml:space="preserve">ом количество товара не более чем на десять процентов или уменьшается предусмотренное </w:t>
      </w:r>
      <w:r w:rsidR="003B1720">
        <w:t>Договор</w:t>
      </w:r>
      <w:r w:rsidRPr="00F5052C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3B1720">
        <w:t>Договор</w:t>
      </w:r>
      <w:r w:rsidRPr="00F5052C">
        <w:t xml:space="preserve">а пропорционально дополнительному количеству товара исходя из установленной в </w:t>
      </w:r>
      <w:r w:rsidR="003B1720">
        <w:t>Договор</w:t>
      </w:r>
      <w:r w:rsidRPr="00F5052C">
        <w:t xml:space="preserve">е цены единицы товара, но не более чем на десять процентов цены </w:t>
      </w:r>
      <w:r w:rsidR="003B1720">
        <w:t>Договор</w:t>
      </w:r>
      <w:r w:rsidRPr="00F5052C">
        <w:t xml:space="preserve">а. При уменьшении предусмотренных </w:t>
      </w:r>
      <w:r w:rsidR="003B1720">
        <w:t>Договор</w:t>
      </w:r>
      <w:r w:rsidRPr="00F5052C">
        <w:t xml:space="preserve">ом количества товара Стороны </w:t>
      </w:r>
      <w:r w:rsidR="003B1720">
        <w:t>Договор</w:t>
      </w:r>
      <w:r w:rsidRPr="00F5052C">
        <w:t xml:space="preserve">а обязаны уменьшить цену </w:t>
      </w:r>
      <w:r w:rsidR="003B1720">
        <w:t>Договор</w:t>
      </w:r>
      <w:r w:rsidRPr="00F5052C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B1720">
        <w:t>Договор</w:t>
      </w:r>
      <w:r w:rsidRPr="00F5052C">
        <w:t xml:space="preserve">ом количества поставляемого товара должна определяться как частное от деления первоначальной цены </w:t>
      </w:r>
      <w:r w:rsidR="003B1720">
        <w:t>Договор</w:t>
      </w:r>
      <w:r w:rsidRPr="00F5052C">
        <w:t xml:space="preserve">а на предусмотренное в </w:t>
      </w:r>
      <w:r w:rsidR="003B1720">
        <w:t>Договор</w:t>
      </w:r>
      <w:r w:rsidRPr="00F5052C">
        <w:t>е количество такого товара.</w:t>
      </w:r>
    </w:p>
    <w:p w14:paraId="0814C860" w14:textId="6090599B" w:rsidR="00F24013" w:rsidRPr="00F5052C" w:rsidRDefault="00F24013" w:rsidP="007133F5">
      <w:pPr>
        <w:pStyle w:val="a1"/>
        <w:numPr>
          <w:ilvl w:val="0"/>
          <w:numId w:val="0"/>
        </w:numPr>
        <w:ind w:firstLine="709"/>
      </w:pPr>
    </w:p>
    <w:p w14:paraId="5E380C96" w14:textId="0799E109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Любые изменения и дополнения к настоящему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318B3953" w14:textId="1DCF4528" w:rsidR="00DC47EF" w:rsidRPr="003B1720" w:rsidRDefault="00DC47EF" w:rsidP="00E5429D">
      <w:pPr>
        <w:pStyle w:val="a"/>
        <w:rPr>
          <w:b/>
          <w:bCs/>
        </w:rPr>
      </w:pPr>
      <w:r w:rsidRPr="003B1720">
        <w:rPr>
          <w:b/>
          <w:bCs/>
        </w:rPr>
        <w:t>Особые условия</w:t>
      </w:r>
    </w:p>
    <w:p w14:paraId="6B1BA241" w14:textId="786D455F" w:rsidR="00DC47EF" w:rsidRPr="00F5052C" w:rsidRDefault="00DC47EF" w:rsidP="00C04966">
      <w:pPr>
        <w:pStyle w:val="a0"/>
      </w:pPr>
      <w:r w:rsidRPr="00F5052C">
        <w:t xml:space="preserve">Стороны при исполнении </w:t>
      </w:r>
      <w:r w:rsidR="003B1720">
        <w:t>Договор</w:t>
      </w:r>
      <w:r w:rsidRPr="00F5052C">
        <w:t>а:</w:t>
      </w:r>
    </w:p>
    <w:p w14:paraId="1E2C7B7F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2B8A6F8F" w14:textId="6577898A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поставка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отдельные этапы поставки </w:t>
      </w:r>
      <w:r w:rsidR="000B791E" w:rsidRPr="00F5052C">
        <w:rPr>
          <w:lang w:eastAsia="en-US"/>
        </w:rPr>
        <w:t xml:space="preserve">товара </w:t>
      </w:r>
      <w:r w:rsidRPr="00F5052C">
        <w:rPr>
          <w:lang w:eastAsia="en-US"/>
        </w:rPr>
        <w:t xml:space="preserve">(далее - отдельный этап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а), включая все документы, предоставление которых предусмотрено в целях осуществления приемки поставленного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78E6922B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результаты такой приемки;</w:t>
      </w:r>
    </w:p>
    <w:p w14:paraId="408277ED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мотивированный отказ от подписания документа о приемке;</w:t>
      </w:r>
    </w:p>
    <w:p w14:paraId="683FA61F" w14:textId="154C7CE5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оплата </w:t>
      </w:r>
      <w:r w:rsidR="000B791E" w:rsidRPr="00F5052C">
        <w:rPr>
          <w:lang w:eastAsia="en-US"/>
        </w:rPr>
        <w:t>поставленного 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6CD4EA18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заключение дополнительных соглашений;</w:t>
      </w:r>
    </w:p>
    <w:p w14:paraId="3F259E12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направление требования об уплате неустоек (штрафов, пеней);</w:t>
      </w:r>
    </w:p>
    <w:p w14:paraId="212DDC0D" w14:textId="2C9CC893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направление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775FAB72" w14:textId="71A7EE11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у).</w:t>
      </w:r>
    </w:p>
    <w:p w14:paraId="5C8C6325" w14:textId="06670871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Для работы в ПИК ЕАСУЗ Стороны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а:</w:t>
      </w:r>
    </w:p>
    <w:p w14:paraId="10C462CD" w14:textId="6BF1C0E0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«Особые условия» (далее – уполномоченные должностные лица);</w:t>
      </w:r>
    </w:p>
    <w:p w14:paraId="590F1C93" w14:textId="5D3AEDEE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lastRenderedPageBreak/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33C825E5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20628AA6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F6DCE94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F6FD8C9" w14:textId="04375B46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2A461002" w14:textId="3B364EFA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Электронные документы, полученные Сторонами друг от друга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не требуют дублирования документами, оформленными на бумажных носителях информации.</w:t>
      </w:r>
    </w:p>
    <w:p w14:paraId="3C999EC6" w14:textId="1DDC9777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ом.</w:t>
      </w:r>
    </w:p>
    <w:p w14:paraId="6C6CE373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285EA498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2DCAD7D0" w14:textId="56DE54B8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Перечень электронных документов, которыми обмениваются Стороны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с использованием ПИК ЕАСУЗ, содержится в приложении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у.</w:t>
      </w:r>
    </w:p>
    <w:p w14:paraId="088732AD" w14:textId="7D4CDCED" w:rsidR="002502D9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для Сторон осуществляется безвозмездно.</w:t>
      </w:r>
    </w:p>
    <w:p w14:paraId="6CB3E824" w14:textId="32997C5D" w:rsidR="00DC47EF" w:rsidRPr="003B1720" w:rsidRDefault="00DC47EF" w:rsidP="00C04966">
      <w:pPr>
        <w:pStyle w:val="a"/>
        <w:widowControl w:val="0"/>
        <w:rPr>
          <w:b/>
          <w:bCs/>
        </w:rPr>
      </w:pPr>
      <w:r w:rsidRPr="003B1720">
        <w:rPr>
          <w:b/>
          <w:bCs/>
        </w:rPr>
        <w:t>Прочие условия</w:t>
      </w:r>
    </w:p>
    <w:p w14:paraId="6AC42926" w14:textId="65BEF88A" w:rsidR="00DC47EF" w:rsidRPr="00F5052C" w:rsidRDefault="00DC47EF" w:rsidP="00C04966">
      <w:pPr>
        <w:pStyle w:val="a0"/>
        <w:rPr>
          <w:lang w:val="ru-RU"/>
        </w:rPr>
      </w:pPr>
      <w:bookmarkStart w:id="8" w:name="_Ref45540000"/>
      <w:r w:rsidRPr="00F5052C">
        <w:rPr>
          <w:lang w:val="ru-RU"/>
        </w:rPr>
        <w:t xml:space="preserve">Если иное не предусмотрено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F5052C">
        <w:rPr>
          <w:lang w:val="ru-RU"/>
        </w:rPr>
        <w:t>д</w:t>
      </w:r>
      <w:r w:rsidRPr="00F5052C">
        <w:rPr>
          <w:lang w:val="ru-RU"/>
        </w:rPr>
        <w:t>есяти) рабочих дней с даты отправки.</w:t>
      </w:r>
      <w:bookmarkEnd w:id="8"/>
      <w:r w:rsidRPr="00F5052C">
        <w:rPr>
          <w:lang w:val="ru-RU"/>
        </w:rPr>
        <w:t xml:space="preserve"> </w:t>
      </w:r>
    </w:p>
    <w:p w14:paraId="7211B5FA" w14:textId="19697BB6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97898B5" w14:textId="1FE4C12E" w:rsidR="00A74D3D" w:rsidRPr="003B1720" w:rsidRDefault="003B1720" w:rsidP="00A74D3D">
      <w:pPr>
        <w:pStyle w:val="a0"/>
        <w:rPr>
          <w:lang w:val="ru-RU"/>
        </w:rPr>
      </w:pPr>
      <w:r w:rsidRPr="003B1720">
        <w:rPr>
          <w:lang w:val="ru-RU"/>
        </w:rPr>
        <w:lastRenderedPageBreak/>
        <w:t>Договор</w:t>
      </w:r>
      <w:r w:rsidR="00A74D3D" w:rsidRPr="003B1720">
        <w:rPr>
          <w:lang w:val="ru-RU"/>
        </w:rPr>
        <w:t xml:space="preserve"> составлен в 2 (двух) экземплярах, идентичных по содержанию и имеющих одинаковую юридическую силу, один из которых передан Поставщику, один - находится у Заказчика</w:t>
      </w:r>
      <w:r w:rsidR="00A74D3D">
        <w:rPr>
          <w:lang w:val="ru-RU"/>
        </w:rPr>
        <w:t>.</w:t>
      </w:r>
    </w:p>
    <w:p w14:paraId="3FC7D0F3" w14:textId="49E2CCAF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Во всем, что не предусмотрено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ом, Стороны руководствуются законодательством Российской Федерации.</w:t>
      </w:r>
    </w:p>
    <w:p w14:paraId="0BAEB342" w14:textId="5C5C330C" w:rsidR="00DC47EF" w:rsidRPr="00F5052C" w:rsidRDefault="00DC47EF" w:rsidP="003B1720">
      <w:pPr>
        <w:pStyle w:val="a0"/>
        <w:rPr>
          <w:lang w:val="ru-RU"/>
        </w:rPr>
      </w:pPr>
      <w:r w:rsidRPr="00F5052C">
        <w:rPr>
          <w:lang w:val="ru-RU"/>
        </w:rPr>
        <w:t xml:space="preserve">Неотъемлемыми частями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являются: приложение 1 «Сведения об объектах закупки»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>приложение 2 «Сведения об обязательствах сторон и порядке оплаты»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3 «Перечень электронных документов, которыми обмениваются стороны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4 «Регламент электронного документооборота Портала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ов Единой автоматизированной системы управления закупками Московской области»</w:t>
      </w:r>
      <w:r w:rsidR="005B29E1" w:rsidRPr="00F5052C">
        <w:rPr>
          <w:lang w:val="ru-RU"/>
        </w:rPr>
        <w:t xml:space="preserve"> </w:t>
      </w:r>
      <w:r w:rsidR="001D45A0" w:rsidRPr="00F5052C">
        <w:rPr>
          <w:lang w:val="ru-RU"/>
        </w:rPr>
        <w:t>приложение 5 «Техническое задание»</w:t>
      </w:r>
      <w:r w:rsidR="005B29E1" w:rsidRPr="00F5052C">
        <w:rPr>
          <w:lang w:val="ru-RU"/>
        </w:rPr>
        <w:t xml:space="preserve"> .</w:t>
      </w:r>
    </w:p>
    <w:p w14:paraId="2DEDE853" w14:textId="0697C956" w:rsidR="00DC47EF" w:rsidRPr="0019067B" w:rsidRDefault="00DC47EF" w:rsidP="00E5429D">
      <w:pPr>
        <w:pStyle w:val="a"/>
        <w:rPr>
          <w:b/>
          <w:bCs/>
        </w:rPr>
      </w:pPr>
      <w:r w:rsidRPr="0019067B">
        <w:rPr>
          <w:b/>
          <w:bCs/>
        </w:rPr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502364" w:rsidRPr="00F5052C" w14:paraId="0C8D3C6D" w14:textId="77777777" w:rsidTr="00203F5F">
        <w:trPr>
          <w:trHeight w:val="988"/>
        </w:trPr>
        <w:tc>
          <w:tcPr>
            <w:tcW w:w="5075" w:type="dxa"/>
            <w:shd w:val="clear" w:color="auto" w:fill="auto"/>
          </w:tcPr>
          <w:p w14:paraId="7DD60B44" w14:textId="77777777" w:rsidR="00DC47EF" w:rsidRPr="00F5052C" w:rsidRDefault="00DC47EF" w:rsidP="00012F6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14:paraId="25D2DAEA" w14:textId="77777777" w:rsidR="00B569EE" w:rsidRPr="00F5052C" w:rsidRDefault="00B569EE" w:rsidP="00012F6B">
            <w:pPr>
              <w:ind w:firstLine="34"/>
              <w:rPr>
                <w:bCs/>
                <w:lang w:eastAsia="en-US"/>
              </w:rPr>
            </w:pPr>
          </w:p>
          <w:p w14:paraId="177B1D40" w14:textId="48D628FF" w:rsidR="00B569EE" w:rsidRPr="00C4025A" w:rsidRDefault="0019067B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>Государственное автономное учреждение социального обслуживания Московской области «Каширский центр социального обслуживания граждан пожилого возраста и инвалидов «Забота»</w:t>
            </w:r>
          </w:p>
        </w:tc>
        <w:tc>
          <w:tcPr>
            <w:tcW w:w="5633" w:type="dxa"/>
            <w:shd w:val="clear" w:color="auto" w:fill="auto"/>
          </w:tcPr>
          <w:p w14:paraId="691DE94E" w14:textId="78CDE71D" w:rsidR="00DC47EF" w:rsidRPr="00F5052C" w:rsidRDefault="000B791E" w:rsidP="00012F6B">
            <w:pPr>
              <w:ind w:right="1451" w:firstLine="34"/>
              <w:rPr>
                <w:bCs/>
                <w:lang w:eastAsia="en-US"/>
              </w:rPr>
            </w:pPr>
            <w:r w:rsidRPr="00F5052C">
              <w:t>Поставщик</w:t>
            </w:r>
            <w:r w:rsidR="00DC47EF" w:rsidRPr="00F5052C">
              <w:rPr>
                <w:bCs/>
                <w:lang w:eastAsia="en-US"/>
              </w:rPr>
              <w:t>:</w:t>
            </w:r>
          </w:p>
          <w:p w14:paraId="252519A0" w14:textId="77777777" w:rsidR="00B569EE" w:rsidRPr="00F5052C" w:rsidRDefault="00B569EE" w:rsidP="00012F6B">
            <w:pPr>
              <w:ind w:right="1451" w:firstLine="34"/>
              <w:rPr>
                <w:bCs/>
                <w:lang w:eastAsia="en-US"/>
              </w:rPr>
            </w:pPr>
          </w:p>
          <w:p w14:paraId="3B8C32FF" w14:textId="07BABD19" w:rsidR="00B569EE" w:rsidRPr="00C4025A" w:rsidRDefault="000B791E" w:rsidP="00C4025A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4025A" w:rsidRPr="00F5052C" w14:paraId="0D6226F0" w14:textId="77777777" w:rsidTr="00203F5F">
        <w:trPr>
          <w:trHeight w:val="397"/>
        </w:trPr>
        <w:tc>
          <w:tcPr>
            <w:tcW w:w="5075" w:type="dxa"/>
            <w:shd w:val="clear" w:color="auto" w:fill="auto"/>
          </w:tcPr>
          <w:p w14:paraId="09CE5F50" w14:textId="49C68E26" w:rsidR="00C4025A" w:rsidRPr="00F5052C" w:rsidRDefault="00C4025A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ГАУСО МО "К</w:t>
            </w:r>
            <w:r w:rsidR="0019067B">
              <w:rPr>
                <w:lang w:eastAsia="en-US"/>
              </w:rPr>
              <w:t>аширский ЦСО «Забота»)</w:t>
            </w:r>
          </w:p>
        </w:tc>
        <w:tc>
          <w:tcPr>
            <w:tcW w:w="5633" w:type="dxa"/>
            <w:shd w:val="clear" w:color="auto" w:fill="auto"/>
          </w:tcPr>
          <w:p w14:paraId="4D2B3376" w14:textId="10AFB031" w:rsidR="00C4025A" w:rsidRPr="00F5052C" w:rsidRDefault="00C4025A" w:rsidP="00012F6B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502364" w:rsidRPr="00B544C2" w14:paraId="7AB91F08" w14:textId="77777777" w:rsidTr="00203F5F">
        <w:trPr>
          <w:trHeight w:val="1653"/>
        </w:trPr>
        <w:tc>
          <w:tcPr>
            <w:tcW w:w="5075" w:type="dxa"/>
            <w:shd w:val="clear" w:color="auto" w:fill="auto"/>
          </w:tcPr>
          <w:p w14:paraId="2153E8A2" w14:textId="0CFBDC7C"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Почтовый адрес: </w:t>
            </w:r>
            <w:r w:rsidR="00A67067" w:rsidRPr="00F5052C">
              <w:rPr>
                <w:lang w:eastAsia="en-US"/>
              </w:rPr>
              <w:t>142901, Московская область, Каширский район, г. Кашира, ул. Иванова, д. 1</w:t>
            </w:r>
          </w:p>
          <w:p w14:paraId="2B1049D2" w14:textId="3EE80736"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Место нахождения, адрес: </w:t>
            </w:r>
            <w:r w:rsidR="00A67067" w:rsidRPr="00F5052C">
              <w:rPr>
                <w:lang w:eastAsia="en-US"/>
              </w:rPr>
              <w:t>142901, Московская область, Каширский район, г. Кашира, ул. Иванова, д. 1</w:t>
            </w:r>
          </w:p>
          <w:p w14:paraId="5ABE01E4" w14:textId="3A331450" w:rsidR="00DC47EF" w:rsidRPr="00B544C2" w:rsidRDefault="00DC47EF" w:rsidP="00012F6B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lang w:val="en-US" w:eastAsia="en-US"/>
              </w:rPr>
              <w:t>5019010594</w:t>
            </w:r>
          </w:p>
          <w:p w14:paraId="701492A9" w14:textId="77777777" w:rsidR="00DC47EF" w:rsidRPr="00B544C2" w:rsidRDefault="00DC47EF" w:rsidP="00012F6B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A67067" w:rsidRPr="00B544C2">
              <w:rPr>
                <w:lang w:val="en-US" w:eastAsia="en-US"/>
              </w:rPr>
              <w:t>501901001</w:t>
            </w:r>
          </w:p>
          <w:p w14:paraId="465B7B84" w14:textId="604B47CB" w:rsidR="002B51C2" w:rsidRPr="00B544C2" w:rsidRDefault="002B51C2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1025002513800</w:t>
            </w:r>
          </w:p>
        </w:tc>
        <w:tc>
          <w:tcPr>
            <w:tcW w:w="5633" w:type="dxa"/>
            <w:shd w:val="clear" w:color="auto" w:fill="auto"/>
          </w:tcPr>
          <w:p w14:paraId="3E9E622D" w14:textId="024E8E65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3B1720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3B1720">
              <w:rPr>
                <w:lang w:eastAsia="en-US"/>
              </w:rPr>
              <w:t xml:space="preserve">: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5D292F6A" w14:textId="3091F2B6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3B1720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3B1720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3B1720">
              <w:t xml:space="preserve">: </w:t>
            </w:r>
            <w:r w:rsidR="00F8637E" w:rsidRPr="003B1720">
              <w:t>________________</w:t>
            </w:r>
          </w:p>
          <w:p w14:paraId="100CD1E6" w14:textId="5D357276" w:rsidR="00DC47EF" w:rsidRPr="00B544C2" w:rsidRDefault="00DC47EF" w:rsidP="00012F6B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14:paraId="2A216C96" w14:textId="77777777" w:rsidR="00DC47EF" w:rsidRPr="00B544C2" w:rsidRDefault="00DC47EF" w:rsidP="00012F6B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F8637E" w:rsidRPr="00B544C2">
              <w:rPr>
                <w:lang w:val="en-US" w:eastAsia="en-US"/>
              </w:rPr>
              <w:t>________________</w:t>
            </w:r>
          </w:p>
          <w:p w14:paraId="56DD169B" w14:textId="60CF199A" w:rsidR="002B51C2" w:rsidRPr="00B544C2" w:rsidRDefault="002B51C2" w:rsidP="00981EBD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4025A" w:rsidRPr="00F5052C" w14:paraId="62849C0F" w14:textId="77777777" w:rsidTr="00203F5F">
        <w:trPr>
          <w:trHeight w:val="268"/>
        </w:trPr>
        <w:tc>
          <w:tcPr>
            <w:tcW w:w="5075" w:type="dxa"/>
            <w:shd w:val="clear" w:color="auto" w:fill="auto"/>
          </w:tcPr>
          <w:p w14:paraId="58B3EDE9" w14:textId="3DFFE505" w:rsidR="00C4025A" w:rsidRPr="00F5052C" w:rsidRDefault="00C4025A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09BAE8E0" w14:textId="1D01CA95" w:rsidR="00C4025A" w:rsidRPr="00F5052C" w:rsidRDefault="00C4025A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4025A" w:rsidRPr="00F5052C" w14:paraId="5854527A" w14:textId="77777777" w:rsidTr="006C757C">
        <w:trPr>
          <w:trHeight w:val="834"/>
        </w:trPr>
        <w:tc>
          <w:tcPr>
            <w:tcW w:w="5075" w:type="dxa"/>
            <w:shd w:val="clear" w:color="auto" w:fill="auto"/>
          </w:tcPr>
          <w:p w14:paraId="7908361B" w14:textId="46EACB64" w:rsidR="00C4025A" w:rsidRPr="003B1720" w:rsidRDefault="00C4025A" w:rsidP="0011178D">
            <w:pPr>
              <w:ind w:firstLine="34"/>
              <w:rPr>
                <w:lang w:eastAsia="en-US"/>
              </w:rPr>
            </w:pPr>
            <w:r w:rsidRPr="003B1720">
              <w:rPr>
                <w:lang w:eastAsia="en-US"/>
              </w:rPr>
              <w:t>Министерство экономики и финансов Московской области</w:t>
            </w:r>
            <w:r w:rsidR="005568E3" w:rsidRPr="003B1720">
              <w:rPr>
                <w:lang w:eastAsia="en-US"/>
              </w:rPr>
              <w:t xml:space="preserve"> </w:t>
            </w:r>
            <w:r w:rsidR="0037586E" w:rsidRPr="003B1720">
              <w:rPr>
                <w:rFonts w:cstheme="minorHAnsi"/>
                <w:shd w:val="clear" w:color="auto" w:fill="FFFFFF"/>
              </w:rPr>
              <w:t>(</w:t>
            </w:r>
            <w:r w:rsidR="0037586E">
              <w:rPr>
                <w:rFonts w:cstheme="minorHAnsi"/>
                <w:shd w:val="clear" w:color="auto" w:fill="FFFFFF"/>
              </w:rPr>
              <w:t>л</w:t>
            </w:r>
            <w:r w:rsidR="0037586E" w:rsidRPr="003B1720">
              <w:rPr>
                <w:rFonts w:cstheme="minorHAnsi"/>
                <w:shd w:val="clear" w:color="auto" w:fill="FFFFFF"/>
              </w:rPr>
              <w:t>/</w:t>
            </w:r>
            <w:r w:rsidR="0037586E">
              <w:rPr>
                <w:rFonts w:cstheme="minorHAnsi"/>
                <w:shd w:val="clear" w:color="auto" w:fill="FFFFFF"/>
              </w:rPr>
              <w:t>с</w:t>
            </w:r>
            <w:r w:rsidR="0057548F" w:rsidRPr="003B1720">
              <w:rPr>
                <w:rFonts w:cstheme="minorHAnsi"/>
                <w:shd w:val="clear" w:color="auto" w:fill="FFFFFF"/>
              </w:rPr>
              <w:t xml:space="preserve"> </w:t>
            </w:r>
            <w:r w:rsidR="00AF6C8E" w:rsidRPr="003B1720">
              <w:rPr>
                <w:rFonts w:cstheme="minorHAnsi"/>
                <w:shd w:val="clear" w:color="auto" w:fill="FFFFFF"/>
              </w:rPr>
              <w:t>30831215680</w:t>
            </w:r>
            <w:r w:rsidR="00311DA7" w:rsidRPr="003B1720">
              <w:rPr>
                <w:rFonts w:cstheme="minorHAnsi"/>
                <w:shd w:val="clear" w:color="auto" w:fill="FFFFFF"/>
              </w:rPr>
              <w:t xml:space="preserve"> </w:t>
            </w:r>
            <w:r w:rsidR="0019067B">
              <w:rPr>
                <w:lang w:eastAsia="en-US"/>
              </w:rPr>
              <w:t>ГАУСО МО «Каширский ЦСО «Забота»)</w:t>
            </w:r>
          </w:p>
        </w:tc>
        <w:tc>
          <w:tcPr>
            <w:tcW w:w="5633" w:type="dxa"/>
            <w:shd w:val="clear" w:color="auto" w:fill="auto"/>
          </w:tcPr>
          <w:p w14:paraId="4B10A344" w14:textId="3EAC4951" w:rsidR="00C4025A" w:rsidRPr="00020FEC" w:rsidRDefault="006C04D9" w:rsidP="00012F6B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502364" w:rsidRPr="00E00802" w14:paraId="3C68947F" w14:textId="77777777" w:rsidTr="00203F5F">
        <w:trPr>
          <w:trHeight w:val="1638"/>
        </w:trPr>
        <w:tc>
          <w:tcPr>
            <w:tcW w:w="5075" w:type="dxa"/>
            <w:shd w:val="clear" w:color="auto" w:fill="auto"/>
          </w:tcPr>
          <w:p w14:paraId="4695E8F6" w14:textId="442DE858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3B1720">
              <w:rPr>
                <w:lang w:eastAsia="en-US"/>
              </w:rPr>
              <w:t xml:space="preserve">: </w:t>
            </w:r>
            <w:r w:rsidR="00A67067" w:rsidRPr="003B1720">
              <w:rPr>
                <w:lang w:eastAsia="en-US"/>
              </w:rPr>
              <w:t>ГУ Банка Росси</w:t>
            </w:r>
            <w:r w:rsidR="006C757C">
              <w:rPr>
                <w:lang w:eastAsia="en-US"/>
              </w:rPr>
              <w:t>и</w:t>
            </w:r>
            <w:r w:rsidR="00A67067" w:rsidRPr="003B1720">
              <w:rPr>
                <w:lang w:eastAsia="en-US"/>
              </w:rPr>
              <w:t xml:space="preserve"> по ЦФО</w:t>
            </w:r>
            <w:r w:rsidR="006C757C">
              <w:rPr>
                <w:lang w:eastAsia="en-US"/>
              </w:rPr>
              <w:t>//УФК по Московской области г. Москва</w:t>
            </w:r>
          </w:p>
          <w:p w14:paraId="0016F0F9" w14:textId="3E7AFB51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0</w:t>
            </w:r>
            <w:r w:rsidR="006C757C">
              <w:rPr>
                <w:lang w:eastAsia="en-US"/>
              </w:rPr>
              <w:t>04525987</w:t>
            </w:r>
          </w:p>
          <w:p w14:paraId="0B273E80" w14:textId="3351594F" w:rsidR="00DC47EF" w:rsidRDefault="006C757C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Казначейский счет:03224643460000004800</w:t>
            </w:r>
          </w:p>
          <w:p w14:paraId="52DC0A7C" w14:textId="7C1668D8" w:rsidR="006C757C" w:rsidRPr="003B1720" w:rsidRDefault="006C757C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Единый казначейский счет: 40102810845370000004</w:t>
            </w:r>
          </w:p>
          <w:p w14:paraId="300D26C4" w14:textId="41D7723A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39775697</w:t>
            </w:r>
          </w:p>
          <w:p w14:paraId="0598258F" w14:textId="79D73618" w:rsidR="00DC47EF" w:rsidRPr="003B1720" w:rsidRDefault="00DC47EF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46735000</w:t>
            </w:r>
          </w:p>
        </w:tc>
        <w:tc>
          <w:tcPr>
            <w:tcW w:w="5633" w:type="dxa"/>
            <w:shd w:val="clear" w:color="auto" w:fill="auto"/>
          </w:tcPr>
          <w:p w14:paraId="4AEA45E8" w14:textId="603C1EF7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3B1720">
              <w:rPr>
                <w:lang w:eastAsia="en-US"/>
              </w:rPr>
              <w:t xml:space="preserve">: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1888A72E" w14:textId="36FA231E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4D8257A4" w14:textId="73F3F7A9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3B172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1C6916CE" w14:textId="1863DFAD" w:rsidR="00DC47EF" w:rsidRPr="003B1720" w:rsidRDefault="00DC47EF" w:rsidP="00012F6B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3B172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069CA9B7" w14:textId="1170352F" w:rsidR="00DC47EF" w:rsidRPr="00020FEC" w:rsidRDefault="00DC47EF" w:rsidP="00012F6B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  <w:p w14:paraId="3C12E85A" w14:textId="659D5B94" w:rsidR="00DC47EF" w:rsidRPr="00020FEC" w:rsidRDefault="00DC47EF" w:rsidP="00981EB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</w:tc>
      </w:tr>
      <w:tr w:rsidR="00C25DD9" w:rsidRPr="00E00802" w14:paraId="0D4458AC" w14:textId="77777777" w:rsidTr="00203F5F">
        <w:trPr>
          <w:trHeight w:val="819"/>
        </w:trPr>
        <w:tc>
          <w:tcPr>
            <w:tcW w:w="5075" w:type="dxa"/>
            <w:shd w:val="clear" w:color="auto" w:fill="auto"/>
          </w:tcPr>
          <w:p w14:paraId="225AD8B4" w14:textId="6BE39842" w:rsidR="00981EBD" w:rsidRPr="00981EBD" w:rsidRDefault="00981EBD" w:rsidP="00981EB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8 (49669) 28-147</w:t>
            </w:r>
          </w:p>
          <w:p w14:paraId="6DCB4AE7" w14:textId="145A6BBB" w:rsidR="00C25DD9" w:rsidRPr="00020FEC" w:rsidRDefault="00981EBD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>: zabota_kashira@list.ru</w:t>
            </w:r>
          </w:p>
        </w:tc>
        <w:tc>
          <w:tcPr>
            <w:tcW w:w="5633" w:type="dxa"/>
            <w:shd w:val="clear" w:color="auto" w:fill="auto"/>
          </w:tcPr>
          <w:p w14:paraId="44A39D3F" w14:textId="77777777" w:rsidR="00981EBD" w:rsidRPr="00B544C2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14:paraId="2B058176" w14:textId="53D44CD5" w:rsidR="00C25DD9" w:rsidRPr="00020FEC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203F5F" w14:paraId="5BEA36F8" w14:textId="77777777" w:rsidTr="00220561">
        <w:trPr>
          <w:trHeight w:val="274"/>
        </w:trPr>
        <w:tc>
          <w:tcPr>
            <w:tcW w:w="5104" w:type="dxa"/>
            <w:gridSpan w:val="3"/>
          </w:tcPr>
          <w:p w14:paraId="0DCE6B08" w14:textId="4B9B6142" w:rsidR="00203F5F" w:rsidRDefault="00203F5F" w:rsidP="00220561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t>Заказчик</w:t>
            </w:r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14:paraId="0E7FE7BF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t>Поставщик</w:t>
            </w:r>
            <w:r w:rsidRPr="00020FEC">
              <w:rPr>
                <w:bCs/>
                <w:lang w:eastAsia="en-US"/>
              </w:rPr>
              <w:t>:</w:t>
            </w:r>
          </w:p>
        </w:tc>
      </w:tr>
      <w:tr w:rsidR="00203F5F" w14:paraId="64008F03" w14:textId="77777777" w:rsidTr="00220561">
        <w:tc>
          <w:tcPr>
            <w:tcW w:w="1985" w:type="dxa"/>
          </w:tcPr>
          <w:p w14:paraId="434BA4DB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48003A74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14:paraId="4BCF4643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14:paraId="1F1B7B36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7C52949D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14:paraId="071C4E9D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203F5F" w14:paraId="7F9D3ADA" w14:textId="77777777" w:rsidTr="00220561">
        <w:tc>
          <w:tcPr>
            <w:tcW w:w="1985" w:type="dxa"/>
          </w:tcPr>
          <w:p w14:paraId="047B45DA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Директор</w:t>
            </w:r>
          </w:p>
        </w:tc>
        <w:tc>
          <w:tcPr>
            <w:tcW w:w="1418" w:type="dxa"/>
          </w:tcPr>
          <w:p w14:paraId="083374EB" w14:textId="7F1FE944"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701" w:type="dxa"/>
          </w:tcPr>
          <w:p w14:paraId="3919221B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>
              <w:rPr>
                <w:lang w:eastAsia="en-US"/>
              </w:rPr>
              <w:t>Н. С. Еремеева</w:t>
            </w:r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14:paraId="300EB828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14:paraId="3FBB91F3" w14:textId="0E6236BA"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14:paraId="19DAF2B1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14:paraId="2DDA61FD" w14:textId="50433832" w:rsidR="00DC47EF" w:rsidRDefault="00DC47EF" w:rsidP="00CD1ABF">
      <w:pPr>
        <w:ind w:firstLine="0"/>
        <w:rPr>
          <w:lang w:val="en-US"/>
        </w:rPr>
      </w:pPr>
    </w:p>
    <w:p w14:paraId="3DCFAB35" w14:textId="62E7F04F" w:rsidR="0019067B" w:rsidRDefault="0019067B" w:rsidP="00CD1ABF">
      <w:pPr>
        <w:ind w:firstLine="0"/>
        <w:rPr>
          <w:lang w:val="en-US"/>
        </w:rPr>
      </w:pPr>
    </w:p>
    <w:p w14:paraId="76FB01A7" w14:textId="167B66A5" w:rsidR="0019067B" w:rsidRDefault="0019067B" w:rsidP="00CD1ABF">
      <w:pPr>
        <w:ind w:firstLine="0"/>
        <w:rPr>
          <w:lang w:val="en-US"/>
        </w:rPr>
      </w:pPr>
    </w:p>
    <w:p w14:paraId="171D8EE7" w14:textId="63FFE7EB" w:rsidR="0019067B" w:rsidRDefault="0019067B" w:rsidP="00CD1ABF">
      <w:pPr>
        <w:ind w:firstLine="0"/>
        <w:rPr>
          <w:lang w:val="en-US"/>
        </w:rPr>
      </w:pPr>
    </w:p>
    <w:p w14:paraId="2E30CF2D" w14:textId="77777777" w:rsidR="0016233E" w:rsidRDefault="0016233E" w:rsidP="00CD1ABF">
      <w:pPr>
        <w:ind w:firstLine="0"/>
        <w:rPr>
          <w:lang w:val="en-US"/>
        </w:rPr>
        <w:sectPr w:rsidR="0016233E" w:rsidSect="00834CAC">
          <w:type w:val="continuous"/>
          <w:pgSz w:w="11860" w:h="16920"/>
          <w:pgMar w:top="709" w:right="520" w:bottom="568" w:left="1276" w:header="720" w:footer="113" w:gutter="0"/>
          <w:cols w:space="720"/>
          <w:docGrid w:linePitch="326"/>
        </w:sectPr>
      </w:pPr>
    </w:p>
    <w:p w14:paraId="6B70FE75" w14:textId="116A183E" w:rsidR="0019067B" w:rsidRDefault="0019067B" w:rsidP="00CD1ABF">
      <w:pPr>
        <w:ind w:firstLine="0"/>
        <w:rPr>
          <w:lang w:val="en-US"/>
        </w:rPr>
      </w:pPr>
    </w:p>
    <w:p w14:paraId="4248D9FE" w14:textId="7FDFBEBC" w:rsidR="0019067B" w:rsidRDefault="0019067B" w:rsidP="00CD1ABF">
      <w:pPr>
        <w:ind w:firstLine="0"/>
        <w:rPr>
          <w:lang w:val="en-US"/>
        </w:rPr>
      </w:pPr>
    </w:p>
    <w:p w14:paraId="37F770A6" w14:textId="77777777" w:rsidR="006C757C" w:rsidRDefault="006C757C" w:rsidP="0019067B">
      <w:pPr>
        <w:ind w:firstLine="0"/>
        <w:jc w:val="right"/>
        <w:rPr>
          <w:sz w:val="20"/>
          <w:szCs w:val="20"/>
        </w:rPr>
      </w:pPr>
    </w:p>
    <w:p w14:paraId="6BF42FBA" w14:textId="2B716333" w:rsidR="0019067B" w:rsidRPr="0019067B" w:rsidRDefault="0019067B" w:rsidP="0019067B">
      <w:pPr>
        <w:ind w:firstLine="0"/>
        <w:jc w:val="right"/>
        <w:rPr>
          <w:sz w:val="20"/>
          <w:szCs w:val="20"/>
        </w:rPr>
      </w:pPr>
      <w:r w:rsidRPr="0019067B">
        <w:rPr>
          <w:sz w:val="20"/>
          <w:szCs w:val="20"/>
        </w:rPr>
        <w:t>Приложение 5</w:t>
      </w:r>
    </w:p>
    <w:p w14:paraId="1A86D673" w14:textId="6B8B19F0" w:rsidR="0019067B" w:rsidRDefault="0019067B" w:rsidP="0019067B">
      <w:pPr>
        <w:ind w:firstLine="0"/>
        <w:jc w:val="right"/>
        <w:rPr>
          <w:sz w:val="20"/>
          <w:szCs w:val="20"/>
        </w:rPr>
      </w:pPr>
      <w:r w:rsidRPr="0019067B">
        <w:rPr>
          <w:sz w:val="20"/>
          <w:szCs w:val="20"/>
        </w:rPr>
        <w:t>к Договору №      от________________2020г.</w:t>
      </w:r>
    </w:p>
    <w:p w14:paraId="526F0DE4" w14:textId="0974BE6C" w:rsidR="0016233E" w:rsidRDefault="0016233E" w:rsidP="0019067B">
      <w:pPr>
        <w:ind w:firstLine="0"/>
        <w:jc w:val="right"/>
        <w:rPr>
          <w:sz w:val="20"/>
          <w:szCs w:val="20"/>
        </w:rPr>
      </w:pPr>
    </w:p>
    <w:p w14:paraId="5EB9D980" w14:textId="7473CC95" w:rsidR="0016233E" w:rsidRPr="0016233E" w:rsidRDefault="0016233E" w:rsidP="0016233E">
      <w:pPr>
        <w:ind w:firstLine="0"/>
        <w:jc w:val="center"/>
        <w:rPr>
          <w:b/>
          <w:bCs/>
        </w:rPr>
      </w:pPr>
      <w:r w:rsidRPr="0016233E">
        <w:rPr>
          <w:b/>
          <w:bCs/>
        </w:rPr>
        <w:t>ТЕХНИЧЕСКОЕ ЗАДАНИЕ</w:t>
      </w:r>
    </w:p>
    <w:p w14:paraId="53C80374" w14:textId="3B395261" w:rsidR="0019067B" w:rsidRDefault="0019067B" w:rsidP="0019067B">
      <w:pPr>
        <w:ind w:firstLine="0"/>
        <w:jc w:val="right"/>
        <w:rPr>
          <w:sz w:val="20"/>
          <w:szCs w:val="20"/>
        </w:rPr>
      </w:pPr>
    </w:p>
    <w:p w14:paraId="25F00CD4" w14:textId="77777777" w:rsidR="0016233E" w:rsidRPr="0016233E" w:rsidRDefault="0016233E" w:rsidP="0016233E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426" w:hanging="284"/>
        <w:jc w:val="left"/>
        <w:rPr>
          <w:rFonts w:eastAsia="Calibri"/>
          <w:color w:val="000000"/>
          <w:lang w:eastAsia="en-US"/>
        </w:rPr>
      </w:pPr>
      <w:r w:rsidRPr="0016233E">
        <w:rPr>
          <w:rFonts w:eastAsia="Calibri"/>
          <w:b/>
          <w:bCs/>
          <w:color w:val="000000"/>
          <w:lang w:eastAsia="en-US"/>
        </w:rPr>
        <w:t>Заказчик:</w:t>
      </w:r>
      <w:r w:rsidRPr="0016233E">
        <w:rPr>
          <w:rFonts w:eastAsia="Calibri"/>
          <w:color w:val="000000"/>
          <w:lang w:eastAsia="en-US"/>
        </w:rPr>
        <w:t xml:space="preserve"> ГАУСО МО «Каширский ЦСО «Забота».</w:t>
      </w:r>
    </w:p>
    <w:p w14:paraId="0528DE3C" w14:textId="77777777" w:rsidR="0016233E" w:rsidRPr="0016233E" w:rsidRDefault="0016233E" w:rsidP="0016233E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426" w:hanging="284"/>
        <w:jc w:val="left"/>
        <w:rPr>
          <w:lang w:eastAsia="ru-RU"/>
        </w:rPr>
      </w:pPr>
      <w:r w:rsidRPr="0016233E">
        <w:rPr>
          <w:b/>
          <w:bCs/>
          <w:color w:val="000000"/>
          <w:lang w:eastAsia="ru-RU"/>
        </w:rPr>
        <w:t>Предмет закупки:</w:t>
      </w:r>
      <w:r w:rsidRPr="0016233E">
        <w:rPr>
          <w:color w:val="000000"/>
          <w:lang w:eastAsia="ru-RU"/>
        </w:rPr>
        <w:t xml:space="preserve"> </w:t>
      </w:r>
      <w:r w:rsidRPr="0016233E">
        <w:rPr>
          <w:bCs/>
          <w:lang w:eastAsia="ru-RU"/>
        </w:rPr>
        <w:t>Поставка</w:t>
      </w:r>
      <w:r w:rsidRPr="0016233E">
        <w:rPr>
          <w:lang w:eastAsia="ru-RU"/>
        </w:rPr>
        <w:t xml:space="preserve"> </w:t>
      </w:r>
      <w:r w:rsidRPr="0016233E">
        <w:rPr>
          <w:bCs/>
          <w:lang w:eastAsia="ru-RU"/>
        </w:rPr>
        <w:t>комплектующих для компьютерной техники.</w:t>
      </w:r>
    </w:p>
    <w:p w14:paraId="0BE266A3" w14:textId="77777777" w:rsidR="0016233E" w:rsidRPr="0016233E" w:rsidRDefault="0016233E" w:rsidP="0016233E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contextualSpacing/>
        <w:jc w:val="left"/>
        <w:rPr>
          <w:rFonts w:eastAsia="Calibri"/>
          <w:u w:val="single"/>
          <w:lang w:eastAsia="en-US"/>
        </w:rPr>
      </w:pPr>
      <w:r w:rsidRPr="0016233E">
        <w:rPr>
          <w:rFonts w:eastAsia="Calibri"/>
          <w:b/>
          <w:bCs/>
          <w:lang w:eastAsia="en-US"/>
        </w:rPr>
        <w:t>Доставка, разгрузка Товара</w:t>
      </w:r>
      <w:r w:rsidRPr="0016233E">
        <w:rPr>
          <w:rFonts w:eastAsia="Calibri"/>
          <w:bCs/>
          <w:lang w:eastAsia="en-US"/>
        </w:rPr>
        <w:t xml:space="preserve"> осуществляется силами и средствами Поставщика по адресу: 142901, Московская область, г. Кашира, ул. Иванова д.1. </w:t>
      </w:r>
      <w:r w:rsidRPr="0016233E">
        <w:rPr>
          <w:rFonts w:eastAsia="Calibri"/>
          <w:color w:val="00000A"/>
          <w:lang w:eastAsia="en-US"/>
        </w:rPr>
        <w:t>Поставка Товара осуществляется в рабочие дни и часы работы Заказчика с 08 час. 30 мин. до 17 час. 00 мин. (время московское), с предварительным уведомлением Заказчика</w:t>
      </w:r>
      <w:r w:rsidRPr="0016233E">
        <w:rPr>
          <w:rFonts w:eastAsia="Calibri"/>
          <w:lang w:eastAsia="en-US"/>
        </w:rPr>
        <w:t xml:space="preserve"> по телефону: 8(49669)28147, либо по электронной почте: </w:t>
      </w:r>
      <w:r w:rsidRPr="0016233E">
        <w:rPr>
          <w:rFonts w:eastAsia="Calibri"/>
          <w:lang w:val="en-US" w:eastAsia="en-US"/>
        </w:rPr>
        <w:t>zabota</w:t>
      </w:r>
      <w:r w:rsidRPr="0016233E">
        <w:rPr>
          <w:rFonts w:eastAsia="Calibri"/>
          <w:lang w:eastAsia="en-US"/>
        </w:rPr>
        <w:t>_</w:t>
      </w:r>
      <w:r w:rsidRPr="0016233E">
        <w:rPr>
          <w:rFonts w:eastAsia="Calibri"/>
          <w:lang w:val="en-US" w:eastAsia="en-US"/>
        </w:rPr>
        <w:t>kashira</w:t>
      </w:r>
      <w:r w:rsidRPr="0016233E">
        <w:rPr>
          <w:rFonts w:eastAsia="Calibri"/>
          <w:lang w:eastAsia="en-US"/>
        </w:rPr>
        <w:t>@</w:t>
      </w:r>
      <w:r w:rsidRPr="0016233E">
        <w:rPr>
          <w:rFonts w:eastAsia="Calibri"/>
          <w:lang w:val="en-US" w:eastAsia="en-US"/>
        </w:rPr>
        <w:t>list</w:t>
      </w:r>
      <w:r w:rsidRPr="0016233E">
        <w:rPr>
          <w:rFonts w:eastAsia="Calibri"/>
          <w:lang w:eastAsia="en-US"/>
        </w:rPr>
        <w:t>.</w:t>
      </w:r>
      <w:r w:rsidRPr="0016233E">
        <w:rPr>
          <w:rFonts w:eastAsia="Calibri"/>
          <w:lang w:val="en-US" w:eastAsia="en-US"/>
        </w:rPr>
        <w:t>ru</w:t>
      </w:r>
      <w:r w:rsidRPr="0016233E">
        <w:rPr>
          <w:rFonts w:eastAsia="Calibri"/>
          <w:lang w:eastAsia="en-US"/>
        </w:rPr>
        <w:t xml:space="preserve">. </w:t>
      </w:r>
    </w:p>
    <w:p w14:paraId="07882F98" w14:textId="77777777" w:rsidR="0016233E" w:rsidRPr="0016233E" w:rsidRDefault="0016233E" w:rsidP="0016233E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426" w:hanging="284"/>
        <w:jc w:val="left"/>
        <w:rPr>
          <w:lang w:eastAsia="ru-RU"/>
        </w:rPr>
      </w:pPr>
      <w:r w:rsidRPr="0016233E">
        <w:rPr>
          <w:b/>
          <w:lang w:eastAsia="ru-RU"/>
        </w:rPr>
        <w:t>Качество и безопасность поставляемого товара</w:t>
      </w:r>
      <w:r w:rsidRPr="0016233E">
        <w:rPr>
          <w:bCs/>
          <w:lang w:eastAsia="ru-RU"/>
        </w:rPr>
        <w:t xml:space="preserve"> должны соответствовать действующим в Российской Федерации и международным стандартам на данный вид товара, а также соответствовать установленным действующим законодательством РФ требованиям и условиям по обеспечению безопасности жизни, здоровья граждан, окружающей среды, что должно подтверждаться наличием соответствующих</w:t>
      </w:r>
      <w:r w:rsidRPr="0016233E">
        <w:rPr>
          <w:lang w:eastAsia="ru-RU"/>
        </w:rPr>
        <w:t xml:space="preserve"> сертификатов.</w:t>
      </w:r>
    </w:p>
    <w:p w14:paraId="0E968C6D" w14:textId="77777777" w:rsidR="0016233E" w:rsidRPr="0016233E" w:rsidRDefault="0016233E" w:rsidP="0016233E">
      <w:pPr>
        <w:suppressAutoHyphens w:val="0"/>
        <w:spacing w:line="276" w:lineRule="auto"/>
        <w:ind w:left="426" w:firstLine="0"/>
        <w:rPr>
          <w:lang w:eastAsia="ru-RU"/>
        </w:rPr>
      </w:pPr>
      <w:r w:rsidRPr="0016233E">
        <w:rPr>
          <w:lang w:eastAsia="ru-RU"/>
        </w:rPr>
        <w:t xml:space="preserve">Все необходимые руководства пользователя, техническая документация должны быть на русском языке. Во всех случаях недопустимо предоставление технической документации и руководств пользователя в виде ксерокопий. </w:t>
      </w:r>
    </w:p>
    <w:p w14:paraId="4095D989" w14:textId="77777777" w:rsidR="0016233E" w:rsidRPr="0016233E" w:rsidRDefault="0016233E" w:rsidP="0016233E">
      <w:pPr>
        <w:suppressAutoHyphens w:val="0"/>
        <w:spacing w:line="276" w:lineRule="auto"/>
        <w:ind w:left="426" w:firstLine="0"/>
        <w:rPr>
          <w:u w:val="single"/>
          <w:lang w:eastAsia="ru-RU"/>
        </w:rPr>
      </w:pPr>
      <w:r w:rsidRPr="0016233E">
        <w:rPr>
          <w:u w:val="single"/>
          <w:lang w:eastAsia="ru-RU"/>
        </w:rPr>
        <w:t>При поставке необходимо предоставить сертификаты соответствия (декларации о соответствии) на весь товар, предлагаемый к поставке.</w:t>
      </w:r>
    </w:p>
    <w:p w14:paraId="4FC72F7D" w14:textId="77777777" w:rsidR="0016233E" w:rsidRPr="0016233E" w:rsidRDefault="0016233E" w:rsidP="0016233E">
      <w:pPr>
        <w:suppressAutoHyphens w:val="0"/>
        <w:spacing w:line="276" w:lineRule="auto"/>
        <w:ind w:left="426" w:firstLine="0"/>
        <w:rPr>
          <w:lang w:eastAsia="ru-RU"/>
        </w:rPr>
      </w:pPr>
      <w:r w:rsidRPr="0016233E">
        <w:rPr>
          <w:lang w:eastAsia="ru-RU"/>
        </w:rPr>
        <w:t>Товар должен сопровождаться необходимой документацией о качестве и комплектности в соответствии с действующим законодательством Российской Федерации.</w:t>
      </w:r>
    </w:p>
    <w:p w14:paraId="2775BCA2" w14:textId="77777777" w:rsidR="0016233E" w:rsidRPr="0016233E" w:rsidRDefault="0016233E" w:rsidP="0016233E">
      <w:pPr>
        <w:suppressAutoHyphens w:val="0"/>
        <w:spacing w:line="276" w:lineRule="auto"/>
        <w:ind w:left="426" w:firstLine="0"/>
        <w:rPr>
          <w:lang w:eastAsia="ru-RU"/>
        </w:rPr>
      </w:pPr>
      <w:r w:rsidRPr="0016233E">
        <w:rPr>
          <w:lang w:eastAsia="ru-RU"/>
        </w:rPr>
        <w:t>Товар не должен иметь дефектов, связанных с конструкцией, материалами или функционированием при штатном использовании.</w:t>
      </w:r>
    </w:p>
    <w:p w14:paraId="6AD24DBE" w14:textId="77777777" w:rsidR="0016233E" w:rsidRPr="0016233E" w:rsidRDefault="0016233E" w:rsidP="0016233E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426" w:hanging="284"/>
        <w:jc w:val="left"/>
        <w:rPr>
          <w:rFonts w:eastAsia="Calibri"/>
          <w:lang w:eastAsia="en-US"/>
        </w:rPr>
      </w:pPr>
      <w:r w:rsidRPr="0016233E">
        <w:rPr>
          <w:rFonts w:eastAsia="Calibri"/>
          <w:b/>
          <w:bCs/>
          <w:lang w:eastAsia="en-US"/>
        </w:rPr>
        <w:t>Каждая единица поставляемого товара должна быть упакована и маркирован</w:t>
      </w:r>
      <w:r w:rsidRPr="0016233E">
        <w:rPr>
          <w:rFonts w:eastAsia="Calibri"/>
          <w:lang w:eastAsia="en-US"/>
        </w:rPr>
        <w:t>а. Маркировка товара должна содержать следующие данные: наименование товара, страну происхождения, товарный знак или (и) наименование предприятия-изготовителя, дата выпуска.</w:t>
      </w:r>
    </w:p>
    <w:p w14:paraId="20FD6963" w14:textId="77777777" w:rsidR="0016233E" w:rsidRPr="0016233E" w:rsidRDefault="0016233E" w:rsidP="0016233E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426" w:hanging="284"/>
        <w:jc w:val="left"/>
        <w:rPr>
          <w:rFonts w:eastAsia="Calibri"/>
          <w:lang w:eastAsia="en-US"/>
        </w:rPr>
      </w:pPr>
      <w:r w:rsidRPr="0016233E">
        <w:rPr>
          <w:rFonts w:eastAsia="Calibri"/>
          <w:b/>
          <w:bCs/>
          <w:lang w:eastAsia="en-US"/>
        </w:rPr>
        <w:t>Маркировка упаковки</w:t>
      </w:r>
      <w:r w:rsidRPr="0016233E">
        <w:rPr>
          <w:rFonts w:eastAsia="Calibri"/>
          <w:lang w:eastAsia="en-US"/>
        </w:rPr>
        <w:t xml:space="preserve"> должна строго соответствовать маркировке товара. Защитные свойства упаковки должны обеспечивать сохранность товара при транспортировке и погрузо-разгрузочных работах к конечному месту эксплуатации. Упаковка не должна содержать вскрытий, вмятин, порезов. </w:t>
      </w:r>
    </w:p>
    <w:p w14:paraId="34C0BC14" w14:textId="77777777" w:rsidR="0016233E" w:rsidRPr="0016233E" w:rsidRDefault="0016233E" w:rsidP="0016233E">
      <w:pPr>
        <w:suppressAutoHyphens w:val="0"/>
        <w:spacing w:line="276" w:lineRule="auto"/>
        <w:ind w:left="426" w:hanging="284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>7. Поставщик должен обеспечить упаковку товаров, способную предотвратить их повреждение во время перевозки к конечному пункту назначения – Покупателю. Упаковка товаров должна полностью обеспечивать условия транспортировки, предъявляемые к данным видам товаров. На упаковке товара должны быть указаны модели товара, серийный номера.</w:t>
      </w:r>
    </w:p>
    <w:p w14:paraId="60FC1F2F" w14:textId="77777777" w:rsidR="0016233E" w:rsidRPr="0016233E" w:rsidRDefault="0016233E" w:rsidP="0016233E">
      <w:pPr>
        <w:tabs>
          <w:tab w:val="left" w:pos="284"/>
        </w:tabs>
        <w:suppressAutoHyphens w:val="0"/>
        <w:spacing w:line="276" w:lineRule="auto"/>
        <w:ind w:left="426" w:hanging="284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lastRenderedPageBreak/>
        <w:t>8. В цену товаров должны быть включены транспортные, таможенные и иные расходы, связанные с поставкой, доставкой, разгрузкой товаров, расходы на страхование, уплату налогов, сборов и других обязательных платежей, подлежащие оплате Продавцом. Предлагаемая Участником размещения заказа цена договора является фиксированной и не может изменяться в ходе его исполнения, за исключением случаев, предусмотренных действующим законодательством.</w:t>
      </w:r>
    </w:p>
    <w:p w14:paraId="434538B3" w14:textId="77777777" w:rsidR="0016233E" w:rsidRPr="0016233E" w:rsidRDefault="0016233E" w:rsidP="0016233E">
      <w:p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eastAsia="Calibri"/>
          <w:color w:val="000000"/>
          <w:lang w:eastAsia="en-US"/>
        </w:rPr>
      </w:pPr>
      <w:r w:rsidRPr="0016233E">
        <w:rPr>
          <w:rFonts w:eastAsia="Calibri"/>
          <w:color w:val="000000"/>
          <w:lang w:eastAsia="en-US"/>
        </w:rPr>
        <w:t xml:space="preserve">9. Товар должен быть серийным, новым, дата выпуска не ранее 2020г., не бывшим в употреблении, не восстановленным </w:t>
      </w:r>
      <w:r w:rsidRPr="0016233E">
        <w:rPr>
          <w:rFonts w:eastAsia="Calibri"/>
          <w:lang w:eastAsia="en-US"/>
        </w:rPr>
        <w:t xml:space="preserve">и не </w:t>
      </w:r>
      <w:r w:rsidRPr="0016233E">
        <w:rPr>
          <w:rFonts w:eastAsia="Calibri"/>
          <w:spacing w:val="-1"/>
          <w:lang w:eastAsia="en-US"/>
        </w:rPr>
        <w:t>собранным из восстановленных компонентов</w:t>
      </w:r>
      <w:r w:rsidRPr="0016233E">
        <w:rPr>
          <w:rFonts w:eastAsia="Calibri"/>
          <w:color w:val="000000"/>
          <w:lang w:eastAsia="en-US"/>
        </w:rPr>
        <w:t xml:space="preserve">, без дефектов, не переделанным, не поврежденным, без каких-либо ограничений (залог, запрет, арест, ограничение прав собственности и т.п.) к свободному обращению на территории Российской Федерации, соответствовать требованиям настоящего Технического задания. </w:t>
      </w:r>
    </w:p>
    <w:p w14:paraId="519CF0B6" w14:textId="77777777" w:rsidR="0016233E" w:rsidRPr="0016233E" w:rsidRDefault="0016233E" w:rsidP="0016233E">
      <w:pPr>
        <w:suppressAutoHyphens w:val="0"/>
        <w:autoSpaceDE w:val="0"/>
        <w:autoSpaceDN w:val="0"/>
        <w:adjustRightInd w:val="0"/>
        <w:spacing w:line="276" w:lineRule="auto"/>
        <w:ind w:left="426" w:firstLine="0"/>
        <w:rPr>
          <w:rFonts w:eastAsia="Calibri"/>
          <w:color w:val="000000"/>
          <w:lang w:eastAsia="en-US"/>
        </w:rPr>
      </w:pPr>
      <w:r w:rsidRPr="0016233E">
        <w:rPr>
          <w:rFonts w:eastAsia="Calibri"/>
          <w:color w:val="000000"/>
          <w:lang w:eastAsia="en-US"/>
        </w:rPr>
        <w:t>Товар не должен иметь дефектов, связанных с конструкцией, материалами или функционированием при штатном использовании.</w:t>
      </w:r>
    </w:p>
    <w:p w14:paraId="0CCB4D1D" w14:textId="77777777" w:rsidR="0016233E" w:rsidRPr="0016233E" w:rsidRDefault="0016233E" w:rsidP="0016233E">
      <w:pPr>
        <w:suppressAutoHyphens w:val="0"/>
        <w:autoSpaceDE w:val="0"/>
        <w:autoSpaceDN w:val="0"/>
        <w:adjustRightInd w:val="0"/>
        <w:spacing w:line="276" w:lineRule="auto"/>
        <w:ind w:left="426" w:firstLine="0"/>
        <w:rPr>
          <w:rFonts w:eastAsia="Calibri"/>
          <w:color w:val="000000"/>
          <w:lang w:eastAsia="en-US"/>
        </w:rPr>
      </w:pPr>
      <w:r w:rsidRPr="0016233E">
        <w:rPr>
          <w:rFonts w:eastAsia="Calibri"/>
          <w:color w:val="000000"/>
          <w:lang w:eastAsia="en-US"/>
        </w:rPr>
        <w:t>В комплектацию поставляемого товара должны входить: техническая документация на оборудование, дистрибутивы драйверов, необходимые для эксплуатации оборудования, подробная спецификация, перечень сопроводительной документации на комплектующие изделия и иная эксплуатационная документация.</w:t>
      </w:r>
    </w:p>
    <w:p w14:paraId="6E5A0096" w14:textId="77777777" w:rsidR="0016233E" w:rsidRPr="0016233E" w:rsidRDefault="0016233E" w:rsidP="0016233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eastAsia="Calibri"/>
          <w:color w:val="000000"/>
          <w:lang w:eastAsia="en-US"/>
        </w:rPr>
      </w:pPr>
      <w:r w:rsidRPr="0016233E">
        <w:rPr>
          <w:rFonts w:eastAsia="Calibri"/>
          <w:color w:val="000000"/>
          <w:lang w:eastAsia="en-US"/>
        </w:rPr>
        <w:t>10. Срок исполнения гарантийных обязательств по замене поставленного некачественного Товара - не более 5-х (пяти) рабочих дней с момента получения письменного извещения Заказчика.</w:t>
      </w:r>
    </w:p>
    <w:p w14:paraId="0DD57D65" w14:textId="77777777" w:rsidR="0016233E" w:rsidRPr="0016233E" w:rsidRDefault="0016233E" w:rsidP="0016233E">
      <w:pPr>
        <w:tabs>
          <w:tab w:val="left" w:pos="284"/>
        </w:tabs>
        <w:suppressAutoHyphens w:val="0"/>
        <w:spacing w:line="276" w:lineRule="auto"/>
        <w:ind w:left="426" w:hanging="284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 xml:space="preserve">11. Товар должен соответствовать ГОСТ,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декларирования, установленным действующим законодательством Российской Федерации. </w:t>
      </w:r>
    </w:p>
    <w:p w14:paraId="52384BC1" w14:textId="77777777" w:rsidR="0016233E" w:rsidRPr="0016233E" w:rsidRDefault="0016233E" w:rsidP="0016233E">
      <w:pPr>
        <w:tabs>
          <w:tab w:val="left" w:pos="284"/>
        </w:tabs>
        <w:suppressAutoHyphens w:val="0"/>
        <w:spacing w:line="276" w:lineRule="auto"/>
        <w:ind w:left="426" w:hanging="284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>12. Поверхность товара не должна иметь дефектов, ухудшающих внешний вид и препятствующих нормальной эксплуатации.</w:t>
      </w:r>
    </w:p>
    <w:p w14:paraId="54BF1091" w14:textId="77777777" w:rsidR="0016233E" w:rsidRPr="0016233E" w:rsidRDefault="0016233E" w:rsidP="0016233E">
      <w:pPr>
        <w:tabs>
          <w:tab w:val="left" w:pos="284"/>
        </w:tabs>
        <w:suppressAutoHyphens w:val="0"/>
        <w:spacing w:line="276" w:lineRule="auto"/>
        <w:ind w:left="426" w:hanging="284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>13. Товар должен соответствовать следующим ГОСТам:</w:t>
      </w:r>
    </w:p>
    <w:p w14:paraId="40EB6244" w14:textId="77777777" w:rsidR="0016233E" w:rsidRPr="0016233E" w:rsidRDefault="0016233E" w:rsidP="0016233E">
      <w:pPr>
        <w:suppressAutoHyphens w:val="0"/>
        <w:spacing w:line="276" w:lineRule="auto"/>
        <w:ind w:left="426" w:firstLine="0"/>
        <w:contextualSpacing/>
        <w:jc w:val="left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>ГОСТ Р МЭК 60950-2002 Безопасность оборудования информационных технологий</w:t>
      </w:r>
    </w:p>
    <w:p w14:paraId="2125B182" w14:textId="77777777" w:rsidR="0016233E" w:rsidRPr="0016233E" w:rsidRDefault="0016233E" w:rsidP="0016233E">
      <w:pPr>
        <w:suppressAutoHyphens w:val="0"/>
        <w:spacing w:line="276" w:lineRule="auto"/>
        <w:ind w:left="426" w:firstLine="0"/>
        <w:contextualSpacing/>
        <w:jc w:val="left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>ГОСТ Р МЭК 62623-2015 Компьютеры настольные и ноутбуки. Измерение потребления энергии</w:t>
      </w:r>
    </w:p>
    <w:p w14:paraId="3E1783CC" w14:textId="77777777" w:rsidR="0016233E" w:rsidRPr="0016233E" w:rsidRDefault="0016233E" w:rsidP="0016233E">
      <w:pPr>
        <w:suppressAutoHyphens w:val="0"/>
        <w:spacing w:line="276" w:lineRule="auto"/>
        <w:ind w:left="426" w:firstLine="0"/>
        <w:contextualSpacing/>
        <w:jc w:val="left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>ГОСТ 23773-88 - Машины вычислительные электронные цифровые общего назначения. Методы испытаний.</w:t>
      </w:r>
      <w:r w:rsidRPr="0016233E">
        <w:rPr>
          <w:rFonts w:eastAsia="Calibri"/>
          <w:lang w:eastAsia="en-US"/>
        </w:rPr>
        <w:br/>
        <w:t>ГОСТ 28406-89 - Персональные электронные вычислительные машины. Интерфейсы видеомониторов. Общие требования.</w:t>
      </w:r>
      <w:r w:rsidRPr="0016233E">
        <w:rPr>
          <w:rFonts w:eastAsia="Calibri"/>
          <w:lang w:eastAsia="en-US"/>
        </w:rPr>
        <w:br/>
        <w:t>ГОСТ 28043-89 - Персональные электронные вычислительные машины. Интерфейс накопителей на жестких несменных магнитных дисках с подвижными головками.</w:t>
      </w:r>
      <w:r w:rsidRPr="0016233E">
        <w:rPr>
          <w:rFonts w:eastAsia="Calibri"/>
          <w:lang w:eastAsia="en-US"/>
        </w:rPr>
        <w:br/>
        <w:t>ГОСТ 25124-82 - Машины вычислительные и системы обработки данных. Шифры изделий.</w:t>
      </w:r>
    </w:p>
    <w:p w14:paraId="2727EC19" w14:textId="77777777" w:rsidR="0016233E" w:rsidRPr="0016233E" w:rsidRDefault="0016233E" w:rsidP="0016233E">
      <w:pPr>
        <w:suppressAutoHyphens w:val="0"/>
        <w:spacing w:line="276" w:lineRule="auto"/>
        <w:ind w:left="426" w:hanging="284"/>
        <w:contextualSpacing/>
        <w:jc w:val="left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>14. Предоставление руководства по эксплуатации на весь поставляемый товар на русском языке.</w:t>
      </w:r>
    </w:p>
    <w:p w14:paraId="41993D65" w14:textId="77777777" w:rsidR="0016233E" w:rsidRPr="0016233E" w:rsidRDefault="0016233E" w:rsidP="0016233E">
      <w:pPr>
        <w:suppressAutoHyphens w:val="0"/>
        <w:spacing w:line="276" w:lineRule="auto"/>
        <w:ind w:left="426" w:hanging="284"/>
        <w:contextualSpacing/>
        <w:jc w:val="left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 xml:space="preserve">15. </w:t>
      </w:r>
      <w:r w:rsidRPr="0016233E">
        <w:rPr>
          <w:rFonts w:eastAsia="Calibri"/>
          <w:b/>
          <w:bCs/>
          <w:lang w:eastAsia="en-US"/>
        </w:rPr>
        <w:t>Предоставление гарантийных обязательств:</w:t>
      </w:r>
    </w:p>
    <w:p w14:paraId="2ED51C04" w14:textId="77777777" w:rsidR="0016233E" w:rsidRPr="0016233E" w:rsidRDefault="0016233E" w:rsidP="0016233E">
      <w:pPr>
        <w:tabs>
          <w:tab w:val="left" w:pos="851"/>
        </w:tabs>
        <w:suppressAutoHyphens w:val="0"/>
        <w:spacing w:line="276" w:lineRule="auto"/>
        <w:ind w:left="426" w:firstLine="0"/>
        <w:rPr>
          <w:rFonts w:eastAsia="Calibri"/>
          <w:lang w:eastAsia="en-US"/>
        </w:rPr>
      </w:pPr>
      <w:r w:rsidRPr="0016233E">
        <w:rPr>
          <w:rFonts w:eastAsia="Calibri"/>
          <w:lang w:eastAsia="en-US"/>
        </w:rPr>
        <w:t xml:space="preserve">Вместе с товаром Поставщиком предоставляется гарантия на товар, установленная производителем товара, при этом срок действия такой гарантии должен быть не менее 12 месяцев с даты подписания Заказчиком акта приема - передачи товара / товарной накладной. Дополнительно вместе с товаром предоставляется гарантия Поставщика на товар, срок действия которой не менее 12 месяцев с даты </w:t>
      </w:r>
      <w:r w:rsidRPr="0016233E">
        <w:rPr>
          <w:rFonts w:eastAsia="Calibri"/>
          <w:lang w:eastAsia="en-US"/>
        </w:rPr>
        <w:lastRenderedPageBreak/>
        <w:t>подписания Заказчиком акта приема - передачи товара / товарной накладной (не менее чем срок действия гарантии производителя данного товара).</w:t>
      </w:r>
    </w:p>
    <w:p w14:paraId="40A09481" w14:textId="77777777" w:rsidR="0016233E" w:rsidRPr="0016233E" w:rsidRDefault="0016233E" w:rsidP="0016233E">
      <w:pPr>
        <w:tabs>
          <w:tab w:val="left" w:pos="851"/>
        </w:tabs>
        <w:suppressAutoHyphens w:val="0"/>
        <w:spacing w:line="276" w:lineRule="auto"/>
        <w:ind w:left="426" w:firstLine="0"/>
        <w:rPr>
          <w:rFonts w:eastAsia="Calibri"/>
          <w:lang w:eastAsia="en-US"/>
        </w:rPr>
      </w:pPr>
      <w:r w:rsidRPr="0016233E">
        <w:rPr>
          <w:lang w:eastAsia="ru-RU"/>
        </w:rPr>
        <w:t>Все расходы, связанные с возвратом некачественного (бракованного) товара, должны осуществляются за счет Поставщика.</w:t>
      </w:r>
    </w:p>
    <w:p w14:paraId="6B6DE48A" w14:textId="77777777" w:rsidR="0016233E" w:rsidRPr="0016233E" w:rsidRDefault="0016233E" w:rsidP="0016233E">
      <w:pPr>
        <w:tabs>
          <w:tab w:val="left" w:pos="851"/>
        </w:tabs>
        <w:suppressAutoHyphens w:val="0"/>
        <w:spacing w:line="276" w:lineRule="auto"/>
        <w:ind w:firstLine="0"/>
        <w:rPr>
          <w:rFonts w:eastAsia="Calibri"/>
          <w:lang w:eastAsia="en-US"/>
        </w:rPr>
      </w:pPr>
    </w:p>
    <w:p w14:paraId="2BC828AC" w14:textId="77777777" w:rsidR="0016233E" w:rsidRPr="0016233E" w:rsidRDefault="0016233E" w:rsidP="0016233E">
      <w:pPr>
        <w:tabs>
          <w:tab w:val="left" w:pos="851"/>
        </w:tabs>
        <w:suppressAutoHyphens w:val="0"/>
        <w:spacing w:line="276" w:lineRule="auto"/>
        <w:ind w:left="426" w:hanging="142"/>
        <w:rPr>
          <w:rFonts w:eastAsia="Calibri"/>
          <w:lang w:eastAsia="en-US"/>
        </w:rPr>
      </w:pPr>
      <w:r w:rsidRPr="0016233E">
        <w:rPr>
          <w:rFonts w:eastAsia="Calibri"/>
          <w:b/>
          <w:bCs/>
          <w:lang w:eastAsia="en-US"/>
        </w:rPr>
        <w:t>16.</w:t>
      </w:r>
      <w:r w:rsidRPr="0016233E">
        <w:rPr>
          <w:rFonts w:eastAsia="Calibri"/>
          <w:lang w:eastAsia="en-US"/>
        </w:rPr>
        <w:t xml:space="preserve"> </w:t>
      </w:r>
      <w:r w:rsidRPr="0016233E">
        <w:rPr>
          <w:rFonts w:eastAsia="Calibri"/>
          <w:b/>
          <w:bCs/>
          <w:lang w:eastAsia="en-US"/>
        </w:rPr>
        <w:t>Количество поставляемого товара приведено в таблице</w:t>
      </w:r>
      <w:r w:rsidRPr="0016233E">
        <w:rPr>
          <w:rFonts w:eastAsia="Calibri"/>
          <w:lang w:eastAsia="en-US"/>
        </w:rPr>
        <w:t>:</w:t>
      </w:r>
    </w:p>
    <w:p w14:paraId="38CD2A6C" w14:textId="77777777" w:rsidR="0016233E" w:rsidRPr="0016233E" w:rsidRDefault="0016233E" w:rsidP="0016233E">
      <w:pPr>
        <w:suppressAutoHyphens w:val="0"/>
        <w:spacing w:line="276" w:lineRule="auto"/>
        <w:ind w:left="426" w:hanging="142"/>
        <w:rPr>
          <w:lang w:eastAsia="ru-RU"/>
        </w:rPr>
      </w:pPr>
    </w:p>
    <w:tbl>
      <w:tblPr>
        <w:tblW w:w="9752" w:type="dxa"/>
        <w:tblInd w:w="137" w:type="dxa"/>
        <w:tblLook w:val="04A0" w:firstRow="1" w:lastRow="0" w:firstColumn="1" w:lastColumn="0" w:noHBand="0" w:noVBand="1"/>
      </w:tblPr>
      <w:tblGrid>
        <w:gridCol w:w="740"/>
        <w:gridCol w:w="5670"/>
        <w:gridCol w:w="1984"/>
        <w:gridCol w:w="1701"/>
      </w:tblGrid>
      <w:tr w:rsidR="0016233E" w:rsidRPr="0016233E" w14:paraId="03808F3B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634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11FB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A2E6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32DCB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Количество</w:t>
            </w:r>
          </w:p>
        </w:tc>
      </w:tr>
      <w:tr w:rsidR="0016233E" w:rsidRPr="0016233E" w14:paraId="75F839FE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CAC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D030F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Твердотельный накопитель SSD 2,5" SATA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4AF6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AA98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16233E" w:rsidRPr="0016233E" w14:paraId="2BF7D563" w14:textId="77777777" w:rsidTr="0049666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CEFE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BAB7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Блок питания к ПК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F384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804AA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4</w:t>
            </w:r>
          </w:p>
        </w:tc>
      </w:tr>
      <w:tr w:rsidR="0016233E" w:rsidRPr="0016233E" w14:paraId="14D23070" w14:textId="77777777" w:rsidTr="0049666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F275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54E2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Клавиатура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4EE6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79D82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16233E" w:rsidRPr="0016233E" w14:paraId="267A5CB9" w14:textId="77777777" w:rsidTr="0049666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F29B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0DCF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8E73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B99DB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16233E" w:rsidRPr="0016233E" w14:paraId="56274611" w14:textId="77777777" w:rsidTr="0049666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E9D7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C5A2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USB Flash 16gb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9A3D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ED73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  <w:tr w:rsidR="0016233E" w:rsidRPr="0016233E" w14:paraId="3849F2FF" w14:textId="77777777" w:rsidTr="0049666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EC98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44B5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Шнур-удлинитель USB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426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422F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16233E" w:rsidRPr="0016233E" w14:paraId="718D3690" w14:textId="77777777" w:rsidTr="0049666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E606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2F4C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Вентилятор 80*80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C83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E8A0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16233E" w:rsidRPr="0016233E" w14:paraId="4CC70366" w14:textId="77777777" w:rsidTr="0049666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16A4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73CF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Вентилятор 120*120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AB0F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236A3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16233E" w:rsidRPr="0016233E" w14:paraId="49002413" w14:textId="77777777" w:rsidTr="0049666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4762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4096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Сетевой фильтр 2 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86FE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2A992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16233E" w:rsidRPr="0016233E" w14:paraId="2C2F5711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52B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DB6A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Сетевой фильтр 5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E59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F90E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val="en-US" w:eastAsia="en-US"/>
              </w:rPr>
            </w:pPr>
            <w:r w:rsidRPr="0016233E">
              <w:rPr>
                <w:rFonts w:eastAsia="Calibri"/>
                <w:color w:val="000000"/>
                <w:lang w:val="en-US" w:eastAsia="en-US"/>
              </w:rPr>
              <w:t>3</w:t>
            </w:r>
          </w:p>
        </w:tc>
      </w:tr>
      <w:tr w:rsidR="0016233E" w:rsidRPr="0016233E" w14:paraId="43C66977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DDF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70D8E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Материнская плата для ПК Socket-1151v2 DDR4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FED9C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9B382A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16233E" w:rsidRPr="0016233E" w14:paraId="2751A7AA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DBA4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EDB27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Процессор Intel I5Socket-1151v2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1FF7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9146F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16233E" w:rsidRPr="0016233E" w14:paraId="1C88B5C8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E739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82D9A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Система охлаждения Socket-1151v2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5A1F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01454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16233E" w:rsidRPr="0016233E" w14:paraId="3CCEB879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7646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0333F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Модуль оперативной памяти для ПК DDR4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ACD3B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502601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16233E" w:rsidRPr="0016233E" w14:paraId="5FBF4047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D811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8E369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Батарея для ИБП APC Battery RBC7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07D0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D9A25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16233E" w:rsidRPr="0016233E" w14:paraId="4DE66662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E88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73FFA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Коммутатор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E01C3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64233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16233E" w:rsidRPr="0016233E" w14:paraId="0A23B290" w14:textId="77777777" w:rsidTr="00496667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EDC" w14:textId="77777777" w:rsidR="0016233E" w:rsidRPr="0016233E" w:rsidRDefault="0016233E" w:rsidP="0016233E">
            <w:pPr>
              <w:suppressAutoHyphens w:val="0"/>
              <w:ind w:left="426" w:hanging="142"/>
              <w:jc w:val="center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52EEB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lang w:eastAsia="ru-RU"/>
              </w:rPr>
              <w:t>Фотобарабан для принтера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D4C5" w14:textId="77777777" w:rsidR="0016233E" w:rsidRPr="0016233E" w:rsidRDefault="0016233E" w:rsidP="0016233E">
            <w:pPr>
              <w:suppressAutoHyphens w:val="0"/>
              <w:ind w:left="426" w:hanging="142"/>
              <w:jc w:val="lef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07CE2" w14:textId="77777777" w:rsidR="0016233E" w:rsidRPr="0016233E" w:rsidRDefault="0016233E" w:rsidP="0016233E">
            <w:pPr>
              <w:suppressAutoHyphens w:val="0"/>
              <w:ind w:left="426" w:hanging="142"/>
              <w:jc w:val="right"/>
              <w:rPr>
                <w:rFonts w:eastAsia="Calibri"/>
                <w:color w:val="000000"/>
                <w:lang w:eastAsia="en-US"/>
              </w:rPr>
            </w:pPr>
            <w:r w:rsidRPr="0016233E">
              <w:rPr>
                <w:rFonts w:eastAsia="Calibri"/>
                <w:color w:val="000000"/>
                <w:lang w:eastAsia="en-US"/>
              </w:rPr>
              <w:t>4</w:t>
            </w:r>
          </w:p>
        </w:tc>
      </w:tr>
    </w:tbl>
    <w:p w14:paraId="1685E43B" w14:textId="77777777" w:rsidR="0016233E" w:rsidRPr="0016233E" w:rsidRDefault="0016233E" w:rsidP="0016233E">
      <w:pPr>
        <w:suppressAutoHyphens w:val="0"/>
        <w:ind w:left="426" w:hanging="142"/>
        <w:jc w:val="left"/>
        <w:rPr>
          <w:rFonts w:eastAsia="Calibri"/>
          <w:sz w:val="28"/>
          <w:szCs w:val="22"/>
          <w:lang w:eastAsia="en-US"/>
        </w:rPr>
      </w:pPr>
    </w:p>
    <w:p w14:paraId="29915B77" w14:textId="77777777" w:rsidR="0016233E" w:rsidRPr="0016233E" w:rsidRDefault="0016233E" w:rsidP="0016233E">
      <w:pPr>
        <w:keepNext/>
        <w:suppressAutoHyphens w:val="0"/>
        <w:ind w:left="426" w:hanging="142"/>
        <w:contextualSpacing/>
        <w:jc w:val="left"/>
        <w:outlineLvl w:val="1"/>
        <w:rPr>
          <w:rFonts w:eastAsia="Calibri"/>
          <w:b/>
          <w:lang w:eastAsia="en-US"/>
        </w:rPr>
      </w:pPr>
      <w:r w:rsidRPr="0016233E">
        <w:rPr>
          <w:rFonts w:eastAsia="Calibri"/>
          <w:b/>
          <w:lang w:eastAsia="en-US"/>
        </w:rPr>
        <w:t>17. Характеристики и требования к поставляемому товару:</w:t>
      </w:r>
    </w:p>
    <w:p w14:paraId="486EA844" w14:textId="77777777" w:rsidR="0016233E" w:rsidRPr="0016233E" w:rsidRDefault="0016233E" w:rsidP="0016233E">
      <w:pPr>
        <w:keepNext/>
        <w:suppressAutoHyphens w:val="0"/>
        <w:ind w:left="426" w:hanging="142"/>
        <w:contextualSpacing/>
        <w:jc w:val="left"/>
        <w:outlineLvl w:val="1"/>
        <w:rPr>
          <w:rFonts w:eastAsia="Calibri"/>
          <w:b/>
          <w:lang w:eastAsia="en-US"/>
        </w:rPr>
      </w:pPr>
    </w:p>
    <w:p w14:paraId="583A0FD8" w14:textId="77777777" w:rsidR="0016233E" w:rsidRPr="0016233E" w:rsidRDefault="0016233E" w:rsidP="0016233E">
      <w:pPr>
        <w:suppressAutoHyphens w:val="0"/>
        <w:ind w:left="426" w:firstLine="0"/>
        <w:rPr>
          <w:lang w:eastAsia="ru-RU"/>
        </w:rPr>
      </w:pPr>
      <w:r w:rsidRPr="0016233E">
        <w:rPr>
          <w:color w:val="000000"/>
          <w:lang w:eastAsia="ru-RU"/>
        </w:rPr>
        <w:t xml:space="preserve">Показатели, позволяющие определить соответствие закупаемых товаров установленным требованиям, максимальные и минимальные значения таких показателей, а также значения показателей, которые не могут изменяться приведены в таблице. </w:t>
      </w:r>
      <w:r w:rsidRPr="0016233E">
        <w:rPr>
          <w:lang w:eastAsia="ru-RU"/>
        </w:rPr>
        <w:t>Настоящие технические требования определяющие минимальные требования к компьютерному оборудованию, указание на товарный знак читать со словом «эквивалент».</w:t>
      </w:r>
    </w:p>
    <w:p w14:paraId="467EB4D3" w14:textId="77777777" w:rsidR="0016233E" w:rsidRPr="0016233E" w:rsidRDefault="0016233E" w:rsidP="0016233E">
      <w:pPr>
        <w:suppressAutoHyphens w:val="0"/>
        <w:ind w:left="426" w:hanging="142"/>
        <w:rPr>
          <w:lang w:eastAsia="ru-RU"/>
        </w:rPr>
      </w:pPr>
    </w:p>
    <w:p w14:paraId="05EBD6F3" w14:textId="77777777" w:rsidR="0016233E" w:rsidRPr="0016233E" w:rsidRDefault="0016233E" w:rsidP="0016233E">
      <w:pPr>
        <w:suppressAutoHyphens w:val="0"/>
        <w:ind w:firstLine="0"/>
        <w:rPr>
          <w:lang w:eastAsia="ru-RU"/>
        </w:rPr>
      </w:pPr>
    </w:p>
    <w:p w14:paraId="43A1E904" w14:textId="77777777" w:rsidR="0016233E" w:rsidRPr="0016233E" w:rsidRDefault="0016233E" w:rsidP="0016233E">
      <w:pPr>
        <w:suppressAutoHyphens w:val="0"/>
        <w:ind w:firstLine="0"/>
        <w:rPr>
          <w:lang w:eastAsia="ru-RU"/>
        </w:rPr>
      </w:pPr>
    </w:p>
    <w:p w14:paraId="357515E5" w14:textId="77777777" w:rsidR="0016233E" w:rsidRPr="0016233E" w:rsidRDefault="0016233E" w:rsidP="0016233E">
      <w:pPr>
        <w:suppressAutoHyphens w:val="0"/>
        <w:ind w:firstLine="0"/>
        <w:rPr>
          <w:lang w:eastAsia="ru-RU"/>
        </w:rPr>
      </w:pPr>
    </w:p>
    <w:p w14:paraId="67D5CB0E" w14:textId="77777777" w:rsidR="0016233E" w:rsidRPr="0016233E" w:rsidRDefault="0016233E" w:rsidP="0016233E">
      <w:pPr>
        <w:suppressAutoHyphens w:val="0"/>
        <w:ind w:firstLine="0"/>
        <w:rPr>
          <w:lang w:eastAsia="ru-RU"/>
        </w:rPr>
      </w:pPr>
    </w:p>
    <w:p w14:paraId="0FDBC243" w14:textId="77777777" w:rsidR="0016233E" w:rsidRPr="0016233E" w:rsidRDefault="0016233E" w:rsidP="0016233E">
      <w:pPr>
        <w:shd w:val="clear" w:color="auto" w:fill="FFFFFF"/>
        <w:tabs>
          <w:tab w:val="left" w:pos="709"/>
          <w:tab w:val="left" w:pos="851"/>
        </w:tabs>
        <w:suppressAutoHyphens w:val="0"/>
        <w:ind w:firstLine="0"/>
        <w:rPr>
          <w:rFonts w:eastAsia="Calibri"/>
          <w:color w:val="000000"/>
          <w:lang w:eastAsia="en-US"/>
        </w:rPr>
      </w:pPr>
    </w:p>
    <w:tbl>
      <w:tblPr>
        <w:tblW w:w="1580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94"/>
        <w:gridCol w:w="2874"/>
        <w:gridCol w:w="2603"/>
        <w:gridCol w:w="1606"/>
        <w:gridCol w:w="1132"/>
        <w:gridCol w:w="2063"/>
      </w:tblGrid>
      <w:tr w:rsidR="0016233E" w:rsidRPr="0016233E" w14:paraId="2F25F691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469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651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C298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Наименование товара, включающее в себя информацию о товарном знаке, марке, модели, артикуле и модификации оборудования, а также полные наименования и версии программного обеспечения, предустановленного на какое-либо оборудование*</w:t>
            </w:r>
          </w:p>
        </w:tc>
        <w:tc>
          <w:tcPr>
            <w:tcW w:w="70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328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13DB1CE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  <w:p w14:paraId="57F0EA4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5058017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5B3C954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CD3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24B44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Сведения о сертификации</w:t>
            </w:r>
          </w:p>
        </w:tc>
      </w:tr>
      <w:tr w:rsidR="0016233E" w:rsidRPr="0016233E" w14:paraId="4BE6CDE5" w14:textId="77777777" w:rsidTr="00496667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F78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51AF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8213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15C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 xml:space="preserve">Требуемый параметр 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C62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Требуемое значение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EBF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Значение, предлагаемое участником**</w:t>
            </w: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417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25101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6233E" w:rsidRPr="0016233E" w14:paraId="64A94F72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A32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1A2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Твердотельный накопитель </w:t>
            </w:r>
            <w:r w:rsidRPr="0016233E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SSD</w:t>
            </w: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2,5" SATA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89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A9AD2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17640C7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     Тип                                                    2,5" SATA SSD</w:t>
            </w:r>
          </w:p>
          <w:p w14:paraId="743E97D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20538A1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     Емкость                                            не менее 480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GB</w:t>
            </w:r>
          </w:p>
          <w:p w14:paraId="3FE65C2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6AAB1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B0E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B8769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03FA3A88" w14:textId="77777777" w:rsidTr="00496667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E59C02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D55A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CF94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0342FC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      Интерфейс шины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D1998F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SATA III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0F2ED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52E4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4DEFE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8540A48" w14:textId="77777777" w:rsidTr="00496667">
        <w:trPr>
          <w:trHeight w:val="17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1A4286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DFB3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A342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2FED21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4CDE59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ED42C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526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BEDAEB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85AF1E2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B2C5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05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4E7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99EAC3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рабочая температура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74254D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70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6BD63E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0CF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A2E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F67545B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FE1CC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2E88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FE5B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DBEF9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рабочая температура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E84A0A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14AE4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40F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C0256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888ECEE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1BF78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3F96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35B3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2BEA69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Максимальное рабочее напряжение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70AD53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3,45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A356D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19C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B4861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AF59A8A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F658E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713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8E7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576679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Минимальное рабочее напряжение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A71B99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3,14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E9C19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126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90C57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B78D9D7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366E4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1AB4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59F7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4245D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Скорость последовательного чтения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C7DD46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560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24AF73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095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МБ / с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450FB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1D7C812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49D85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D1CC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6E24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6396A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Скорость последовательной записи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797953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43D47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AF2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МБ / с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BA583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350D33F" w14:textId="77777777" w:rsidTr="00496667">
        <w:trPr>
          <w:trHeight w:val="722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231EF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23E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8FD4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7A6F8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Скорость случайного чтения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2147D5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80 000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19EF9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498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операций ввода-вывода в секунду 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FA385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994E68B" w14:textId="77777777" w:rsidTr="00496667">
        <w:trPr>
          <w:trHeight w:val="66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C5101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669D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2FB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EB063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Скорость случайной записи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B5A9FE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85 000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EB47F8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995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операций ввода-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lastRenderedPageBreak/>
              <w:t>вывода в секунду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E33C8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37DC2AE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5D5FD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039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E7A9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D51196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циклов перезаписи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B47EFD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280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C7DA4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95D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TBW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3AD80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3395C6F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A2740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9790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49E2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249A1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Время наработки на отказ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137F5E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2 000 000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E0F2A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23A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692EE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915E5A9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9C0C9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B662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ABEA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C6120B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Ограниченная гарантия производителя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31566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CCE7F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B9B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9C7A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A99356D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1862F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0D5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E51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381AF8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111111"/>
                <w:sz w:val="20"/>
                <w:szCs w:val="20"/>
                <w:shd w:val="clear" w:color="auto" w:fill="FFFFFF"/>
                <w:lang w:eastAsia="en-US"/>
              </w:rPr>
              <w:t>Допустимое количество перезаписей всего объема накопителя в день в течение всего гарантийного срока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13861E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0.3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11B9A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45D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sz w:val="20"/>
                <w:szCs w:val="20"/>
                <w:shd w:val="clear" w:color="auto" w:fill="F6F7F8"/>
                <w:lang w:eastAsia="en-US"/>
              </w:rPr>
              <w:t>DWPD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DFFA7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CBFD30F" w14:textId="77777777" w:rsidTr="00496667"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A349E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CCD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E90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4CFC9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 xml:space="preserve">            Сертификаты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ab/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48236C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 xml:space="preserve">       CE/FCC/BSMI/KC/RCM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7BF33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620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740A6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6233E" w:rsidRPr="0016233E" w14:paraId="39133A20" w14:textId="77777777" w:rsidTr="00496667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109E6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30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326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FB31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2CE5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D22FC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A9C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F37F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6233E" w:rsidRPr="0016233E" w14:paraId="72ED9CBF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C26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CF0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D85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6D868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Максимальная нагрузка 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eastAsia="en-US"/>
              </w:rPr>
              <w:t>+3.3В - 15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val="en-US" w:eastAsia="en-US"/>
              </w:rPr>
              <w:t>A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eastAsia="en-US"/>
              </w:rPr>
              <w:t>, +5В - 15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val="en-US" w:eastAsia="en-US"/>
              </w:rPr>
              <w:t>A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eastAsia="en-US"/>
              </w:rPr>
              <w:t>, +12В - 22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val="en-US" w:eastAsia="en-US"/>
              </w:rPr>
              <w:t>A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eastAsia="en-US"/>
              </w:rPr>
              <w:t>, -12В - 0.5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val="en-US" w:eastAsia="en-US"/>
              </w:rPr>
              <w:t>A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CECBB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6A5A8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396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EA91F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3B7B8116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F3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42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9CE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BE5F0B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Мощность блока питания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4FED2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848C64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9F7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3F7F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A94C47F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0D1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455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B22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2D9DB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Коннекторы питания материнской платы </w:t>
            </w:r>
            <w:r w:rsidRPr="0016233E">
              <w:rPr>
                <w:rFonts w:eastAsia="Calibri"/>
                <w:color w:val="222222"/>
                <w:sz w:val="18"/>
                <w:szCs w:val="18"/>
                <w:shd w:val="clear" w:color="auto" w:fill="FFFFFF"/>
                <w:lang w:eastAsia="en-US"/>
              </w:rPr>
              <w:t>24+8 pin, 24+4 pin, 20+4 pin (разборный 24-pin коннектор. 4-pin могут отстегиваться в случае необходимости, разборный 8-pin коннектор)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30752E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03A2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D49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995D1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2722213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C1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9EE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4B3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C27AA1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Разъемов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MOLEX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8B5D20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4853C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DA5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3E849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8A3C188" w14:textId="77777777" w:rsidTr="0049666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EB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1EE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A8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DD7558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Разъемов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SATA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F9958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EB3D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EA5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8391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5C176C2" w14:textId="77777777" w:rsidTr="0049666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80D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4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69F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73964A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Частота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FD5FD6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6749D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56E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8084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1BE8954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E5D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47A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016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536517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Регулировка скорости вращения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E03C2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86FF8D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EA3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7EEB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3B34D70" w14:textId="77777777" w:rsidTr="0049666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05A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A81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23F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D3DCD3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Вентилятор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F694F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CBCB2D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0BB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D5AD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6233E" w:rsidRPr="0016233E" w14:paraId="2CE229D1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9F6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D4F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D72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DD07C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Уровень шума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480581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31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C0AC2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F07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Дб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F0B87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5A59136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65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E8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677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B1F7B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Минимальный уровень шума</w:t>
            </w: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794B5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18,5</w:t>
            </w: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4C78B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CC3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Дб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ADDA8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3775001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9D7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61D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F72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84AA94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rFonts w:eastAsia="Calibri"/>
                <w:color w:val="222222"/>
                <w:sz w:val="20"/>
                <w:szCs w:val="20"/>
                <w:shd w:val="clear" w:color="auto" w:fill="FFFFFF"/>
                <w:lang w:eastAsia="en-US"/>
              </w:rPr>
              <w:t>Тип подключения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4BCF7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проводная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640D6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398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A3D03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3EC245A7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0C8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92E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651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46FD2A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222222"/>
                <w:sz w:val="20"/>
                <w:szCs w:val="20"/>
                <w:shd w:val="clear" w:color="auto" w:fill="FFFFFF"/>
                <w:lang w:eastAsia="en-US"/>
              </w:rPr>
              <w:t>Влагоустойчивость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0F23C1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7F756E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D58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753A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47B99C0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2C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B7B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2E1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6E4D69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Уровень влагоустойчивости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409151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55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7B73C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009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396C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A853F5C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053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A84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E78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F313A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Цифровой блок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E9A4DC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0A65C0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593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0994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A2468CE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B55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B8E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11A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A145C2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Клавиша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Enter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vAlign w:val="center"/>
          </w:tcPr>
          <w:p w14:paraId="2A1F9B5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96E5F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352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3000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9A455D1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680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891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37A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963D44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Клавиша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Backspace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5D32E8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AD24F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365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3E2E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05CC46E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F89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4FA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024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634C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Клавиша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Shift (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правая)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852B25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790B8E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51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56ADF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969CDC9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98C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354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D1F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F5BD2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Клавиша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Shift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(левая)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4668BD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D10591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2C2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48D6E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65544E1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7EB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405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83C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537C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Интерфейс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5997AC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val="en-US" w:eastAsia="ru-RU"/>
              </w:rPr>
            </w:pPr>
            <w:r w:rsidRPr="0016233E">
              <w:rPr>
                <w:color w:val="282828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C07E19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14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C974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A8532BF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58C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EF5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561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66B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Русифицированная клавиатура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E2306F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0CFF71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3B3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B7AD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F4DF275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A7A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21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EF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237B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Цвет русских букв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24F89D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белые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067155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21C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E256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FF08376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6A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EB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66F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0E35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Цвет английских букв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38DDFF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белые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4D4CC8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6F2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FD44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839AB25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188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40D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5D7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42EB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Способ нанесения русских букв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5F220F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4E86E6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BC0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E5B1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B551BA1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74D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A7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BE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A873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Способ нанесения английских букв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9A2F77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0BFC750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B35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9830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84B3C51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D93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D1D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48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49F1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Цвет клавиатуры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6D922B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315474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551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6912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AF6D2A1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BD4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1C1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8C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1297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клавиш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951602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Не менее 105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1E3680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B71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92E20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E74B2AE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566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D0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E68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8D91F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Наклон клавиатуры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F260D1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Не менее 7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1D1336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B10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градусов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AC1A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8DA356A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D4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9D8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933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A882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Ресурс клавиш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D1639B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8B079B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6A3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млн нажатий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BD36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7000FB4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E4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3C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A80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4842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Низкопрофильная конструкция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31F14C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1A6BED4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B8D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5155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DF66AA8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649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2B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5E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B94E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Полноразмерные клавиши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33B1A5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D6D351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B9B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1221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8504F81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8AD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15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81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9453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Технология бесшумного ввода текста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D1A58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282828"/>
                <w:sz w:val="20"/>
                <w:szCs w:val="20"/>
                <w:lang w:eastAsia="ru-RU"/>
              </w:rPr>
            </w:pPr>
            <w:r w:rsidRPr="0016233E">
              <w:rPr>
                <w:color w:val="282828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C6FAC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F94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E355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50FF771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AAA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C71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Мышь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A19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E5FF3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 подключения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7D662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Проводная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C5D45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017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4453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00F595ED" w14:textId="77777777" w:rsidTr="0049666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873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DD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A21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627B7F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Длина кабеля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CC9BC1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1.8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40FEF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305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413B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C2998F4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56E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93E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91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4CB63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5F78AD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Оптическая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9718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52A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AEED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53605F6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A33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D91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15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BCDA20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Разрешение датчика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ACDDBC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1000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76520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37A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Dpi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5A19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620FD65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86D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6D4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D7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3B5A8F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кнопок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B20B05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1945C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E2A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248C2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F544E1D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EE0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357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EA4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845E2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Колесико прокрутки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31D7B6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14DC5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C3F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C4DD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A2B2B28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69C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D15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BCD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F9412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Интерфейс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EA0068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27140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1A9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BE64B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6C51E81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737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CFE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E74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F33DB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Полноразмерный корпус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E93F0B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86C61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163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10E0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06E11B8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188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A87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AA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EDA3D7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Прецизионная технология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574897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CAA40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557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1B30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1ED7D07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BB8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E5D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0B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ED3F99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Симметричный корпус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519C29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849B91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C30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DDB2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EE10B75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33C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63D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030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B00DE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11F3E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85</w:t>
            </w: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C73D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2FF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75AB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EF4A051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589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EDC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Флеш-карта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DC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683A9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Объем памяти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9CC15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16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B31F6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37D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0297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4CFDC76F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F93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E99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C5D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2473C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Питание от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 xml:space="preserve">USB 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порта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1E4E6B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7446F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199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9A7F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3D9A30D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CE3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9BC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D09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A5627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Интерфейс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USB 3.1 gen 1 (USB 3.0)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0BFE2A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67C01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29D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0041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6372829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E22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76A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2DB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E4712F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Пропускная способность интерфейса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7AFF0B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B1710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9C6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Гбит/с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FA48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BB9C259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55F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60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DBA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A92C94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 разъема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 xml:space="preserve"> USB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C4044F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Type A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A29CF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4C0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E81E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1E733DC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A4D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4D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472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D21BE7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рабочая температура</w:t>
            </w:r>
          </w:p>
        </w:tc>
        <w:tc>
          <w:tcPr>
            <w:tcW w:w="26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2941CA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71C8C4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AC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0B988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226483E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36F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9CD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A84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58003F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рабочая температура</w:t>
            </w:r>
          </w:p>
        </w:tc>
        <w:tc>
          <w:tcPr>
            <w:tcW w:w="260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B24CF7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160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E3876B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9DA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EFE1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196C21A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397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FE0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EE7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7C56E6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температура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при хранении</w:t>
            </w:r>
          </w:p>
        </w:tc>
        <w:tc>
          <w:tcPr>
            <w:tcW w:w="260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C28F09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70</w:t>
            </w:r>
          </w:p>
        </w:tc>
        <w:tc>
          <w:tcPr>
            <w:tcW w:w="160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9A2608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807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55CD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DE077CD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22C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1DF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607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8AA15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температура при хранении</w:t>
            </w:r>
          </w:p>
        </w:tc>
        <w:tc>
          <w:tcPr>
            <w:tcW w:w="260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15C8DD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-10</w:t>
            </w:r>
          </w:p>
        </w:tc>
        <w:tc>
          <w:tcPr>
            <w:tcW w:w="160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6B948D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551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6D158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1AA328C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A21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B25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25D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69D90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Технология 128-битного шифрования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AES</w:t>
            </w:r>
          </w:p>
        </w:tc>
        <w:tc>
          <w:tcPr>
            <w:tcW w:w="260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8B81AF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9F04B4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D34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E373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7C1EABA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FA5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323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B0C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51E15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Технология защиты паролем доступа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E786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9F0C2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CEC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86218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8F9C7DD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A68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80E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Кабель удлинительный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CFD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A8841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Длина кабеля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DFD67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1,8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333A65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3A6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4D7E7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2C72C7CC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564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D33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C50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98BF2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Цвет кабеля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3E95A4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3981A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BDE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27B5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1F964EA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951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146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21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CAD0AB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Разъемы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80444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AM-AF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C91E8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0C9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3E095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3125826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26B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462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E97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B1C8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Пропускная способность</w:t>
            </w: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3080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A8580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C9B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Гбит/с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57CAF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A0C7A51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6B4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3CECA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Вентилятор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62F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945C3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A2BCE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80х80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363E6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477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392993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30C6CE88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D5D2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A7D7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B830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FEDD7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Скорость вращения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582047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2200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F2A0A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E27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об/мин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1A0E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861BA1D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E009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A4C4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CC69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00C3CD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Воздушный поток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085F83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50,7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902B1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451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куб.метр в час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21F2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6C6ED84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DC52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0274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EBF2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98338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 подшипников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5FCAAE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Подшипник качения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359EB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8AF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04AE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A3C71EA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2BA1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AF09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C5C3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9BA7B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Уровень шума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47EE91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21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3C19CC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74A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дБ(А)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110C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33D3C25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AE18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A780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C17D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6B3E6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Время наработки на отказ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D4641E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40 000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5AE2C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DE6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32E1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B9EEFC4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92C0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B31E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5720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4583E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Коннектор для подсоединения напрямую к БП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DE17E8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BF931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1DA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DFF1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1403F9E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0FBB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52FD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9F45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28FC39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0502A3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2,16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E7135A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638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AB7F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3C6C22C" w14:textId="77777777" w:rsidTr="0049666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75E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E3B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669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6405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Охлаждение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E234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Активное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5BB84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533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CD79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41A9AB6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EC6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CE4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Вентилятор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BA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19305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6075E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120х120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9852A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60F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9C73F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73C0B625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FDD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585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CB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3ABC6C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Скорость вращения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FF5E79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1200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C3164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5E8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об/мин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5BFE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CDDC923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B7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93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2D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66114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Воздушный поток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B1D11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75,9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AE78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520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куб.метр в час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9B8A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59FEDB1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483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38A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F32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4F02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 подшипников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D29429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Подшипник качения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EC4F3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62F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AC54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E1BE0B2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D8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089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C08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C0B04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Уровень шума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E37391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19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796AC5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057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дБ(А)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4256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D329A69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54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69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271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E7D40B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Время наработки на отказ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627A2C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40 000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9BF25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170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7472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A01C146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7AC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B6F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90F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6B9FD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DFA67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2,16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02E9C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F4D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2F65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DC35C22" w14:textId="77777777" w:rsidTr="0049666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677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C2D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0CC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CAD64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Охлаждение</w:t>
            </w: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8B21E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Активное</w:t>
            </w: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A193E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189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2805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D07ADF6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5C6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529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Сетевой фильтр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C0F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47AD5B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Длина шнура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64BAD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60DE9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075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AAD05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5A4232A2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A91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67F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3B3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2CD77F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выходных розеток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F7FAB7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FE2270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60B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D9F3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359E031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647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0D7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293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08BED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Входная вилка, тип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08CE72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EURO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8BFEA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8A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744A7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9CD5ACB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A8A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8A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F71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8A620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Номинальное напряжение 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FE077D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63764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B07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BCEE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0205CEB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6B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AD0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3D9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9188A7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Максимальная рассеиваемая энергия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D85BAB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107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581DF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B51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Дж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A39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CCC1D6F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10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48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51E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945087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Максимальный импульсный ток помехи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62B45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4500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DAE4CA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2F5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879E2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0B6EFAD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3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0CF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573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28B48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Частота сети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4A1573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C9B7BC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41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4DF4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D4B9226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98D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280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9B4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77349F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Максимальная нагрузка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CE9161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1500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0070C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2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8596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D690F84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6B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AC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A6E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3E72B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Максимальный ток нагрузки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6C4848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7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1C9D3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000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4E2A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02DD364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20C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6CB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DC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08730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Защита от короткого замыкания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3108D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биметаллический размыкатель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2CF64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B0E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0313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E2BE8ED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822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43A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94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2430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Подавление импульсных помех</w:t>
            </w: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92298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4FEC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7BC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3F8C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57876DA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7E8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69BDE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Сетевой фильтр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73D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9B62EA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Длина шнура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27D38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EB5B6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6B6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D0C8C8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0FAADAAF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4788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411CF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016A4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E57F0E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выходных розеток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C19B1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67D08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D2E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C6EE2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1F7C308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42BD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63914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C9426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04918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Входная вилка, тип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74FBF6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EURO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6EF10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FAE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A43E5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87E8574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01CB5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E1D23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4A887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462C43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Номинальное напряжение 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C0ED45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F4DD5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C38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E9982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EC0C773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D28E0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9F890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59576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57B775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Максимальная рассеиваемая энергия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C9E2BC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107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02761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3EE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Дж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12A7E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99BDA19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B061E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A83CE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34171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65E22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Максимальный импульсный ток помехи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EA10EF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4500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C7E0A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9A4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43583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7A10D59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0AB9B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826F2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EEF95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DF839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Частота сети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AC76E8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E7050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F5C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5C4A7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A64745D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89D4A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AF721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B8C66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9F51E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Максимальная нагрузка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915DC8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1500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6B9865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E33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6DCD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11BBD10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D0DEC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FFBE6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38592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C0D7A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Максимальный ток нагрузки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81DFB2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7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381C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EE7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E9242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859E2AE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30D5B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82E11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00DCA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1DFB9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Защита от короткого замыкания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4897A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биметаллический размыкатель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EFDC4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897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C0E69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1C70A15" w14:textId="77777777" w:rsidTr="004966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59E1C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38AFA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B81B6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00D21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Подавление импульсных помех</w:t>
            </w: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82CE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30238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3BC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910DB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91DDF1E" w14:textId="77777777" w:rsidTr="00496667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5B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49BA1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Системная плата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F78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4A6B03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Разъем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C31F9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1151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v2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9F0BF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DA1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4ADC2F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33E" w:rsidRPr="0016233E" w14:paraId="7A902F4A" w14:textId="77777777" w:rsidTr="00496667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543C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55CB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2C06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5C2D2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Поддержка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DDR4 2666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83CDCB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EBAD5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0B0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4655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4C90DE7" w14:textId="77777777" w:rsidTr="00496667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319A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CDBF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0401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F27A19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Максимальный объем памяти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E7046E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5DB6B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0C7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2CD4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B37FB19" w14:textId="77777777" w:rsidTr="00496667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7484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CEB8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4F0D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891F1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Поддержка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XMP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F7954F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BCA13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1BB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D25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66AA239" w14:textId="77777777" w:rsidTr="00496667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8E06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6704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DC32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134C94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Поддержка многоядерных процессоров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11B348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BBA5F8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BBF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E65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36BE9AE" w14:textId="77777777" w:rsidTr="00496667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E3FE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6103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876D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32377F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слотов памяти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2BEE60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508B481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D1B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ED27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9ADA09A" w14:textId="77777777" w:rsidTr="00496667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08DA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6360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36A8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81AC1E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Слоты расширения SATA3 6.0 Гб/с, с поддержкой функций аппаратной установки очередности команд и горячей замены</w:t>
            </w:r>
          </w:p>
        </w:tc>
        <w:tc>
          <w:tcPr>
            <w:tcW w:w="260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58D238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60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2994B9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92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1510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A812C70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F71CD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1A6FB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3BE8B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15B814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Коннектор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USB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2.0 с поддержкой до двух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USB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2.0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E7B880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741EBC2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F9C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906BB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9396F15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2A0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17AFD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C2C97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2B7B0B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Коннектор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USB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3.1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Gen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1 с поддержкой до двух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USB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3.1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Gen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C028E0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590F9C0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96B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021DA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020ABB9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674E6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385E3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848F0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6EAD1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Порт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VGA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6F25C9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5AD7BB0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5DD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2F56C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EDE9CEF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6877C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C6ECA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7173B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71C68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Порт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DVI-D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ADA94C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менеее 1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E8A0E2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C34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EB887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C1A9307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377DA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DB464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23115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B5E104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Порт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USB 2.0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2A23D9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5520C71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322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279F6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FE99001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8722F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55837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A18AB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C52FB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Порт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USB 3.1 Gen 1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690BF0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9FC636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335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E0D21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68DA6FD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465EB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AD538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6B087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2F7DB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Порт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RJ-45 (Gbit LAN)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9F6A4D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61E409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D59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D0DBD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D9A5389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4BE50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9DB1A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B44BE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4D0A24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Форм-фактор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2EF457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Micro ATX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0048590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D60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FBE55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7D288A3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37E3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D0C5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E7C8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9D3A7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Сертификаты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8A9C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FCC, CE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F5A96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1CA0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FA1E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90C39F5" w14:textId="77777777" w:rsidTr="00496667">
        <w:trPr>
          <w:trHeight w:val="25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D0A2C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112F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Центральное вычислительное ядро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17EC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0AA359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Совместимость с сокетом1151v2</w:t>
            </w:r>
          </w:p>
          <w:p w14:paraId="2CD7E29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Техпроцесс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D704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116A674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  <w:p w14:paraId="3A09143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14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5A554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8A6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431CACC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3E1D09B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нм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0A668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72534908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518620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5108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7625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55250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ядер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07B8EC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F2182C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949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874AF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59F024E7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25A24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0617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868A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14978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потоков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705F85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5B1554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7CF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0A8E1E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0F51079C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C489A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E6C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EED6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C6807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Базовая тактовая частота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D3ABB8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2,9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1391EB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D87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8C882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74DADF0C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9D964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C15B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AC09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BC0F6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тактовая частота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7A8412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4,1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CD95C3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E0B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C140A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78773E0B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ABC40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BECF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F01A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BEF41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Кэш-память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8A674A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9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74D5751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F86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BC5E3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0CBB97FA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19412B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F1E3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824F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8ED5B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Частота системной шины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5A8EFD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D05232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780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GT/s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C04FA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0E953334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3C2060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EC4F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7F47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BB9D81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Тепловыделение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3A49F7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65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5D85496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CE3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19D1E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79E37CAD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CDA078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0151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5288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BFDC5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Максимальный объем памяти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173E82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128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169D895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B2E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4136E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207B6C1B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32ED5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8CDA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60A0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A3ACB1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пропускная способность памяти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C8EEFF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41,6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1298240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15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Гб/с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03DE7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4BA5E043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9EF039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A02D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BA80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6AF28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Графическая система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8E7365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Интегрированная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91C161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9D6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AE9C1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63F924F4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5994B0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FE9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AAF0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57A02F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Базовая частота графической системы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4D008D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350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BEFA41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5EC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МГц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F1F6F2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78567DA7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0B9E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88F4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CDFD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95426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динамическая частота графической системы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E20714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1,05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DA7B70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140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7F43B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27F83D18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1F614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308E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95D4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DC8B6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Максимальный объем видеопамяти графической системы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FDD4FC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64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084B53B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C6E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9973B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17CD58DD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4C9BD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040E1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9DEAD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47FDF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Поддержка 4К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608B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E8A86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189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C54AA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58AB6304" w14:textId="77777777" w:rsidTr="00496667">
        <w:trPr>
          <w:trHeight w:val="2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D6C8B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ED15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Система охлаждения</w:t>
            </w:r>
          </w:p>
          <w:p w14:paraId="3411238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  <w:p w14:paraId="108C219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0B4B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5249D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Совместимость с сокетом1151v2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7AA2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76727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9EE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066893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33E" w:rsidRPr="0016233E" w14:paraId="76F178F3" w14:textId="77777777" w:rsidTr="00496667">
        <w:trPr>
          <w:trHeight w:val="25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2026E5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FC9E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Модуль оперативной памяти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2B6D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2DD21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Объем памяти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190C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7CD72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9C0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ABABF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DB41CE1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B9E80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7482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0AC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3729C5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 памяти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EE5390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DDR4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AC8D56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65F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4413B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6AFF520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C4CAB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0B1C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0CF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4762F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Частота памяти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EACDA1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2666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837E3A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26B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МГц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B9C1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0DD5577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5B8D2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2609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4C4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578F6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424BC2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RoHS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70521EC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45A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A13E3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F03756F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4B5F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652D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521A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F67EC6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Пожизненная ограниченная гарантия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0E4761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7925DC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F2A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7D326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EDF3898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BCD8E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9C48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21C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EFD5B5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Форм-фактор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8A6954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288-пин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9B9180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E6C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8ED07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B8F0DD6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8B0C3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61651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6FF08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6B6ED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Латентность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81B5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19-19-19-43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E1F1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959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B597D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446B797" w14:textId="77777777" w:rsidTr="00496667">
        <w:trPr>
          <w:trHeight w:val="25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12B8D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8D6F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Батарея для ИБП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B553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4B0DB2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 батареи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4152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Свинцово-кислотная</w:t>
            </w:r>
          </w:p>
          <w:p w14:paraId="663D270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ИБП APC Battery RBC7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310176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CA0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79087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1745A9D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FDE72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9D86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0A0D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FF750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Срок службы батареи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DE1647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AD6E73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051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3A665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3A31056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C5186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6A37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A5AA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74C8F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высота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94F18E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173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0A7A457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6B8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075D61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BF9DD03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B6A74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D431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478F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E175D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ширина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173B33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152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EAE4E1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D84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7671D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89715D9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A06D6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1831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F33E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569B8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глубина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D9A557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183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4CD05D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62D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8CCCB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4C2E6DA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2DFF9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35B4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1DD0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14949C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рабочая температура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39F66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535B45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0B8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B4A198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5631EC2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1F0E9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0799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4BC6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B7C26C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рабочая температура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4E9D54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79A7C4D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EB0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03FA9D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D0C402F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69FABC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C19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4DFA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25970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влажность хранения и эксплуатации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2200E0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2C739F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E2F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9B11F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48C7ACE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A07520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268E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F2CA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C0C82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Максимальная влажность хранения и эксплуатации 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BCA5C1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95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D3B26A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E2F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DBCE7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FAFE189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5006E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6A6F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0F9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FC3EED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высота над уровнем моря при работе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AAE907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5E9D1E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FB4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083145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4416905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96C2A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0CED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C8FD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27BEC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температура хранения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DCE48D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-15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DCDE9B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5B3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93196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5AA4AE3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66A2E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5748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53B3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4E49D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температура хранения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B74475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45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6E1232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6D8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8BBBA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E22D57E" w14:textId="77777777" w:rsidTr="00496667">
        <w:trPr>
          <w:trHeight w:val="2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107A4C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A517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4523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73F2B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высота хранения над уровнем моря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632EFF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15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7B2C5A8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B72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721F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11726FC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651BF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DA5E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1342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739A0D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8DC438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RoHS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518643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A23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02E4F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21CA623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3F550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ED2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DB13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313501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6F51B9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11,6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42F319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26C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CEA85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63D2795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1E5DB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F68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194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C1347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Возможность горячей замены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5E51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32578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D9E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DAB42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5551CC9" w14:textId="77777777" w:rsidTr="00496667">
        <w:trPr>
          <w:trHeight w:val="25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2477E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91E5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Коммутатор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E546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EA1C3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Тип оперативной памяти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82C8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SRAM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E262F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385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FACDAD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242B9C0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3E365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69F7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04A2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F8D32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Объем оперативной памяти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2C8EF4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192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119089E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45B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AD7A8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F13DE26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DCEEB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A96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24E4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11B15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Объем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Flash-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памяти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1CC3AD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64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72F9BF0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DAC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D3453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504E1C8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3E18F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A3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426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19091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Скорость передачи данных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B7F710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531F1A8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FE8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Гбит/с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B6EF3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8E34C3F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56A1B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64D6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7E0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16625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Количество портов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3C7FD0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A4393D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A12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B3482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450A9F9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F0C52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C8792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DDB7E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6E4B26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Индикатор питания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E9C9D3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949111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6B3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77E31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0EF76A8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95988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08B86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960C1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B5AF10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Индикатор порта (соединение, состояние, скорость)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ADD5A2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8D7940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D97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852BD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4FEA91D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A7AA3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3955F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A30E3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64292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Стандарт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58B44E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Фильтрация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IGMP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ADE873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F2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15CA4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69E54F0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AA9FC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C0011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F59B0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48473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78DFBD6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Fast Ethernet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A71DE6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E21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869F6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4D10634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2D543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420A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64EDA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4FDCA6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5749B33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TP Gigabit Ethernet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16E40B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9B9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1F24B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587FC08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E7E4D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43C26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850A1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CE1AC3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08987DD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Jumbo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-фрейм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5D2176D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74C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62634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7E1C347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DC72D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E2A7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21312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267E8B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67582AE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Energy Efficient Ethernet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C73632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6B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22534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83B5970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0D57A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E7975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A625D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06BAB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5E34EF5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Flow Control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FCFC58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F12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067EC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0D8EEDF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E2E4C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0280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BD283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BC368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758562A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Green Ethernet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1926EA6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3DD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2245B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7DE1083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0AA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B30AA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AD45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51D64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val="en-US" w:eastAsia="ru-RU"/>
              </w:rPr>
              <w:t>Jumbo-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фреймы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195B06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9700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069DB7D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703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байт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5ADD0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BCE33AF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2C498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0EAFD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7DA50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31AF8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Функция диагностики кабеля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128872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AD6596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D97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B7AF5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B20C151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A1985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5D29C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1977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AFD4A1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Коммутационная матрица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20F56D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16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183B98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F25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Гбит/с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0EE2D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2988E54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A54C9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791D8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6F36A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90D11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Автоматическое определение полярности М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DI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/М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DI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Х на всех портах 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AB1C46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0C7AE7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839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D0FD7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1BED7FA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90D1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98571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51F37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4F6A5A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Метод коммутации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53CD35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Промежуточное хранение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984F09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F8F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14F31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8C40678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70803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F2A0A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092F9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174357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Таблица </w:t>
            </w:r>
            <w:r w:rsidRPr="0016233E">
              <w:rPr>
                <w:color w:val="000000"/>
                <w:sz w:val="20"/>
                <w:szCs w:val="20"/>
                <w:lang w:val="en-US" w:eastAsia="ru-RU"/>
              </w:rPr>
              <w:t>MAC-</w:t>
            </w:r>
            <w:r w:rsidRPr="0016233E">
              <w:rPr>
                <w:color w:val="000000"/>
                <w:sz w:val="20"/>
                <w:szCs w:val="20"/>
                <w:lang w:eastAsia="ru-RU"/>
              </w:rPr>
              <w:t>адресов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233B5C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4К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04D158D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861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A93E3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DE28E0D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38D83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CAF59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3D871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753FC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потребляемая мощность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F1C596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0,7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7D9ED9E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34C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67A99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45F91CC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70746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2E214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BF91C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48A28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потребляемая мощность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191404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4,8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C5BFF6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8FF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3A371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A146675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9025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ADB0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009FB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FAF31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температура эксплуатации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E4D60A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981943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395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44379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62AA78A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AB537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AF036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237A2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116F2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температура эксплуатации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EE0F35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40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6E547B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C5CE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847FE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06DD043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6A39F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3DA01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33DF3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306E55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температура хранения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A98584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-10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1804FD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210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95E48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12F7741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DB686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418EB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0BCA3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5A208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Максимальная температура хранения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89EFF3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70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6B1937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BFD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° C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941D2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85D2646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FEA56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1CEB8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84E12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CBEEA2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влажность эксплуатации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329ACE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10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0DA6EB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10D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F38C6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7D44D14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23E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7DEDD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1A43B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1A5CCC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Минимальная влажность хранения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0ADD8B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более 5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85ED57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336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D3F11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5B94871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9DD6A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417F9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C8AE6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CD78A7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 xml:space="preserve">Максимальная влажность хранения и эксплуатации 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3E9055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90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D7E1D2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B03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41432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1A79BBD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1CEFC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270E7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61CF9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663CE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Время наработки на отказ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63A805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Не менее 1 060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D5A8C6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375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тыс.часов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BA0D9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17DCE9C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0E8B9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0EB35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03F2D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48900B1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Сертификаты</w:t>
            </w:r>
          </w:p>
        </w:tc>
        <w:tc>
          <w:tcPr>
            <w:tcW w:w="2603" w:type="dxa"/>
            <w:shd w:val="clear" w:color="auto" w:fill="auto"/>
          </w:tcPr>
          <w:p w14:paraId="46EC828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СЕ Сlаss В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7A587B8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38B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F3DD4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1BA74848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6BDEE8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5358E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85729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894C2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</w:tcPr>
          <w:p w14:paraId="433AD9A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FСС Сlаss В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43BC5D3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E63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FAC6B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7F8B4BA6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8CC32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27969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C82BF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4C77A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</w:tcPr>
          <w:p w14:paraId="7D972D5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IСЕS-003 Сlаss В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2BB33D1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91E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B6E566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4A1B6732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E2181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C2FCB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550C5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DD8651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</w:tcPr>
          <w:p w14:paraId="51AA0C4D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VССI Сlаss В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03A6B89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6CA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2601A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2BB8C9D5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52D41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9F318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CB4B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EE40DA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</w:tcPr>
          <w:p w14:paraId="283AB9A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RСМ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6FF0CF9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069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5D7E07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3F117AC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23AA7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4ECED9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62495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9A4D87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shd w:val="clear" w:color="auto" w:fill="auto"/>
          </w:tcPr>
          <w:p w14:paraId="04110DB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Аnаtеl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1D491AE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B4F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1D2A6C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5BEF89FF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024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DBC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182B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71B83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14:paraId="73474E06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233E">
              <w:rPr>
                <w:rFonts w:eastAsia="Calibri"/>
                <w:sz w:val="20"/>
                <w:szCs w:val="20"/>
                <w:lang w:eastAsia="en-US"/>
              </w:rPr>
              <w:t>ССС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9296E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0E2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6693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60EA68E3" w14:textId="77777777" w:rsidTr="0049666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DD0C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E632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Фотобарабан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2C8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7FFA3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Технология печати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EAD0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Лазерная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31B7D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B76E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7C842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0F4E338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AF4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C07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85900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0B0374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Совместимость с принтером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6906AA9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Samsung ML-3310</w:t>
            </w:r>
          </w:p>
        </w:tc>
        <w:tc>
          <w:tcPr>
            <w:tcW w:w="1606" w:type="dxa"/>
            <w:shd w:val="clear" w:color="auto" w:fill="auto"/>
            <w:noWrap/>
            <w:vAlign w:val="bottom"/>
          </w:tcPr>
          <w:p w14:paraId="3D588FFD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B86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F294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393BFA15" w14:textId="77777777" w:rsidTr="00496667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1D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391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4B3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C16465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Совместимость с картриджем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5477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233E">
              <w:rPr>
                <w:color w:val="000000"/>
                <w:sz w:val="20"/>
                <w:szCs w:val="20"/>
                <w:lang w:eastAsia="ru-RU"/>
              </w:rPr>
              <w:t>MLT-D205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0372BA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22E2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25B8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6233E" w:rsidRPr="0016233E" w14:paraId="0326334F" w14:textId="77777777" w:rsidTr="0049666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C33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F92D7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04D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8C6B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BC18F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58E0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5F9F" w14:textId="77777777" w:rsidR="0016233E" w:rsidRPr="0016233E" w:rsidRDefault="0016233E" w:rsidP="0016233E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C0CDC" w14:textId="77777777" w:rsidR="0016233E" w:rsidRPr="0016233E" w:rsidRDefault="0016233E" w:rsidP="0016233E">
            <w:pPr>
              <w:suppressAutoHyphens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559E70E1" w14:textId="029F8132" w:rsidR="0019067B" w:rsidRPr="0019067B" w:rsidRDefault="0019067B" w:rsidP="008C5D9F">
      <w:pPr>
        <w:ind w:firstLine="0"/>
        <w:jc w:val="center"/>
        <w:rPr>
          <w:b/>
          <w:bCs/>
        </w:rPr>
      </w:pPr>
    </w:p>
    <w:sectPr w:rsidR="0019067B" w:rsidRPr="0019067B" w:rsidSect="00834CAC">
      <w:headerReference w:type="default" r:id="rId8"/>
      <w:pgSz w:w="16838" w:h="11906" w:orient="landscape" w:code="9"/>
      <w:pgMar w:top="56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223DA" w14:textId="77777777" w:rsidR="00D92E75" w:rsidRDefault="00D92E75" w:rsidP="000C7337">
      <w:r>
        <w:separator/>
      </w:r>
    </w:p>
  </w:endnote>
  <w:endnote w:type="continuationSeparator" w:id="0">
    <w:p w14:paraId="1AFCBBDC" w14:textId="77777777" w:rsidR="00D92E75" w:rsidRDefault="00D92E7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233BF" w14:textId="77777777" w:rsidR="00D92E75" w:rsidRDefault="00D92E75" w:rsidP="000C7337">
      <w:r>
        <w:separator/>
      </w:r>
    </w:p>
  </w:footnote>
  <w:footnote w:type="continuationSeparator" w:id="0">
    <w:p w14:paraId="46CAEDBD" w14:textId="77777777" w:rsidR="00D92E75" w:rsidRDefault="00D92E75" w:rsidP="000C7337">
      <w:r>
        <w:continuationSeparator/>
      </w:r>
    </w:p>
  </w:footnote>
  <w:footnote w:id="1">
    <w:p w14:paraId="71AD8319" w14:textId="0836E751" w:rsidR="003B1720" w:rsidRDefault="003B1720" w:rsidP="00D112C8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</w:p>
  </w:footnote>
  <w:footnote w:id="2">
    <w:p w14:paraId="68716295" w14:textId="1881BB7C" w:rsidR="003B1720" w:rsidRDefault="003B1720" w:rsidP="00E2659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5.2.8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_Ref45540162 \r \h </w:instrText>
      </w:r>
      <w:r>
        <w:fldChar w:fldCharType="separate"/>
      </w:r>
      <w:r>
        <w:t>5.2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14:paraId="0DDA3898" w14:textId="010FE145" w:rsidR="003B1720" w:rsidRDefault="003B1720" w:rsidP="00662B2C">
      <w:pPr>
        <w:pStyle w:val="af3"/>
      </w:pPr>
      <w:r>
        <w:rPr>
          <w:rStyle w:val="af2"/>
        </w:rPr>
        <w:footnoteRef/>
      </w:r>
      <w:r>
        <w:t xml:space="preserve"> </w:t>
      </w:r>
      <w:bookmarkStart w:id="4" w:name="_Hlk38448827"/>
      <w:r w:rsidRPr="00662B2C">
        <w:t xml:space="preserve">Условия подпункта </w:t>
      </w:r>
      <w:r>
        <w:fldChar w:fldCharType="begin"/>
      </w:r>
      <w:r>
        <w:instrText xml:space="preserve"> REF _Ref40978796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_Ref40978815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  <w:bookmarkEnd w:id="4"/>
    </w:p>
  </w:footnote>
  <w:footnote w:id="4">
    <w:p w14:paraId="79C1EF64" w14:textId="4C8DE5CA" w:rsidR="003B1720" w:rsidRPr="00BA64F3" w:rsidRDefault="003B1720" w:rsidP="003E4841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>
        <w:rPr>
          <w:spacing w:val="-6"/>
        </w:rPr>
        <w:t>соответствии с пунктом 9 Правил.</w:t>
      </w:r>
    </w:p>
  </w:footnote>
  <w:footnote w:id="5">
    <w:p w14:paraId="410AF802" w14:textId="17DF1760" w:rsidR="003B1720" w:rsidRDefault="003B1720" w:rsidP="00BA64F3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Договора указывается размер штрафа:</w:t>
      </w:r>
    </w:p>
    <w:p w14:paraId="54614931" w14:textId="7828C180" w:rsidR="003B1720" w:rsidRDefault="003B1720" w:rsidP="00BA64F3">
      <w:pPr>
        <w:pStyle w:val="af3"/>
        <w:rPr>
          <w:spacing w:val="-6"/>
        </w:rPr>
      </w:pPr>
      <w:r>
        <w:rPr>
          <w:spacing w:val="-6"/>
        </w:rPr>
        <w:t>рассчитываемый как процент Ц</w:t>
      </w:r>
      <w:r w:rsidRPr="00BA64F3">
        <w:rPr>
          <w:spacing w:val="-6"/>
        </w:rPr>
        <w:t xml:space="preserve">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определяемый </w:t>
      </w:r>
      <w:r>
        <w:rPr>
          <w:spacing w:val="-6"/>
        </w:rPr>
        <w:t>в соответствии с пунктом 3 Правил;</w:t>
      </w:r>
    </w:p>
    <w:p w14:paraId="7FBD9360" w14:textId="269F92CD" w:rsidR="003B1720" w:rsidRDefault="003B1720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с пунктом 1 части 1 статьи 30 Федерального закона № 44-ФЗ</w:t>
      </w:r>
      <w:r>
        <w:rPr>
          <w:spacing w:val="-6"/>
        </w:rPr>
        <w:t>,</w:t>
      </w:r>
      <w:r w:rsidRPr="003E4841">
        <w:rPr>
          <w:spacing w:val="-6"/>
        </w:rPr>
        <w:t xml:space="preserve">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4 Правил;</w:t>
      </w:r>
    </w:p>
    <w:p w14:paraId="7359F5A2" w14:textId="16C1E71F" w:rsidR="003B1720" w:rsidRPr="00BA64F3" w:rsidRDefault="003B1720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>а с победителем закупки (или с иным участником закупки в случаях, установленных Федеральным законом № 44-ФЗ), предложившим наиболее высокую цен</w:t>
      </w:r>
      <w:r>
        <w:rPr>
          <w:spacing w:val="-6"/>
        </w:rPr>
        <w:t xml:space="preserve">у за право заключения Договора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5 Правил.</w:t>
      </w:r>
    </w:p>
  </w:footnote>
  <w:footnote w:id="6">
    <w:p w14:paraId="152E651A" w14:textId="62EAB459" w:rsidR="003B1720" w:rsidRPr="00BA64F3" w:rsidRDefault="003B1720" w:rsidP="003E4841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определяемый в </w:t>
      </w:r>
      <w:r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0838231"/>
      <w:docPartObj>
        <w:docPartGallery w:val="Page Numbers (Top of Page)"/>
        <w:docPartUnique/>
      </w:docPartObj>
    </w:sdtPr>
    <w:sdtEndPr/>
    <w:sdtContent>
      <w:p w14:paraId="4C1EA076" w14:textId="595D8C81" w:rsidR="003B1720" w:rsidRDefault="003B1720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3EAA4B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4"/>
      </w:rPr>
    </w:lvl>
  </w:abstractNum>
  <w:abstractNum w:abstractNumId="1" w15:restartNumberingAfterBreak="0">
    <w:nsid w:val="00000009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20062C"/>
    <w:multiLevelType w:val="hybridMultilevel"/>
    <w:tmpl w:val="65D4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7EB9"/>
    <w:multiLevelType w:val="hybridMultilevel"/>
    <w:tmpl w:val="FB767C5A"/>
    <w:lvl w:ilvl="0" w:tplc="13F61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182F"/>
    <w:multiLevelType w:val="hybridMultilevel"/>
    <w:tmpl w:val="0B76FF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E8E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971370F"/>
    <w:multiLevelType w:val="hybridMultilevel"/>
    <w:tmpl w:val="EED05DBC"/>
    <w:lvl w:ilvl="0" w:tplc="54A0F7BC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7" w15:restartNumberingAfterBreak="0">
    <w:nsid w:val="281866E1"/>
    <w:multiLevelType w:val="hybridMultilevel"/>
    <w:tmpl w:val="0F30202C"/>
    <w:lvl w:ilvl="0" w:tplc="3104D1B2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14388"/>
    <w:multiLevelType w:val="multilevel"/>
    <w:tmpl w:val="6AC68AEC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B97C1C"/>
    <w:multiLevelType w:val="hybridMultilevel"/>
    <w:tmpl w:val="2B40C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D277F"/>
    <w:multiLevelType w:val="hybridMultilevel"/>
    <w:tmpl w:val="F4DC6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20703"/>
    <w:multiLevelType w:val="multilevel"/>
    <w:tmpl w:val="120A719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1" w:hanging="1440"/>
      </w:pPr>
      <w:rPr>
        <w:rFonts w:hint="default"/>
      </w:rPr>
    </w:lvl>
  </w:abstractNum>
  <w:abstractNum w:abstractNumId="12" w15:restartNumberingAfterBreak="0">
    <w:nsid w:val="4BE71FDC"/>
    <w:multiLevelType w:val="multilevel"/>
    <w:tmpl w:val="C54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A7455"/>
    <w:multiLevelType w:val="multilevel"/>
    <w:tmpl w:val="82BA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96E16"/>
    <w:multiLevelType w:val="hybridMultilevel"/>
    <w:tmpl w:val="FF84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14212"/>
    <w:multiLevelType w:val="multilevel"/>
    <w:tmpl w:val="CB4A567C"/>
    <w:lvl w:ilvl="0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7B6536"/>
    <w:multiLevelType w:val="multilevel"/>
    <w:tmpl w:val="577B6536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CE340AF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3242B61"/>
    <w:multiLevelType w:val="hybridMultilevel"/>
    <w:tmpl w:val="F340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2625F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48A4BC6"/>
    <w:multiLevelType w:val="multilevel"/>
    <w:tmpl w:val="5C7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407B0"/>
    <w:multiLevelType w:val="hybridMultilevel"/>
    <w:tmpl w:val="460A3A20"/>
    <w:lvl w:ilvl="0" w:tplc="909C2C9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905216A"/>
    <w:multiLevelType w:val="multilevel"/>
    <w:tmpl w:val="3FF60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BD81BD2"/>
    <w:multiLevelType w:val="hybridMultilevel"/>
    <w:tmpl w:val="D27C7F98"/>
    <w:lvl w:ilvl="0" w:tplc="AB4C2EE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E873C9"/>
    <w:multiLevelType w:val="hybridMultilevel"/>
    <w:tmpl w:val="56069074"/>
    <w:lvl w:ilvl="0" w:tplc="27B6E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A3720"/>
    <w:multiLevelType w:val="hybridMultilevel"/>
    <w:tmpl w:val="94865C38"/>
    <w:lvl w:ilvl="0" w:tplc="CEC85ACA">
      <w:start w:val="3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26" w15:restartNumberingAfterBreak="0">
    <w:nsid w:val="73E15D64"/>
    <w:multiLevelType w:val="hybridMultilevel"/>
    <w:tmpl w:val="EBF6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05AD3"/>
    <w:multiLevelType w:val="hybridMultilevel"/>
    <w:tmpl w:val="BD5611BA"/>
    <w:lvl w:ilvl="0" w:tplc="7B388A14">
      <w:start w:val="1"/>
      <w:numFmt w:val="decimal"/>
      <w:lvlText w:val="%1."/>
      <w:lvlJc w:val="left"/>
      <w:pPr>
        <w:ind w:left="720" w:hanging="360"/>
      </w:pPr>
      <w:rPr>
        <w:b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B4E4A"/>
    <w:multiLevelType w:val="hybridMultilevel"/>
    <w:tmpl w:val="8744DF20"/>
    <w:lvl w:ilvl="0" w:tplc="FB082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C0372B"/>
    <w:multiLevelType w:val="hybridMultilevel"/>
    <w:tmpl w:val="7962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B45BA"/>
    <w:multiLevelType w:val="hybridMultilevel"/>
    <w:tmpl w:val="84D0A636"/>
    <w:lvl w:ilvl="0" w:tplc="D316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7"/>
  </w:num>
  <w:num w:numId="5">
    <w:abstractNumId w:val="13"/>
  </w:num>
  <w:num w:numId="6">
    <w:abstractNumId w:val="28"/>
  </w:num>
  <w:num w:numId="7">
    <w:abstractNumId w:val="18"/>
  </w:num>
  <w:num w:numId="8">
    <w:abstractNumId w:val="17"/>
  </w:num>
  <w:num w:numId="9">
    <w:abstractNumId w:val="0"/>
  </w:num>
  <w:num w:numId="10">
    <w:abstractNumId w:val="3"/>
  </w:num>
  <w:num w:numId="11">
    <w:abstractNumId w:val="6"/>
  </w:num>
  <w:num w:numId="12">
    <w:abstractNumId w:val="30"/>
  </w:num>
  <w:num w:numId="13">
    <w:abstractNumId w:val="23"/>
  </w:num>
  <w:num w:numId="14">
    <w:abstractNumId w:val="19"/>
  </w:num>
  <w:num w:numId="15">
    <w:abstractNumId w:val="5"/>
  </w:num>
  <w:num w:numId="16">
    <w:abstractNumId w:val="15"/>
  </w:num>
  <w:num w:numId="1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4"/>
  </w:num>
  <w:num w:numId="32">
    <w:abstractNumId w:val="10"/>
  </w:num>
  <w:num w:numId="33">
    <w:abstractNumId w:val="26"/>
  </w:num>
  <w:num w:numId="34">
    <w:abstractNumId w:val="27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1C44"/>
    <w:rsid w:val="00037629"/>
    <w:rsid w:val="00042D0D"/>
    <w:rsid w:val="00046D8F"/>
    <w:rsid w:val="00052432"/>
    <w:rsid w:val="0005599B"/>
    <w:rsid w:val="00056E37"/>
    <w:rsid w:val="000577A3"/>
    <w:rsid w:val="0006717F"/>
    <w:rsid w:val="000802FA"/>
    <w:rsid w:val="00080DE9"/>
    <w:rsid w:val="00081743"/>
    <w:rsid w:val="00085803"/>
    <w:rsid w:val="00094D09"/>
    <w:rsid w:val="000A1C58"/>
    <w:rsid w:val="000A451A"/>
    <w:rsid w:val="000A65DF"/>
    <w:rsid w:val="000A7739"/>
    <w:rsid w:val="000B24AF"/>
    <w:rsid w:val="000B791E"/>
    <w:rsid w:val="000C04B1"/>
    <w:rsid w:val="000C5318"/>
    <w:rsid w:val="000C7337"/>
    <w:rsid w:val="000D55F8"/>
    <w:rsid w:val="000E02B5"/>
    <w:rsid w:val="000F1630"/>
    <w:rsid w:val="000F2A7D"/>
    <w:rsid w:val="000F47A6"/>
    <w:rsid w:val="000F4E22"/>
    <w:rsid w:val="000F6DC8"/>
    <w:rsid w:val="00100311"/>
    <w:rsid w:val="00103DA3"/>
    <w:rsid w:val="00110E20"/>
    <w:rsid w:val="0011178D"/>
    <w:rsid w:val="00112DBE"/>
    <w:rsid w:val="00113A58"/>
    <w:rsid w:val="00116213"/>
    <w:rsid w:val="00117A43"/>
    <w:rsid w:val="001213CE"/>
    <w:rsid w:val="00127159"/>
    <w:rsid w:val="001308A1"/>
    <w:rsid w:val="00131D8B"/>
    <w:rsid w:val="00137988"/>
    <w:rsid w:val="0014451A"/>
    <w:rsid w:val="00144BE8"/>
    <w:rsid w:val="00145DBB"/>
    <w:rsid w:val="00146338"/>
    <w:rsid w:val="00147B00"/>
    <w:rsid w:val="001542E2"/>
    <w:rsid w:val="00154DDC"/>
    <w:rsid w:val="0016233E"/>
    <w:rsid w:val="001624FD"/>
    <w:rsid w:val="00175A21"/>
    <w:rsid w:val="001763F1"/>
    <w:rsid w:val="001812EE"/>
    <w:rsid w:val="0019067B"/>
    <w:rsid w:val="00195ABA"/>
    <w:rsid w:val="001A0469"/>
    <w:rsid w:val="001A72F2"/>
    <w:rsid w:val="001B070B"/>
    <w:rsid w:val="001B5CE8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201672"/>
    <w:rsid w:val="00203F5F"/>
    <w:rsid w:val="00204EC8"/>
    <w:rsid w:val="00206A56"/>
    <w:rsid w:val="0021529B"/>
    <w:rsid w:val="00220413"/>
    <w:rsid w:val="00220561"/>
    <w:rsid w:val="00224BA1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502D9"/>
    <w:rsid w:val="00253944"/>
    <w:rsid w:val="00257EE3"/>
    <w:rsid w:val="00265A42"/>
    <w:rsid w:val="00270A0F"/>
    <w:rsid w:val="00270D00"/>
    <w:rsid w:val="002733FA"/>
    <w:rsid w:val="002778D6"/>
    <w:rsid w:val="00285FC4"/>
    <w:rsid w:val="00292D25"/>
    <w:rsid w:val="002A406C"/>
    <w:rsid w:val="002A488A"/>
    <w:rsid w:val="002B4241"/>
    <w:rsid w:val="002B51C2"/>
    <w:rsid w:val="002C5CB1"/>
    <w:rsid w:val="002C6EBD"/>
    <w:rsid w:val="002D50EA"/>
    <w:rsid w:val="002E3B97"/>
    <w:rsid w:val="002E5325"/>
    <w:rsid w:val="002E677A"/>
    <w:rsid w:val="002E7C4D"/>
    <w:rsid w:val="002F0BFC"/>
    <w:rsid w:val="002F7145"/>
    <w:rsid w:val="00311DA7"/>
    <w:rsid w:val="0031318B"/>
    <w:rsid w:val="00314C32"/>
    <w:rsid w:val="003228A2"/>
    <w:rsid w:val="00323114"/>
    <w:rsid w:val="0032568A"/>
    <w:rsid w:val="0032645B"/>
    <w:rsid w:val="00330318"/>
    <w:rsid w:val="0033077C"/>
    <w:rsid w:val="003360A9"/>
    <w:rsid w:val="003364DD"/>
    <w:rsid w:val="00340ECC"/>
    <w:rsid w:val="00344686"/>
    <w:rsid w:val="0035321C"/>
    <w:rsid w:val="003603A9"/>
    <w:rsid w:val="00370C70"/>
    <w:rsid w:val="00373023"/>
    <w:rsid w:val="0037586E"/>
    <w:rsid w:val="00375C0D"/>
    <w:rsid w:val="0038071C"/>
    <w:rsid w:val="00387C3A"/>
    <w:rsid w:val="00394DBF"/>
    <w:rsid w:val="00396BB9"/>
    <w:rsid w:val="003B1720"/>
    <w:rsid w:val="003B2552"/>
    <w:rsid w:val="003B5365"/>
    <w:rsid w:val="003C5959"/>
    <w:rsid w:val="003E0B18"/>
    <w:rsid w:val="003E27F1"/>
    <w:rsid w:val="003E4841"/>
    <w:rsid w:val="003E5296"/>
    <w:rsid w:val="003F3674"/>
    <w:rsid w:val="00402256"/>
    <w:rsid w:val="00402C6E"/>
    <w:rsid w:val="00405F2D"/>
    <w:rsid w:val="004151AF"/>
    <w:rsid w:val="00417864"/>
    <w:rsid w:val="00421A19"/>
    <w:rsid w:val="00425D9D"/>
    <w:rsid w:val="004274B4"/>
    <w:rsid w:val="004358E6"/>
    <w:rsid w:val="00435F9B"/>
    <w:rsid w:val="00451526"/>
    <w:rsid w:val="004555E8"/>
    <w:rsid w:val="00463A96"/>
    <w:rsid w:val="004702FB"/>
    <w:rsid w:val="00476782"/>
    <w:rsid w:val="004768E5"/>
    <w:rsid w:val="00483DF0"/>
    <w:rsid w:val="00484DB1"/>
    <w:rsid w:val="00486490"/>
    <w:rsid w:val="00487A85"/>
    <w:rsid w:val="00493BD7"/>
    <w:rsid w:val="00497C89"/>
    <w:rsid w:val="004A50FB"/>
    <w:rsid w:val="004A7845"/>
    <w:rsid w:val="004B5089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12860"/>
    <w:rsid w:val="00512DB7"/>
    <w:rsid w:val="00517B4E"/>
    <w:rsid w:val="005233B9"/>
    <w:rsid w:val="00527D4B"/>
    <w:rsid w:val="00534AB0"/>
    <w:rsid w:val="00541F12"/>
    <w:rsid w:val="00544043"/>
    <w:rsid w:val="005443BA"/>
    <w:rsid w:val="0054544E"/>
    <w:rsid w:val="00553CB6"/>
    <w:rsid w:val="005568E3"/>
    <w:rsid w:val="00557DCB"/>
    <w:rsid w:val="00563E81"/>
    <w:rsid w:val="005670CC"/>
    <w:rsid w:val="0057548F"/>
    <w:rsid w:val="00576448"/>
    <w:rsid w:val="00580A50"/>
    <w:rsid w:val="00592D5C"/>
    <w:rsid w:val="00596175"/>
    <w:rsid w:val="00596442"/>
    <w:rsid w:val="005A31FC"/>
    <w:rsid w:val="005A60AB"/>
    <w:rsid w:val="005B29E1"/>
    <w:rsid w:val="005B4A25"/>
    <w:rsid w:val="005B5DAF"/>
    <w:rsid w:val="005C5029"/>
    <w:rsid w:val="005C6BEE"/>
    <w:rsid w:val="005D254E"/>
    <w:rsid w:val="005E23FF"/>
    <w:rsid w:val="005E51FE"/>
    <w:rsid w:val="005E707F"/>
    <w:rsid w:val="005F3F8D"/>
    <w:rsid w:val="005F421C"/>
    <w:rsid w:val="005F4E09"/>
    <w:rsid w:val="00605395"/>
    <w:rsid w:val="0060547B"/>
    <w:rsid w:val="006062E6"/>
    <w:rsid w:val="006112A5"/>
    <w:rsid w:val="006163B0"/>
    <w:rsid w:val="00625844"/>
    <w:rsid w:val="00625A0F"/>
    <w:rsid w:val="0062649D"/>
    <w:rsid w:val="00631DD6"/>
    <w:rsid w:val="00633369"/>
    <w:rsid w:val="00634B58"/>
    <w:rsid w:val="00636051"/>
    <w:rsid w:val="00640812"/>
    <w:rsid w:val="006560E0"/>
    <w:rsid w:val="00657A0A"/>
    <w:rsid w:val="00662B2C"/>
    <w:rsid w:val="006645AF"/>
    <w:rsid w:val="00667474"/>
    <w:rsid w:val="0067615F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14B8"/>
    <w:rsid w:val="006C4166"/>
    <w:rsid w:val="006C460B"/>
    <w:rsid w:val="006C5FB6"/>
    <w:rsid w:val="006C757C"/>
    <w:rsid w:val="006E3687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4288C"/>
    <w:rsid w:val="00743BE6"/>
    <w:rsid w:val="00744333"/>
    <w:rsid w:val="00745B29"/>
    <w:rsid w:val="0075258D"/>
    <w:rsid w:val="00754052"/>
    <w:rsid w:val="0076096E"/>
    <w:rsid w:val="007679F7"/>
    <w:rsid w:val="00780A0B"/>
    <w:rsid w:val="00784F85"/>
    <w:rsid w:val="00791A46"/>
    <w:rsid w:val="0079727F"/>
    <w:rsid w:val="007A4C0E"/>
    <w:rsid w:val="007B42AA"/>
    <w:rsid w:val="007C12D7"/>
    <w:rsid w:val="007C212A"/>
    <w:rsid w:val="007C3328"/>
    <w:rsid w:val="007C37F9"/>
    <w:rsid w:val="007C3CB8"/>
    <w:rsid w:val="007D2FE1"/>
    <w:rsid w:val="007D4112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184D"/>
    <w:rsid w:val="00801EA7"/>
    <w:rsid w:val="008020C6"/>
    <w:rsid w:val="00803384"/>
    <w:rsid w:val="0080627D"/>
    <w:rsid w:val="008119C9"/>
    <w:rsid w:val="00812870"/>
    <w:rsid w:val="00813A82"/>
    <w:rsid w:val="00813D89"/>
    <w:rsid w:val="0081708D"/>
    <w:rsid w:val="008211BA"/>
    <w:rsid w:val="00824FE0"/>
    <w:rsid w:val="00826797"/>
    <w:rsid w:val="00831C58"/>
    <w:rsid w:val="00834CAC"/>
    <w:rsid w:val="00837E55"/>
    <w:rsid w:val="00844453"/>
    <w:rsid w:val="00853312"/>
    <w:rsid w:val="00857D75"/>
    <w:rsid w:val="00857E8A"/>
    <w:rsid w:val="008627D5"/>
    <w:rsid w:val="00862EAC"/>
    <w:rsid w:val="00865CD4"/>
    <w:rsid w:val="0086650D"/>
    <w:rsid w:val="008737D5"/>
    <w:rsid w:val="0087747F"/>
    <w:rsid w:val="008778FF"/>
    <w:rsid w:val="0088526F"/>
    <w:rsid w:val="00887404"/>
    <w:rsid w:val="00892D09"/>
    <w:rsid w:val="00896256"/>
    <w:rsid w:val="008A1909"/>
    <w:rsid w:val="008A1AB1"/>
    <w:rsid w:val="008A5BDE"/>
    <w:rsid w:val="008B0647"/>
    <w:rsid w:val="008B4CCA"/>
    <w:rsid w:val="008B6E48"/>
    <w:rsid w:val="008B7B92"/>
    <w:rsid w:val="008C13DC"/>
    <w:rsid w:val="008C4C2D"/>
    <w:rsid w:val="008C5D9F"/>
    <w:rsid w:val="008C7232"/>
    <w:rsid w:val="008C7ABE"/>
    <w:rsid w:val="008E0B5B"/>
    <w:rsid w:val="008E33A6"/>
    <w:rsid w:val="008E3CE3"/>
    <w:rsid w:val="008E559E"/>
    <w:rsid w:val="009038A2"/>
    <w:rsid w:val="009046CE"/>
    <w:rsid w:val="009114CF"/>
    <w:rsid w:val="009115FA"/>
    <w:rsid w:val="009153C2"/>
    <w:rsid w:val="00916059"/>
    <w:rsid w:val="00916E6C"/>
    <w:rsid w:val="0092060B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72A5A"/>
    <w:rsid w:val="00981EBD"/>
    <w:rsid w:val="00991002"/>
    <w:rsid w:val="0099192E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F3A2E"/>
    <w:rsid w:val="009F5C15"/>
    <w:rsid w:val="009F6336"/>
    <w:rsid w:val="009F7511"/>
    <w:rsid w:val="00A0540A"/>
    <w:rsid w:val="00A0606A"/>
    <w:rsid w:val="00A07553"/>
    <w:rsid w:val="00A13827"/>
    <w:rsid w:val="00A16487"/>
    <w:rsid w:val="00A24FC6"/>
    <w:rsid w:val="00A36806"/>
    <w:rsid w:val="00A4318A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7067"/>
    <w:rsid w:val="00A67F69"/>
    <w:rsid w:val="00A74D3D"/>
    <w:rsid w:val="00A80E05"/>
    <w:rsid w:val="00A8163B"/>
    <w:rsid w:val="00A8315B"/>
    <w:rsid w:val="00A8425D"/>
    <w:rsid w:val="00A854AA"/>
    <w:rsid w:val="00A86200"/>
    <w:rsid w:val="00A924A9"/>
    <w:rsid w:val="00A97474"/>
    <w:rsid w:val="00AA0FC7"/>
    <w:rsid w:val="00AA504D"/>
    <w:rsid w:val="00AB1B88"/>
    <w:rsid w:val="00AC18C2"/>
    <w:rsid w:val="00AC3925"/>
    <w:rsid w:val="00AC5C8A"/>
    <w:rsid w:val="00AE115E"/>
    <w:rsid w:val="00AE719D"/>
    <w:rsid w:val="00AF6677"/>
    <w:rsid w:val="00AF6C8E"/>
    <w:rsid w:val="00B024F5"/>
    <w:rsid w:val="00B03207"/>
    <w:rsid w:val="00B2621E"/>
    <w:rsid w:val="00B30A72"/>
    <w:rsid w:val="00B314B5"/>
    <w:rsid w:val="00B468AA"/>
    <w:rsid w:val="00B475C8"/>
    <w:rsid w:val="00B544C2"/>
    <w:rsid w:val="00B55D86"/>
    <w:rsid w:val="00B569EE"/>
    <w:rsid w:val="00B60580"/>
    <w:rsid w:val="00B65F38"/>
    <w:rsid w:val="00B71D0C"/>
    <w:rsid w:val="00B910BF"/>
    <w:rsid w:val="00B92EDF"/>
    <w:rsid w:val="00BA6118"/>
    <w:rsid w:val="00BA64F3"/>
    <w:rsid w:val="00BB58F1"/>
    <w:rsid w:val="00BC4362"/>
    <w:rsid w:val="00BC71A5"/>
    <w:rsid w:val="00BD3ABF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2228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DA5"/>
    <w:rsid w:val="00C47E14"/>
    <w:rsid w:val="00C54A4F"/>
    <w:rsid w:val="00C74C04"/>
    <w:rsid w:val="00C7503D"/>
    <w:rsid w:val="00C769F3"/>
    <w:rsid w:val="00C76A83"/>
    <w:rsid w:val="00C77D93"/>
    <w:rsid w:val="00C8134D"/>
    <w:rsid w:val="00C8747C"/>
    <w:rsid w:val="00C97F01"/>
    <w:rsid w:val="00CA55ED"/>
    <w:rsid w:val="00CB2CA8"/>
    <w:rsid w:val="00CB2E34"/>
    <w:rsid w:val="00CB5869"/>
    <w:rsid w:val="00CC34BC"/>
    <w:rsid w:val="00CC46FC"/>
    <w:rsid w:val="00CC72A2"/>
    <w:rsid w:val="00CD1ABF"/>
    <w:rsid w:val="00CD26EC"/>
    <w:rsid w:val="00CD70CE"/>
    <w:rsid w:val="00CE360D"/>
    <w:rsid w:val="00CE3977"/>
    <w:rsid w:val="00CE68F7"/>
    <w:rsid w:val="00CF01F7"/>
    <w:rsid w:val="00CF1AC0"/>
    <w:rsid w:val="00D03FAF"/>
    <w:rsid w:val="00D062E2"/>
    <w:rsid w:val="00D07907"/>
    <w:rsid w:val="00D112C8"/>
    <w:rsid w:val="00D160DC"/>
    <w:rsid w:val="00D23647"/>
    <w:rsid w:val="00D25BE7"/>
    <w:rsid w:val="00D3112D"/>
    <w:rsid w:val="00D337AB"/>
    <w:rsid w:val="00D347A1"/>
    <w:rsid w:val="00D35699"/>
    <w:rsid w:val="00D36A3E"/>
    <w:rsid w:val="00D44C72"/>
    <w:rsid w:val="00D52295"/>
    <w:rsid w:val="00D531AF"/>
    <w:rsid w:val="00D53C41"/>
    <w:rsid w:val="00D6216B"/>
    <w:rsid w:val="00D6668F"/>
    <w:rsid w:val="00D67870"/>
    <w:rsid w:val="00D80F25"/>
    <w:rsid w:val="00D830BC"/>
    <w:rsid w:val="00D92E75"/>
    <w:rsid w:val="00DA1306"/>
    <w:rsid w:val="00DA210F"/>
    <w:rsid w:val="00DA3F85"/>
    <w:rsid w:val="00DB38DE"/>
    <w:rsid w:val="00DB470F"/>
    <w:rsid w:val="00DB72CF"/>
    <w:rsid w:val="00DC12ED"/>
    <w:rsid w:val="00DC47EF"/>
    <w:rsid w:val="00DD70EA"/>
    <w:rsid w:val="00DE73B0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723D"/>
    <w:rsid w:val="00E5429D"/>
    <w:rsid w:val="00E55F79"/>
    <w:rsid w:val="00E62A97"/>
    <w:rsid w:val="00E64642"/>
    <w:rsid w:val="00E66801"/>
    <w:rsid w:val="00E73277"/>
    <w:rsid w:val="00E80B34"/>
    <w:rsid w:val="00E81ABA"/>
    <w:rsid w:val="00E8373C"/>
    <w:rsid w:val="00E84519"/>
    <w:rsid w:val="00E876F5"/>
    <w:rsid w:val="00E94521"/>
    <w:rsid w:val="00E9521A"/>
    <w:rsid w:val="00E95A3C"/>
    <w:rsid w:val="00EA1BC4"/>
    <w:rsid w:val="00EB13C2"/>
    <w:rsid w:val="00EB2272"/>
    <w:rsid w:val="00EB2325"/>
    <w:rsid w:val="00EB2B81"/>
    <w:rsid w:val="00EB6DE5"/>
    <w:rsid w:val="00ED3429"/>
    <w:rsid w:val="00ED38AB"/>
    <w:rsid w:val="00ED5BCF"/>
    <w:rsid w:val="00EE1611"/>
    <w:rsid w:val="00EE491F"/>
    <w:rsid w:val="00EF2004"/>
    <w:rsid w:val="00F134E7"/>
    <w:rsid w:val="00F20044"/>
    <w:rsid w:val="00F24013"/>
    <w:rsid w:val="00F30F74"/>
    <w:rsid w:val="00F3326F"/>
    <w:rsid w:val="00F34228"/>
    <w:rsid w:val="00F44419"/>
    <w:rsid w:val="00F46235"/>
    <w:rsid w:val="00F46DCB"/>
    <w:rsid w:val="00F5052C"/>
    <w:rsid w:val="00F51A6A"/>
    <w:rsid w:val="00F55009"/>
    <w:rsid w:val="00F731E4"/>
    <w:rsid w:val="00F73BC4"/>
    <w:rsid w:val="00F81AC6"/>
    <w:rsid w:val="00F8637E"/>
    <w:rsid w:val="00F87146"/>
    <w:rsid w:val="00F955DA"/>
    <w:rsid w:val="00FB1762"/>
    <w:rsid w:val="00FB4162"/>
    <w:rsid w:val="00FC011B"/>
    <w:rsid w:val="00FC17BF"/>
    <w:rsid w:val="00FD03BF"/>
    <w:rsid w:val="00FD1A4E"/>
    <w:rsid w:val="00FD3F05"/>
    <w:rsid w:val="00FD536B"/>
    <w:rsid w:val="00FD77F5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2"/>
    <w:link w:val="40"/>
    <w:uiPriority w:val="9"/>
    <w:semiHidden/>
    <w:unhideWhenUsed/>
    <w:qFormat/>
    <w:rsid w:val="00834CAC"/>
    <w:pPr>
      <w:suppressAutoHyphens w:val="0"/>
      <w:spacing w:before="100" w:beforeAutospacing="1" w:after="100" w:afterAutospacing="1"/>
      <w:ind w:firstLine="0"/>
      <w:jc w:val="left"/>
      <w:outlineLvl w:val="3"/>
    </w:pPr>
    <w:rPr>
      <w:b/>
      <w:bCs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Table-Normal,RSHB_Table-Normal,List Paragraph,Bullet List,FooterText,numbered,List Paragraph1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qFormat/>
    <w:rsid w:val="005B5DAF"/>
  </w:style>
  <w:style w:type="paragraph" w:customStyle="1" w:styleId="afe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834C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834CAC"/>
  </w:style>
  <w:style w:type="paragraph" w:styleId="aff">
    <w:name w:val="Normal (Web)"/>
    <w:basedOn w:val="a2"/>
    <w:uiPriority w:val="99"/>
    <w:rsid w:val="00834CAC"/>
    <w:pPr>
      <w:suppressAutoHyphens w:val="0"/>
      <w:spacing w:before="100" w:beforeAutospacing="1" w:after="119"/>
      <w:ind w:firstLine="0"/>
      <w:jc w:val="left"/>
    </w:pPr>
    <w:rPr>
      <w:lang w:eastAsia="ru-RU"/>
    </w:rPr>
  </w:style>
  <w:style w:type="paragraph" w:styleId="21">
    <w:name w:val="Body Text 2"/>
    <w:basedOn w:val="a2"/>
    <w:link w:val="22"/>
    <w:uiPriority w:val="99"/>
    <w:rsid w:val="00834CAC"/>
    <w:pPr>
      <w:suppressAutoHyphens w:val="0"/>
      <w:ind w:firstLine="0"/>
      <w:jc w:val="left"/>
    </w:pPr>
    <w:rPr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link w:val="7"/>
    <w:locked/>
    <w:rsid w:val="00834CA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f0"/>
    <w:rsid w:val="00834CAC"/>
    <w:pPr>
      <w:shd w:val="clear" w:color="auto" w:fill="FFFFFF"/>
      <w:suppressAutoHyphens w:val="0"/>
      <w:spacing w:before="6660" w:line="254" w:lineRule="exact"/>
      <w:ind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6">
    <w:name w:val="Основной текст + Полужирный6"/>
    <w:rsid w:val="00834CA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заголовок 3 Знак"/>
    <w:rsid w:val="00834CAC"/>
    <w:rPr>
      <w:b/>
      <w:bCs/>
      <w:i/>
      <w:iCs/>
      <w:lang w:val="ru-RU" w:eastAsia="ar-SA" w:bidi="ar-SA"/>
    </w:rPr>
  </w:style>
  <w:style w:type="character" w:customStyle="1" w:styleId="14">
    <w:name w:val="Слабое выделение1"/>
    <w:uiPriority w:val="99"/>
    <w:rsid w:val="00834CAC"/>
    <w:rPr>
      <w:i/>
      <w:iCs/>
      <w:color w:val="808080"/>
    </w:rPr>
  </w:style>
  <w:style w:type="paragraph" w:customStyle="1" w:styleId="15">
    <w:name w:val="Без интервала1"/>
    <w:uiPriority w:val="99"/>
    <w:rsid w:val="00834CAC"/>
    <w:pPr>
      <w:ind w:firstLine="0"/>
      <w:jc w:val="left"/>
    </w:pPr>
    <w:rPr>
      <w:rFonts w:ascii="Calibri" w:eastAsia="Calibri" w:hAnsi="Calibri" w:cs="Calibri"/>
      <w:lang w:eastAsia="ru-RU"/>
    </w:rPr>
  </w:style>
  <w:style w:type="character" w:styleId="aff1">
    <w:name w:val="page number"/>
    <w:uiPriority w:val="99"/>
    <w:rsid w:val="00834CAC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834CAC"/>
  </w:style>
  <w:style w:type="paragraph" w:customStyle="1" w:styleId="aff2">
    <w:name w:val="Îáû÷íûé"/>
    <w:uiPriority w:val="99"/>
    <w:semiHidden/>
    <w:rsid w:val="00834CAC"/>
    <w:pPr>
      <w:ind w:firstLine="0"/>
      <w:jc w:val="left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grame">
    <w:name w:val="grame"/>
    <w:basedOn w:val="a3"/>
    <w:rsid w:val="00834CAC"/>
  </w:style>
  <w:style w:type="character" w:customStyle="1" w:styleId="spelle">
    <w:name w:val="spelle"/>
    <w:basedOn w:val="a3"/>
    <w:rsid w:val="00834CAC"/>
  </w:style>
  <w:style w:type="paragraph" w:customStyle="1" w:styleId="formattext">
    <w:name w:val="formattext"/>
    <w:basedOn w:val="a2"/>
    <w:uiPriority w:val="99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32">
    <w:name w:val="Body Text Indent 3"/>
    <w:basedOn w:val="a2"/>
    <w:link w:val="33"/>
    <w:uiPriority w:val="99"/>
    <w:rsid w:val="00834CAC"/>
    <w:pPr>
      <w:suppressAutoHyphens w:val="0"/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3"/>
    <w:link w:val="32"/>
    <w:uiPriority w:val="99"/>
    <w:rsid w:val="00834C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1"/>
    <w:basedOn w:val="a2"/>
    <w:next w:val="aff3"/>
    <w:link w:val="aff4"/>
    <w:uiPriority w:val="99"/>
    <w:rsid w:val="00834CAC"/>
    <w:pPr>
      <w:widowControl w:val="0"/>
      <w:shd w:val="clear" w:color="auto" w:fill="FFFFFF"/>
      <w:suppressAutoHyphens w:val="0"/>
      <w:autoSpaceDE w:val="0"/>
      <w:autoSpaceDN w:val="0"/>
      <w:adjustRightInd w:val="0"/>
      <w:spacing w:line="250" w:lineRule="exact"/>
      <w:ind w:right="3994" w:firstLine="0"/>
      <w:jc w:val="center"/>
    </w:pPr>
    <w:rPr>
      <w:rFonts w:ascii="Calibri" w:eastAsia="Calibri" w:hAnsi="Calibri" w:cs="Calibri"/>
      <w:b/>
      <w:bCs/>
      <w:color w:val="000000"/>
      <w:spacing w:val="-15"/>
      <w:lang w:eastAsia="ru-RU"/>
    </w:rPr>
  </w:style>
  <w:style w:type="paragraph" w:styleId="aff3">
    <w:name w:val="Title"/>
    <w:aliases w:val="Знак,Знак6 Знак"/>
    <w:basedOn w:val="a2"/>
    <w:next w:val="a2"/>
    <w:link w:val="aff5"/>
    <w:qFormat/>
    <w:rsid w:val="00834CAC"/>
    <w:pPr>
      <w:suppressAutoHyphens w:val="0"/>
      <w:ind w:firstLine="0"/>
      <w:jc w:val="left"/>
    </w:pPr>
    <w:rPr>
      <w:rFonts w:ascii="Calibri Light" w:hAnsi="Calibri Light" w:cs="Calibri Light"/>
      <w:spacing w:val="-10"/>
      <w:kern w:val="28"/>
      <w:sz w:val="56"/>
      <w:szCs w:val="56"/>
      <w:lang w:eastAsia="ru-RU"/>
    </w:rPr>
  </w:style>
  <w:style w:type="character" w:customStyle="1" w:styleId="aff5">
    <w:name w:val="Заголовок Знак"/>
    <w:aliases w:val="Знак Знак,Знак6 Знак Знак1"/>
    <w:basedOn w:val="a3"/>
    <w:link w:val="aff3"/>
    <w:rsid w:val="00834CAC"/>
    <w:rPr>
      <w:rFonts w:ascii="Calibri Light" w:eastAsia="Times New Roman" w:hAnsi="Calibri Light" w:cs="Calibri Light"/>
      <w:spacing w:val="-10"/>
      <w:kern w:val="28"/>
      <w:sz w:val="56"/>
      <w:szCs w:val="56"/>
      <w:lang w:eastAsia="ru-RU"/>
    </w:rPr>
  </w:style>
  <w:style w:type="character" w:customStyle="1" w:styleId="aff4">
    <w:name w:val="Название Знак"/>
    <w:aliases w:val="Заголовок Знак1,Знак Знак1,Знак6 Знак Знак2,Знак6 Знак Знак"/>
    <w:link w:val="16"/>
    <w:uiPriority w:val="99"/>
    <w:locked/>
    <w:rsid w:val="00834CAC"/>
    <w:rPr>
      <w:rFonts w:ascii="Calibri" w:eastAsia="Calibri" w:hAnsi="Calibri" w:cs="Calibri"/>
      <w:b/>
      <w:bCs/>
      <w:color w:val="000000"/>
      <w:spacing w:val="-15"/>
      <w:sz w:val="24"/>
      <w:szCs w:val="24"/>
      <w:shd w:val="clear" w:color="auto" w:fill="FFFFFF"/>
      <w:lang w:eastAsia="ru-RU"/>
    </w:rPr>
  </w:style>
  <w:style w:type="character" w:customStyle="1" w:styleId="afb">
    <w:name w:val="Абзац списка Знак"/>
    <w:aliases w:val="Table-Normal Знак,RSHB_Table-Normal Знак,List Paragraph Знак,Bullet List Знак,FooterText Знак,numbered Знак,List Paragraph1 Знак"/>
    <w:link w:val="afa"/>
    <w:uiPriority w:val="34"/>
    <w:locked/>
    <w:rsid w:val="00834C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834CAC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834CAC"/>
    <w:pPr>
      <w:widowControl w:val="0"/>
      <w:snapToGrid w:val="0"/>
      <w:ind w:left="40" w:firstLine="0"/>
      <w:jc w:val="center"/>
    </w:pPr>
    <w:rPr>
      <w:rFonts w:ascii="Arial" w:eastAsia="Times New Roman" w:hAnsi="Arial" w:cs="Arial"/>
      <w:lang w:eastAsia="ru-RU"/>
    </w:rPr>
  </w:style>
  <w:style w:type="character" w:customStyle="1" w:styleId="text1">
    <w:name w:val="text1"/>
    <w:rsid w:val="00834CAC"/>
    <w:rPr>
      <w:rFonts w:ascii="Tahoma" w:hAnsi="Tahoma" w:cs="Tahoma"/>
      <w:color w:val="000000"/>
      <w:sz w:val="18"/>
      <w:szCs w:val="18"/>
    </w:rPr>
  </w:style>
  <w:style w:type="character" w:styleId="aff6">
    <w:name w:val="Strong"/>
    <w:uiPriority w:val="99"/>
    <w:qFormat/>
    <w:rsid w:val="00834CAC"/>
    <w:rPr>
      <w:b/>
      <w:bCs/>
    </w:rPr>
  </w:style>
  <w:style w:type="paragraph" w:customStyle="1" w:styleId="ConsPlusNormal">
    <w:name w:val="ConsPlusNormal"/>
    <w:link w:val="ConsPlusNormal0"/>
    <w:qFormat/>
    <w:rsid w:val="00834CA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4CAC"/>
    <w:rPr>
      <w:rFonts w:ascii="Calibri" w:eastAsia="Times New Roman" w:hAnsi="Calibri" w:cs="Calibri"/>
      <w:szCs w:val="20"/>
      <w:lang w:eastAsia="ru-RU"/>
    </w:rPr>
  </w:style>
  <w:style w:type="paragraph" w:styleId="aff7">
    <w:name w:val="No Spacing"/>
    <w:aliases w:val="мой,МОЙ,Без интервала 111"/>
    <w:link w:val="aff8"/>
    <w:qFormat/>
    <w:rsid w:val="00834CAC"/>
    <w:pPr>
      <w:suppressAutoHyphens/>
      <w:ind w:firstLine="0"/>
      <w:jc w:val="left"/>
    </w:pPr>
    <w:rPr>
      <w:rFonts w:ascii="Calibri" w:eastAsia="Times New Roman" w:hAnsi="Calibri" w:cs="Calibri"/>
      <w:color w:val="000000"/>
      <w:lang w:eastAsia="ru-RU"/>
    </w:rPr>
  </w:style>
  <w:style w:type="character" w:customStyle="1" w:styleId="aff8">
    <w:name w:val="Без интервала Знак"/>
    <w:aliases w:val="мой Знак,МОЙ Знак,Без интервала 111 Знак"/>
    <w:link w:val="aff7"/>
    <w:locked/>
    <w:rsid w:val="00834CAC"/>
    <w:rPr>
      <w:rFonts w:ascii="Calibri" w:eastAsia="Times New Roman" w:hAnsi="Calibri" w:cs="Calibri"/>
      <w:color w:val="000000"/>
      <w:lang w:eastAsia="ru-RU"/>
    </w:rPr>
  </w:style>
  <w:style w:type="character" w:customStyle="1" w:styleId="FontStyle20">
    <w:name w:val="Font Style20"/>
    <w:uiPriority w:val="99"/>
    <w:rsid w:val="00834CAC"/>
    <w:rPr>
      <w:rFonts w:ascii="Georgia" w:hAnsi="Georgia"/>
      <w:color w:val="000000"/>
      <w:sz w:val="22"/>
    </w:rPr>
  </w:style>
  <w:style w:type="character" w:customStyle="1" w:styleId="blk">
    <w:name w:val="blk"/>
    <w:uiPriority w:val="99"/>
    <w:rsid w:val="00834CAC"/>
  </w:style>
  <w:style w:type="paragraph" w:styleId="aff9">
    <w:name w:val="Body Text"/>
    <w:basedOn w:val="a2"/>
    <w:link w:val="affa"/>
    <w:uiPriority w:val="99"/>
    <w:unhideWhenUsed/>
    <w:rsid w:val="00834CAC"/>
    <w:pPr>
      <w:suppressAutoHyphens w:val="0"/>
      <w:overflowPunct w:val="0"/>
      <w:autoSpaceDE w:val="0"/>
      <w:autoSpaceDN w:val="0"/>
      <w:adjustRightInd w:val="0"/>
      <w:spacing w:after="120"/>
      <w:ind w:firstLine="0"/>
      <w:jc w:val="left"/>
    </w:pPr>
    <w:rPr>
      <w:sz w:val="20"/>
      <w:szCs w:val="20"/>
      <w:lang w:eastAsia="ru-RU"/>
    </w:rPr>
  </w:style>
  <w:style w:type="character" w:customStyle="1" w:styleId="affa">
    <w:name w:val="Основной текст Знак"/>
    <w:basedOn w:val="a3"/>
    <w:link w:val="aff9"/>
    <w:uiPriority w:val="99"/>
    <w:rsid w:val="00834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34CA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rsid w:val="00834CAC"/>
  </w:style>
  <w:style w:type="paragraph" w:customStyle="1" w:styleId="14pt">
    <w:name w:val="Обычный + 14 pt"/>
    <w:aliases w:val="по центру,Обычный + Verdana,12 pt,полужирный,Слева:  0,63 см"/>
    <w:basedOn w:val="a2"/>
    <w:rsid w:val="00834CAC"/>
    <w:pPr>
      <w:suppressAutoHyphens w:val="0"/>
      <w:ind w:firstLine="0"/>
      <w:jc w:val="center"/>
    </w:pPr>
    <w:rPr>
      <w:sz w:val="28"/>
      <w:szCs w:val="28"/>
      <w:lang w:eastAsia="ru-RU"/>
    </w:rPr>
  </w:style>
  <w:style w:type="character" w:customStyle="1" w:styleId="apple-style-span">
    <w:name w:val="apple-style-span"/>
    <w:rsid w:val="00834CAC"/>
  </w:style>
  <w:style w:type="character" w:customStyle="1" w:styleId="greytext">
    <w:name w:val="greytext"/>
    <w:basedOn w:val="a3"/>
    <w:rsid w:val="00834CAC"/>
  </w:style>
  <w:style w:type="character" w:customStyle="1" w:styleId="text">
    <w:name w:val="text"/>
    <w:basedOn w:val="a3"/>
    <w:rsid w:val="00834CAC"/>
  </w:style>
  <w:style w:type="paragraph" w:customStyle="1" w:styleId="34">
    <w:name w:val="Основной текст (3)"/>
    <w:basedOn w:val="a2"/>
    <w:uiPriority w:val="99"/>
    <w:rsid w:val="00834CAC"/>
    <w:pPr>
      <w:shd w:val="clear" w:color="auto" w:fill="FFFFFF"/>
      <w:spacing w:line="240" w:lineRule="atLeast"/>
      <w:ind w:firstLine="0"/>
      <w:jc w:val="left"/>
    </w:pPr>
    <w:rPr>
      <w:rFonts w:eastAsia="Calibri"/>
      <w:b/>
      <w:bCs/>
      <w:color w:val="000000"/>
      <w:sz w:val="22"/>
      <w:szCs w:val="22"/>
      <w:lang w:eastAsia="zh-CN"/>
    </w:rPr>
  </w:style>
  <w:style w:type="paragraph" w:customStyle="1" w:styleId="131">
    <w:name w:val="Основной текст (13)1"/>
    <w:basedOn w:val="a2"/>
    <w:uiPriority w:val="99"/>
    <w:rsid w:val="00834CAC"/>
    <w:pPr>
      <w:shd w:val="clear" w:color="auto" w:fill="FFFFFF"/>
      <w:spacing w:before="240" w:after="540" w:line="240" w:lineRule="atLeast"/>
      <w:ind w:hanging="360"/>
      <w:jc w:val="left"/>
    </w:pPr>
    <w:rPr>
      <w:rFonts w:eastAsia="Calibri"/>
      <w:color w:val="000000"/>
      <w:sz w:val="18"/>
      <w:szCs w:val="18"/>
      <w:lang w:eastAsia="zh-CN"/>
    </w:rPr>
  </w:style>
  <w:style w:type="paragraph" w:customStyle="1" w:styleId="220">
    <w:name w:val="Заголовок №2 (2)"/>
    <w:basedOn w:val="a2"/>
    <w:uiPriority w:val="99"/>
    <w:rsid w:val="00834CAC"/>
    <w:pPr>
      <w:shd w:val="clear" w:color="000000" w:fill="FFFFFF"/>
      <w:spacing w:after="780" w:line="240" w:lineRule="atLeast"/>
      <w:ind w:firstLine="0"/>
      <w:jc w:val="center"/>
    </w:pPr>
    <w:rPr>
      <w:b/>
      <w:color w:val="000000"/>
      <w:sz w:val="26"/>
      <w:szCs w:val="26"/>
      <w:lang w:eastAsia="zh-CN"/>
    </w:rPr>
  </w:style>
  <w:style w:type="paragraph" w:customStyle="1" w:styleId="120">
    <w:name w:val="Заголовок №1 (2)"/>
    <w:basedOn w:val="a2"/>
    <w:uiPriority w:val="99"/>
    <w:rsid w:val="00834CAC"/>
    <w:pPr>
      <w:shd w:val="clear" w:color="000000" w:fill="FFFFFF"/>
      <w:spacing w:after="240" w:line="324" w:lineRule="exact"/>
      <w:ind w:firstLine="0"/>
      <w:jc w:val="center"/>
    </w:pPr>
    <w:rPr>
      <w:color w:val="000000"/>
      <w:sz w:val="28"/>
      <w:szCs w:val="28"/>
      <w:lang w:eastAsia="zh-CN"/>
    </w:rPr>
  </w:style>
  <w:style w:type="paragraph" w:customStyle="1" w:styleId="150">
    <w:name w:val="Основной текст (15)"/>
    <w:basedOn w:val="a2"/>
    <w:uiPriority w:val="99"/>
    <w:rsid w:val="00834CAC"/>
    <w:pPr>
      <w:shd w:val="clear" w:color="000000" w:fill="FFFFFF"/>
      <w:spacing w:before="240" w:after="3360" w:line="278" w:lineRule="exact"/>
      <w:ind w:firstLine="0"/>
      <w:jc w:val="center"/>
    </w:pPr>
    <w:rPr>
      <w:b/>
      <w:color w:val="000000"/>
      <w:sz w:val="22"/>
      <w:szCs w:val="22"/>
      <w:lang w:eastAsia="zh-CN"/>
    </w:rPr>
  </w:style>
  <w:style w:type="paragraph" w:customStyle="1" w:styleId="offset25">
    <w:name w:val="offset25"/>
    <w:basedOn w:val="a2"/>
    <w:uiPriority w:val="99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ConsPlusTitle">
    <w:name w:val="ConsPlusTitle"/>
    <w:uiPriority w:val="99"/>
    <w:rsid w:val="00834CA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uiPriority w:val="99"/>
    <w:rsid w:val="00834CA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2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65">
    <w:name w:val="xl65"/>
    <w:basedOn w:val="a2"/>
    <w:uiPriority w:val="99"/>
    <w:rsid w:val="00834C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6">
    <w:name w:val="xl66"/>
    <w:basedOn w:val="a2"/>
    <w:uiPriority w:val="99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7">
    <w:name w:val="xl67"/>
    <w:basedOn w:val="a2"/>
    <w:uiPriority w:val="99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8">
    <w:name w:val="xl68"/>
    <w:basedOn w:val="a2"/>
    <w:uiPriority w:val="99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9">
    <w:name w:val="xl69"/>
    <w:basedOn w:val="a2"/>
    <w:uiPriority w:val="99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0">
    <w:name w:val="xl70"/>
    <w:basedOn w:val="a2"/>
    <w:uiPriority w:val="99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1">
    <w:name w:val="xl71"/>
    <w:basedOn w:val="a2"/>
    <w:uiPriority w:val="99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2">
    <w:name w:val="xl72"/>
    <w:basedOn w:val="a2"/>
    <w:uiPriority w:val="99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3">
    <w:name w:val="xl73"/>
    <w:basedOn w:val="a2"/>
    <w:uiPriority w:val="99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4">
    <w:name w:val="xl74"/>
    <w:basedOn w:val="a2"/>
    <w:uiPriority w:val="99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5">
    <w:name w:val="xl75"/>
    <w:basedOn w:val="a2"/>
    <w:uiPriority w:val="99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6">
    <w:name w:val="xl76"/>
    <w:basedOn w:val="a2"/>
    <w:uiPriority w:val="99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7">
    <w:name w:val="xl77"/>
    <w:basedOn w:val="a2"/>
    <w:uiPriority w:val="99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8">
    <w:name w:val="xl78"/>
    <w:basedOn w:val="a2"/>
    <w:uiPriority w:val="99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9">
    <w:name w:val="xl79"/>
    <w:basedOn w:val="a2"/>
    <w:uiPriority w:val="99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80">
    <w:name w:val="xl80"/>
    <w:basedOn w:val="a2"/>
    <w:uiPriority w:val="99"/>
    <w:rsid w:val="00834C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81">
    <w:name w:val="xl81"/>
    <w:basedOn w:val="a2"/>
    <w:uiPriority w:val="99"/>
    <w:rsid w:val="00834CAC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fb">
    <w:name w:val="Emphasis"/>
    <w:basedOn w:val="a3"/>
    <w:uiPriority w:val="20"/>
    <w:qFormat/>
    <w:rsid w:val="00834CAC"/>
    <w:rPr>
      <w:i/>
      <w:iCs/>
    </w:rPr>
  </w:style>
  <w:style w:type="character" w:customStyle="1" w:styleId="i-text-lowcase">
    <w:name w:val="i-text-lowcase"/>
    <w:basedOn w:val="a3"/>
    <w:rsid w:val="00834CAC"/>
  </w:style>
  <w:style w:type="character" w:customStyle="1" w:styleId="font71">
    <w:name w:val="font71"/>
    <w:basedOn w:val="a3"/>
    <w:rsid w:val="00834CAC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3"/>
    <w:rsid w:val="00834C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81">
    <w:name w:val="font81"/>
    <w:basedOn w:val="a3"/>
    <w:rsid w:val="00834C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8">
    <w:name w:val="Сетка таблицы1"/>
    <w:basedOn w:val="a4"/>
    <w:next w:val="a9"/>
    <w:uiPriority w:val="59"/>
    <w:rsid w:val="00834CAC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c">
    <w:name w:val="Заголовок формы"/>
    <w:basedOn w:val="a2"/>
    <w:next w:val="a2"/>
    <w:uiPriority w:val="99"/>
    <w:rsid w:val="00834CAC"/>
    <w:pPr>
      <w:keepNext/>
      <w:spacing w:before="360" w:after="120"/>
      <w:ind w:firstLine="0"/>
      <w:jc w:val="center"/>
    </w:pPr>
    <w:rPr>
      <w:rFonts w:eastAsia="Calibri"/>
      <w:b/>
      <w:bCs/>
      <w:caps/>
      <w:sz w:val="28"/>
      <w:szCs w:val="28"/>
      <w:lang w:eastAsia="ru-RU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834CAC"/>
    <w:rPr>
      <w:color w:val="605E5C"/>
      <w:shd w:val="clear" w:color="auto" w:fill="E1DFDD"/>
    </w:rPr>
  </w:style>
  <w:style w:type="character" w:customStyle="1" w:styleId="35">
    <w:name w:val="Основной текст 3 Знак"/>
    <w:basedOn w:val="a3"/>
    <w:link w:val="36"/>
    <w:uiPriority w:val="99"/>
    <w:qFormat/>
    <w:locked/>
    <w:rsid w:val="00834CAC"/>
    <w:rPr>
      <w:rFonts w:ascii="Times New Roman" w:hAnsi="Times New Roman"/>
      <w:sz w:val="16"/>
      <w:szCs w:val="16"/>
      <w:lang w:val="en-US"/>
    </w:rPr>
  </w:style>
  <w:style w:type="paragraph" w:customStyle="1" w:styleId="36">
    <w:name w:val="Стиль3 Знак Знак"/>
    <w:basedOn w:val="23"/>
    <w:link w:val="35"/>
    <w:uiPriority w:val="99"/>
    <w:qFormat/>
    <w:rsid w:val="00834CAC"/>
    <w:pPr>
      <w:widowControl w:val="0"/>
      <w:tabs>
        <w:tab w:val="left" w:pos="227"/>
      </w:tabs>
      <w:spacing w:after="0" w:line="240" w:lineRule="auto"/>
      <w:ind w:left="0"/>
      <w:jc w:val="both"/>
    </w:pPr>
    <w:rPr>
      <w:rFonts w:eastAsiaTheme="minorHAnsi" w:cstheme="minorBidi"/>
      <w:sz w:val="16"/>
      <w:szCs w:val="16"/>
      <w:lang w:val="en-US" w:eastAsia="en-US"/>
    </w:rPr>
  </w:style>
  <w:style w:type="paragraph" w:styleId="23">
    <w:name w:val="Body Text Indent 2"/>
    <w:basedOn w:val="a2"/>
    <w:link w:val="24"/>
    <w:uiPriority w:val="99"/>
    <w:semiHidden/>
    <w:unhideWhenUsed/>
    <w:rsid w:val="00834CAC"/>
    <w:pPr>
      <w:suppressAutoHyphens w:val="0"/>
      <w:spacing w:after="120" w:line="480" w:lineRule="auto"/>
      <w:ind w:left="283" w:firstLine="0"/>
      <w:jc w:val="left"/>
    </w:pPr>
    <w:rPr>
      <w:lang w:eastAsia="ru-RU"/>
    </w:rPr>
  </w:style>
  <w:style w:type="character" w:customStyle="1" w:styleId="24">
    <w:name w:val="Основной текст с отступом 2 Знак"/>
    <w:basedOn w:val="a3"/>
    <w:link w:val="23"/>
    <w:uiPriority w:val="99"/>
    <w:semiHidden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4"/>
    <w:next w:val="a9"/>
    <w:uiPriority w:val="59"/>
    <w:rsid w:val="00834CAC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4"/>
    <w:next w:val="a9"/>
    <w:uiPriority w:val="39"/>
    <w:rsid w:val="00834CAC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2"/>
    <w:rsid w:val="00834CAC"/>
    <w:pPr>
      <w:suppressAutoHyphens w:val="0"/>
      <w:ind w:firstLine="539"/>
    </w:pPr>
    <w:rPr>
      <w:color w:val="000000"/>
      <w:sz w:val="18"/>
      <w:szCs w:val="18"/>
      <w:lang w:eastAsia="ru-RU"/>
    </w:rPr>
  </w:style>
  <w:style w:type="table" w:customStyle="1" w:styleId="37">
    <w:name w:val="Сетка таблицы3"/>
    <w:basedOn w:val="a4"/>
    <w:next w:val="a9"/>
    <w:uiPriority w:val="99"/>
    <w:rsid w:val="00834CA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Абзац списка1"/>
    <w:basedOn w:val="a2"/>
    <w:uiPriority w:val="99"/>
    <w:qFormat/>
    <w:rsid w:val="00834CAC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affd">
    <w:name w:val="Body Text Indent"/>
    <w:basedOn w:val="a2"/>
    <w:link w:val="affe"/>
    <w:uiPriority w:val="99"/>
    <w:semiHidden/>
    <w:unhideWhenUsed/>
    <w:rsid w:val="00834CAC"/>
    <w:pPr>
      <w:suppressAutoHyphens w:val="0"/>
      <w:spacing w:after="120"/>
      <w:ind w:left="283" w:firstLine="0"/>
      <w:jc w:val="left"/>
    </w:pPr>
    <w:rPr>
      <w:lang w:eastAsia="ru-RU"/>
    </w:rPr>
  </w:style>
  <w:style w:type="character" w:customStyle="1" w:styleId="affe">
    <w:name w:val="Основной текст с отступом Знак"/>
    <w:basedOn w:val="a3"/>
    <w:link w:val="affd"/>
    <w:uiPriority w:val="99"/>
    <w:semiHidden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2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fff">
    <w:name w:val="Выделенная цитата Знак"/>
    <w:basedOn w:val="a3"/>
    <w:link w:val="afff0"/>
    <w:uiPriority w:val="30"/>
    <w:rsid w:val="00834CAC"/>
    <w:rPr>
      <w:b/>
      <w:bCs/>
      <w:i/>
      <w:iCs/>
      <w:color w:val="4F81BD"/>
    </w:rPr>
  </w:style>
  <w:style w:type="paragraph" w:customStyle="1" w:styleId="1b">
    <w:name w:val="Выделенная цитата1"/>
    <w:basedOn w:val="a2"/>
    <w:next w:val="a2"/>
    <w:uiPriority w:val="30"/>
    <w:qFormat/>
    <w:rsid w:val="00834CAC"/>
    <w:pPr>
      <w:pBdr>
        <w:top w:val="single" w:sz="4" w:space="10" w:color="5B9BD5"/>
        <w:bottom w:val="single" w:sz="4" w:space="10" w:color="5B9BD5"/>
      </w:pBdr>
      <w:suppressAutoHyphens w:val="0"/>
      <w:spacing w:before="360" w:after="360"/>
      <w:ind w:left="864" w:right="864" w:firstLine="0"/>
      <w:jc w:val="center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1c">
    <w:name w:val="Выделенная цитата Знак1"/>
    <w:basedOn w:val="a3"/>
    <w:uiPriority w:val="30"/>
    <w:rsid w:val="00834CAC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numbering" w:customStyle="1" w:styleId="111">
    <w:name w:val="Нет списка11"/>
    <w:next w:val="a5"/>
    <w:uiPriority w:val="99"/>
    <w:semiHidden/>
    <w:unhideWhenUsed/>
    <w:rsid w:val="00834CAC"/>
  </w:style>
  <w:style w:type="character" w:customStyle="1" w:styleId="productspecdivide">
    <w:name w:val="product_spec_divide"/>
    <w:basedOn w:val="a3"/>
    <w:rsid w:val="00834CAC"/>
  </w:style>
  <w:style w:type="character" w:styleId="afff1">
    <w:name w:val="Unresolved Mention"/>
    <w:basedOn w:val="a3"/>
    <w:uiPriority w:val="99"/>
    <w:semiHidden/>
    <w:unhideWhenUsed/>
    <w:rsid w:val="00834CAC"/>
    <w:rPr>
      <w:color w:val="605E5C"/>
      <w:shd w:val="clear" w:color="auto" w:fill="E1DFDD"/>
    </w:rPr>
  </w:style>
  <w:style w:type="paragraph" w:styleId="afff0">
    <w:name w:val="Intense Quote"/>
    <w:basedOn w:val="a2"/>
    <w:next w:val="a2"/>
    <w:link w:val="afff"/>
    <w:uiPriority w:val="30"/>
    <w:qFormat/>
    <w:rsid w:val="00834C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  <w:szCs w:val="22"/>
      <w:lang w:eastAsia="en-US"/>
    </w:rPr>
  </w:style>
  <w:style w:type="character" w:customStyle="1" w:styleId="26">
    <w:name w:val="Выделенная цитата Знак2"/>
    <w:basedOn w:val="a3"/>
    <w:uiPriority w:val="30"/>
    <w:rsid w:val="00834CAC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ar-SA"/>
    </w:rPr>
  </w:style>
  <w:style w:type="numbering" w:customStyle="1" w:styleId="27">
    <w:name w:val="Нет списка2"/>
    <w:next w:val="a5"/>
    <w:uiPriority w:val="99"/>
    <w:semiHidden/>
    <w:unhideWhenUsed/>
    <w:rsid w:val="0016233E"/>
  </w:style>
  <w:style w:type="table" w:customStyle="1" w:styleId="41">
    <w:name w:val="Сетка таблицы4"/>
    <w:basedOn w:val="a4"/>
    <w:next w:val="a9"/>
    <w:uiPriority w:val="59"/>
    <w:rsid w:val="0016233E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16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417A-CA51-4FC9-A466-35C1D81D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7506</Words>
  <Characters>42788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Иван Иванов</cp:lastModifiedBy>
  <cp:revision>5</cp:revision>
  <cp:lastPrinted>2020-08-05T13:00:00Z</cp:lastPrinted>
  <dcterms:created xsi:type="dcterms:W3CDTF">2020-10-27T07:42:00Z</dcterms:created>
  <dcterms:modified xsi:type="dcterms:W3CDTF">2021-02-18T08:21:00Z</dcterms:modified>
</cp:coreProperties>
</file>