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5C" w:rsidRDefault="0042555C" w:rsidP="0042555C"/>
    <w:p w:rsidR="0042541A" w:rsidRDefault="0042541A" w:rsidP="0042541A">
      <w:pPr>
        <w:shd w:val="clear" w:color="auto" w:fill="FFFFFF"/>
        <w:spacing w:after="0"/>
        <w:jc w:val="right"/>
        <w:rPr>
          <w:color w:val="000000"/>
        </w:rPr>
      </w:pPr>
      <w:r>
        <w:rPr>
          <w:color w:val="000000"/>
        </w:rPr>
        <w:t>УТВЕРЖДАЮ:</w:t>
      </w:r>
    </w:p>
    <w:p w:rsidR="0042541A" w:rsidRDefault="0042541A" w:rsidP="0042541A">
      <w:pPr>
        <w:spacing w:after="0"/>
        <w:ind w:left="426" w:hanging="360"/>
        <w:jc w:val="right"/>
        <w:rPr>
          <w:color w:val="000000"/>
        </w:rPr>
      </w:pPr>
      <w:r>
        <w:rPr>
          <w:color w:val="000000"/>
        </w:rPr>
        <w:t>Заведующий МАДОУ д/с</w:t>
      </w:r>
    </w:p>
    <w:p w:rsidR="0042541A" w:rsidRDefault="0042541A" w:rsidP="0042541A">
      <w:pPr>
        <w:spacing w:after="0"/>
        <w:ind w:left="426" w:hanging="360"/>
        <w:jc w:val="right"/>
        <w:rPr>
          <w:highlight w:val="white"/>
        </w:rPr>
      </w:pPr>
      <w:r>
        <w:rPr>
          <w:color w:val="000000"/>
        </w:rPr>
        <w:t xml:space="preserve"> ЦРР - д/с №28 «Дельфинчик»</w:t>
      </w:r>
    </w:p>
    <w:p w:rsidR="0042541A" w:rsidRDefault="0042541A" w:rsidP="0042541A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/>
        </w:rPr>
      </w:pPr>
      <w:r>
        <w:rPr>
          <w:color w:val="000000"/>
        </w:rPr>
        <w:t>________________ Миронова Е.В.</w:t>
      </w:r>
    </w:p>
    <w:p w:rsidR="0042541A" w:rsidRDefault="0042541A" w:rsidP="004254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42555C" w:rsidRPr="0014539C" w:rsidRDefault="0042555C" w:rsidP="0042555C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39C">
        <w:rPr>
          <w:rFonts w:ascii="Times New Roman" w:hAnsi="Times New Roman" w:cs="Times New Roman"/>
          <w:bCs/>
          <w:sz w:val="28"/>
          <w:szCs w:val="28"/>
        </w:rPr>
        <w:t>Техническое задан</w:t>
      </w:r>
      <w:r>
        <w:rPr>
          <w:rFonts w:ascii="Times New Roman" w:hAnsi="Times New Roman" w:cs="Times New Roman"/>
          <w:bCs/>
          <w:sz w:val="28"/>
          <w:szCs w:val="28"/>
        </w:rPr>
        <w:t>ие</w:t>
      </w:r>
    </w:p>
    <w:p w:rsidR="0042555C" w:rsidRDefault="0042555C" w:rsidP="0042555C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39C">
        <w:rPr>
          <w:rFonts w:ascii="Times New Roman" w:hAnsi="Times New Roman" w:cs="Times New Roman"/>
          <w:bCs/>
          <w:sz w:val="28"/>
          <w:szCs w:val="28"/>
        </w:rPr>
        <w:t>на поставку молока и молочной продукции</w:t>
      </w:r>
      <w:r w:rsidR="007052E5">
        <w:rPr>
          <w:rFonts w:ascii="Times New Roman" w:hAnsi="Times New Roman" w:cs="Times New Roman"/>
          <w:bCs/>
          <w:sz w:val="28"/>
          <w:szCs w:val="28"/>
        </w:rPr>
        <w:t xml:space="preserve"> на 2 полугодие 2021г.</w:t>
      </w:r>
    </w:p>
    <w:p w:rsidR="0042555C" w:rsidRPr="00DC544F" w:rsidRDefault="0042555C" w:rsidP="0042555C">
      <w:pPr>
        <w:numPr>
          <w:ilvl w:val="0"/>
          <w:numId w:val="7"/>
        </w:numPr>
        <w:spacing w:after="0"/>
        <w:ind w:left="360" w:hanging="76"/>
      </w:pPr>
      <w:r w:rsidRPr="00DC544F">
        <w:rPr>
          <w:b/>
        </w:rPr>
        <w:t>Наименование Заказчика:</w:t>
      </w:r>
      <w:r w:rsidR="0042541A" w:rsidRPr="0042541A">
        <w:t xml:space="preserve"> </w:t>
      </w:r>
      <w:r w:rsidR="0042541A" w:rsidRPr="000F68FB">
        <w:t>муниципальное автономное дошкольное образовательное учреждение «Центр развития ребёнка - детский сад №2</w:t>
      </w:r>
      <w:r w:rsidR="0042541A">
        <w:t>8</w:t>
      </w:r>
      <w:r w:rsidR="0042541A" w:rsidRPr="000F68FB">
        <w:t xml:space="preserve"> «</w:t>
      </w:r>
      <w:r w:rsidR="0042541A">
        <w:t>Дельфинчик</w:t>
      </w:r>
      <w:r w:rsidR="0042541A" w:rsidRPr="000F68FB">
        <w:t>» городского округа Ступино Московской области</w:t>
      </w:r>
    </w:p>
    <w:p w:rsidR="0042541A" w:rsidRPr="000F68FB" w:rsidRDefault="0042555C" w:rsidP="0042541A">
      <w:pPr>
        <w:spacing w:after="0"/>
        <w:ind w:left="360"/>
        <w:jc w:val="left"/>
      </w:pPr>
      <w:r w:rsidRPr="00DC544F">
        <w:rPr>
          <w:b/>
        </w:rPr>
        <w:t>2. Адрес:</w:t>
      </w:r>
      <w:r w:rsidRPr="00DC544F">
        <w:t xml:space="preserve"> </w:t>
      </w:r>
      <w:r w:rsidR="0042541A" w:rsidRPr="000F68FB">
        <w:t>14280</w:t>
      </w:r>
      <w:r w:rsidR="0042541A">
        <w:t>0</w:t>
      </w:r>
      <w:r w:rsidR="0042541A" w:rsidRPr="000F68FB">
        <w:t xml:space="preserve">, Московская область, городской округ Ступино, город Ступино, улица </w:t>
      </w:r>
      <w:r w:rsidR="0042541A">
        <w:t>Бахарева, владение 3</w:t>
      </w:r>
      <w:r w:rsidR="0042541A" w:rsidRPr="000F68FB">
        <w:t>.</w:t>
      </w:r>
    </w:p>
    <w:p w:rsidR="0042555C" w:rsidRPr="00DC544F" w:rsidRDefault="0042555C" w:rsidP="0042555C">
      <w:pPr>
        <w:spacing w:after="0"/>
        <w:ind w:left="360"/>
      </w:pPr>
      <w:r w:rsidRPr="00DC544F">
        <w:rPr>
          <w:b/>
        </w:rPr>
        <w:t xml:space="preserve">3. Источник финансирования: </w:t>
      </w:r>
      <w:r w:rsidRPr="00DC544F">
        <w:t>бюджет городского округа Ступино Московской области.</w:t>
      </w:r>
    </w:p>
    <w:p w:rsidR="0042555C" w:rsidRPr="00DC544F" w:rsidRDefault="0042555C" w:rsidP="0042555C">
      <w:pPr>
        <w:spacing w:after="0"/>
        <w:ind w:left="284"/>
      </w:pPr>
      <w:r w:rsidRPr="00DC544F">
        <w:rPr>
          <w:b/>
        </w:rPr>
        <w:t>4. Наименование объекта закупки</w:t>
      </w:r>
      <w:r w:rsidRPr="00DC544F">
        <w:t xml:space="preserve">: поставка </w:t>
      </w:r>
      <w:r>
        <w:t>молока и молочной</w:t>
      </w:r>
      <w:r w:rsidRPr="00DC544F">
        <w:t xml:space="preserve"> продукции </w:t>
      </w:r>
      <w:r w:rsidR="0042541A">
        <w:t>на</w:t>
      </w:r>
      <w:r w:rsidR="006919F4">
        <w:t xml:space="preserve"> </w:t>
      </w:r>
      <w:r w:rsidR="0042541A">
        <w:t>второе полугодие 2021г.</w:t>
      </w:r>
    </w:p>
    <w:p w:rsidR="0042541A" w:rsidRPr="00DC544F" w:rsidRDefault="0042555C" w:rsidP="0042541A">
      <w:pPr>
        <w:spacing w:after="0"/>
        <w:ind w:left="284"/>
      </w:pPr>
      <w:r>
        <w:rPr>
          <w:b/>
        </w:rPr>
        <w:t>5</w:t>
      </w:r>
      <w:r w:rsidRPr="00DC544F">
        <w:t xml:space="preserve">. </w:t>
      </w:r>
      <w:r w:rsidRPr="00DC544F">
        <w:rPr>
          <w:b/>
        </w:rPr>
        <w:t>Описание объекта закупки:</w:t>
      </w:r>
      <w:r w:rsidRPr="00DC544F">
        <w:t xml:space="preserve"> поставка </w:t>
      </w:r>
      <w:r>
        <w:t>молока и молочной</w:t>
      </w:r>
      <w:r w:rsidRPr="00DC544F">
        <w:t xml:space="preserve"> продукции </w:t>
      </w:r>
      <w:r w:rsidR="0042541A">
        <w:t>на второе полугодие 2021г.</w:t>
      </w:r>
    </w:p>
    <w:p w:rsidR="0042555C" w:rsidRPr="00DC544F" w:rsidRDefault="0042555C" w:rsidP="0042555C">
      <w:pPr>
        <w:spacing w:after="0"/>
        <w:ind w:left="426" w:hanging="426"/>
        <w:rPr>
          <w:b/>
        </w:rPr>
      </w:pPr>
      <w:r>
        <w:rPr>
          <w:b/>
        </w:rPr>
        <w:t>6</w:t>
      </w:r>
      <w:r w:rsidRPr="00DC544F">
        <w:t xml:space="preserve">. </w:t>
      </w:r>
      <w:r w:rsidRPr="00DC544F">
        <w:rPr>
          <w:b/>
        </w:rPr>
        <w:t xml:space="preserve">Гарантийные обязательства: </w:t>
      </w:r>
      <w:r w:rsidRPr="00DC544F">
        <w:t>Срок предоставления гарантии качества товара – в течение срока годности, при соблюдении условий хр</w:t>
      </w:r>
      <w:r w:rsidRPr="00DC544F">
        <w:t>а</w:t>
      </w:r>
      <w:r w:rsidRPr="00DC544F">
        <w:t>нения. Поставщик гарантирует надлежащее качество товара, его, соответствие государственным стандартам и техническим условиям.</w:t>
      </w:r>
    </w:p>
    <w:p w:rsidR="0042555C" w:rsidRPr="00DC544F" w:rsidRDefault="0042555C" w:rsidP="0042555C">
      <w:pPr>
        <w:pStyle w:val="2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DC544F">
        <w:rPr>
          <w:b/>
          <w:sz w:val="22"/>
          <w:szCs w:val="22"/>
        </w:rPr>
        <w:t>. Место поставки товаров:</w:t>
      </w:r>
      <w:r w:rsidRPr="00DC544F">
        <w:rPr>
          <w:sz w:val="22"/>
          <w:szCs w:val="22"/>
        </w:rPr>
        <w:t xml:space="preserve"> по адресу Заказчика.</w:t>
      </w:r>
    </w:p>
    <w:p w:rsidR="0042555C" w:rsidRPr="00DC544F" w:rsidRDefault="0042555C" w:rsidP="0042555C">
      <w:pPr>
        <w:spacing w:after="0"/>
        <w:rPr>
          <w:rFonts w:eastAsia="Calibri"/>
        </w:rPr>
      </w:pPr>
      <w:r>
        <w:rPr>
          <w:rFonts w:eastAsia="Calibri"/>
          <w:b/>
        </w:rPr>
        <w:t>8</w:t>
      </w:r>
      <w:r w:rsidRPr="00DC544F">
        <w:rPr>
          <w:rFonts w:eastAsia="Calibri"/>
          <w:b/>
        </w:rPr>
        <w:t>. Срок поставки товаров</w:t>
      </w:r>
      <w:r w:rsidRPr="00DC544F">
        <w:rPr>
          <w:rFonts w:eastAsia="Calibri"/>
        </w:rPr>
        <w:t xml:space="preserve">: </w:t>
      </w:r>
      <w:r w:rsidR="006919F4">
        <w:rPr>
          <w:rFonts w:eastAsia="Calibri"/>
        </w:rPr>
        <w:t>с 01.01.2021 по 31.12</w:t>
      </w:r>
      <w:r>
        <w:rPr>
          <w:rFonts w:eastAsia="Calibri"/>
        </w:rPr>
        <w:t xml:space="preserve">.2021 </w:t>
      </w:r>
    </w:p>
    <w:p w:rsidR="0042555C" w:rsidRPr="00DC544F" w:rsidRDefault="0042555C" w:rsidP="0042555C">
      <w:pPr>
        <w:spacing w:after="0"/>
        <w:ind w:left="426" w:hanging="426"/>
        <w:rPr>
          <w:color w:val="000000"/>
        </w:rPr>
      </w:pPr>
      <w:r>
        <w:rPr>
          <w:rFonts w:eastAsia="Calibri"/>
          <w:b/>
        </w:rPr>
        <w:t>9</w:t>
      </w:r>
      <w:r w:rsidRPr="00DC544F">
        <w:rPr>
          <w:rFonts w:eastAsia="Calibri"/>
          <w:b/>
        </w:rPr>
        <w:t>. Срок и условия оплаты поставленных товаров:</w:t>
      </w:r>
      <w:r w:rsidRPr="00DC544F">
        <w:rPr>
          <w:color w:val="000000"/>
        </w:rPr>
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</w:t>
      </w:r>
      <w:r w:rsidRPr="00DC544F">
        <w:rPr>
          <w:color w:val="000000"/>
        </w:rPr>
        <w:t>а</w:t>
      </w:r>
      <w:r w:rsidRPr="00DC544F">
        <w:rPr>
          <w:color w:val="000000"/>
        </w:rPr>
        <w:t>кладной, предоставленного счета на оплату в течение 15–ти рабочих дней следующего месяца за отчетным.</w:t>
      </w:r>
    </w:p>
    <w:p w:rsidR="0042555C" w:rsidRPr="00DC544F" w:rsidRDefault="0042555C" w:rsidP="0042555C">
      <w:pPr>
        <w:spacing w:after="0"/>
      </w:pPr>
      <w:r w:rsidRPr="00DC544F">
        <w:rPr>
          <w:b/>
        </w:rPr>
        <w:t xml:space="preserve">     1</w:t>
      </w:r>
      <w:r>
        <w:rPr>
          <w:b/>
        </w:rPr>
        <w:t>0</w:t>
      </w:r>
      <w:r w:rsidRPr="00DC544F">
        <w:rPr>
          <w:b/>
        </w:rPr>
        <w:t>. Требования к поставке товара</w:t>
      </w:r>
      <w:r w:rsidRPr="00DC544F">
        <w:rPr>
          <w:rFonts w:eastAsia="Calibri"/>
          <w:b/>
        </w:rPr>
        <w:t xml:space="preserve">: </w:t>
      </w:r>
    </w:p>
    <w:p w:rsidR="0042555C" w:rsidRPr="00AE1085" w:rsidRDefault="0042555C" w:rsidP="0042555C">
      <w:pPr>
        <w:pStyle w:val="a3"/>
        <w:rPr>
          <w:color w:val="000000"/>
        </w:rPr>
      </w:pPr>
      <w:r w:rsidRPr="00AE1085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</w:t>
      </w:r>
      <w:r w:rsidRPr="00AE1085">
        <w:rPr>
          <w:color w:val="000000"/>
        </w:rPr>
        <w:t>о</w:t>
      </w:r>
      <w:r w:rsidRPr="00AE1085">
        <w:rPr>
          <w:color w:val="000000"/>
        </w:rPr>
        <w:t xml:space="preserve">димые для выполнения Поставщиком всех обязательств по договору. 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При поставке пищевых продуктов должны соблюдаться следующие требования:</w:t>
      </w:r>
    </w:p>
    <w:p w:rsidR="0042555C" w:rsidRPr="00AE1085" w:rsidRDefault="0042555C" w:rsidP="0042555C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Стандарт товаров</w:t>
      </w:r>
    </w:p>
    <w:p w:rsidR="0042555C" w:rsidRPr="00AE1085" w:rsidRDefault="0042541A" w:rsidP="0042541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540"/>
      </w:pPr>
      <w:r>
        <w:t>1.1.</w:t>
      </w:r>
      <w:r w:rsidR="0042555C" w:rsidRPr="00AE1085">
        <w:t>Поставляемые пищевые продукты должны соответствовать требованиям нормативно-правовых актов, а также нормативных и те</w:t>
      </w:r>
      <w:r w:rsidR="0042555C" w:rsidRPr="00AE1085">
        <w:t>х</w:t>
      </w:r>
      <w:r w:rsidR="0042555C" w:rsidRPr="00AE1085">
        <w:t>нических документов, в соответствии с которыми они изготовлены и могут быть идентифицированы при поступлении.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1.2.</w:t>
      </w:r>
      <w:r w:rsidR="0042555C" w:rsidRPr="00AE1085">
        <w:t>Органолептические свойства пищевых продуктов не должны изменяться при их хранении, транспортировке и в процессе реализ</w:t>
      </w:r>
      <w:r w:rsidR="0042555C" w:rsidRPr="00AE1085">
        <w:t>а</w:t>
      </w:r>
      <w:r w:rsidR="0042555C" w:rsidRPr="00AE1085">
        <w:t xml:space="preserve">ции. 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1.3.</w:t>
      </w:r>
      <w:r w:rsidR="0042555C" w:rsidRPr="00AE1085">
        <w:t>Пищевые продукты не должны иметь посторонних запахов, привкусов и включений, отличаться по цвету и консистенции от хара</w:t>
      </w:r>
      <w:r w:rsidR="0042555C" w:rsidRPr="00AE1085">
        <w:t>к</w:t>
      </w:r>
      <w:r w:rsidR="0042555C" w:rsidRPr="00AE1085">
        <w:lastRenderedPageBreak/>
        <w:t>теристик присущих данному виду продукта.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1.4.</w:t>
      </w:r>
      <w:r w:rsidR="0042555C" w:rsidRPr="00AE1085">
        <w:t>Не допускается наличие в пищевых продуктах патогенных микроорганизмов и возбудителей паразитарных заболеваний, их токс</w:t>
      </w:r>
      <w:r w:rsidR="0042555C" w:rsidRPr="00AE1085">
        <w:t>и</w:t>
      </w:r>
      <w:r w:rsidR="0042555C" w:rsidRPr="00AE1085">
        <w:t>нов, вызывающих инфекционные и паразитарные болезни или представляющих опасность для здоровья человека и животных.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1.5.</w:t>
      </w:r>
      <w:r w:rsidR="0042555C" w:rsidRPr="00AE1085">
        <w:t>Не допускается поставка пищевых продуктов, содержащих ГМО.</w:t>
      </w:r>
    </w:p>
    <w:p w:rsidR="0042555C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1.6.Не допускается поставка пищевых продуктов, содержащих искусственные подсластители (аспартам и др.), консерванты, кра</w:t>
      </w:r>
      <w:r>
        <w:t>-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сители, ароматизаторы, усилители вкуса и прочие ненатуральные пищевые добавки.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1.7</w:t>
      </w:r>
      <w:r w:rsidR="0042555C" w:rsidRPr="00AE1085">
        <w:t xml:space="preserve"> Не допускается поставка молочных продуктов, выработанных из (или с использованием) сухого молока (кроме йогуртов), соста</w:t>
      </w:r>
      <w:r w:rsidR="0042555C" w:rsidRPr="00AE1085">
        <w:t>в</w:t>
      </w:r>
      <w:r w:rsidR="0042555C" w:rsidRPr="00AE1085">
        <w:t>ных частей молока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1.8.</w:t>
      </w:r>
      <w:r w:rsidR="0042555C" w:rsidRPr="00AE1085"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</w:t>
      </w:r>
      <w:r w:rsidR="0042555C" w:rsidRPr="00AE1085">
        <w:t>и</w:t>
      </w:r>
      <w:r w:rsidR="0042555C" w:rsidRPr="00AE1085">
        <w:t>ятием-изготовителем срока годности, для продуктов со сроком годности до 10 суток – не менее 50 % от установленного предприятием-изготовителем срока годности.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1.9.</w:t>
      </w:r>
      <w:r w:rsidR="0042555C" w:rsidRPr="00AE1085"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42555C" w:rsidRPr="00AE1085">
        <w:rPr>
          <w:lang w:val="en-US"/>
        </w:rPr>
        <w:t>I</w:t>
      </w:r>
      <w:r w:rsidR="0042555C" w:rsidRPr="00AE1085">
        <w:t xml:space="preserve"> половине дня, за один день до дня поставки товара, согласно графику поставки.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1.10</w:t>
      </w:r>
      <w:r w:rsidR="0042541A">
        <w:t>.</w:t>
      </w:r>
      <w:r w:rsidRPr="00AE1085">
        <w:t>Качество пищевых продуктов, поставляемых в государственные учреждения/организации,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</w:t>
      </w:r>
      <w:r w:rsidRPr="00AE1085">
        <w:t>и</w:t>
      </w:r>
      <w:r w:rsidRPr="00AE1085">
        <w:t>ческого задания, не допускается.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1.11.</w:t>
      </w:r>
      <w:r w:rsidR="0042555C" w:rsidRPr="00AE1085">
        <w:t>Каждая партия пищевых продуктов должна сопровождаться товарно-транспортными документами. В товарную накладную дол</w:t>
      </w:r>
      <w:r w:rsidR="0042555C" w:rsidRPr="00AE1085">
        <w:t>ж</w:t>
      </w:r>
      <w:r w:rsidR="0042555C" w:rsidRPr="00AE1085">
        <w:t>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42555C" w:rsidRPr="00AE1085">
        <w:t>и</w:t>
      </w:r>
      <w:r w:rsidR="0042555C" w:rsidRPr="00AE1085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42555C" w:rsidRPr="00AE1085">
        <w:t>о</w:t>
      </w:r>
      <w:r w:rsidR="0042555C" w:rsidRPr="00AE1085">
        <w:t>давцом) также наименование Поставщика (Продавца) принявшего декларацию и органа, ее зарегистрировавшего)),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1.12.</w:t>
      </w:r>
      <w:r w:rsidR="0042555C" w:rsidRPr="00AE1085"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</w:t>
      </w:r>
      <w:r w:rsidR="0042555C" w:rsidRPr="00AE1085">
        <w:t>е</w:t>
      </w:r>
      <w:r w:rsidR="0042555C" w:rsidRPr="00AE1085">
        <w:t>вых продуктов, расфасованных и упакованных Поставщиком, кроме информации, указанной в маркировке изготовителя, дополнительно должно быть указано: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наименование предприятия-упаковщика, его фактический адрес;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дата упаковки;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дата и время упаковки (для продуктов, срок годности которых исчисляется часами);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срок годности после вскрытия (для скоропортящихся продуктов, срок годности которых исчисляется часами).</w:t>
      </w:r>
    </w:p>
    <w:p w:rsidR="0042555C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1.13.</w:t>
      </w:r>
      <w:r w:rsidRPr="00AE1085">
        <w:tab/>
        <w:t xml:space="preserve"> Поставщик должен иметь возможность ежедневной поставки товара, включая выходные и праздничные дни (по заявке зака</w:t>
      </w:r>
      <w:r w:rsidRPr="00AE1085">
        <w:t>з</w:t>
      </w:r>
      <w:r w:rsidRPr="00AE1085">
        <w:t>чика) до 12-00 часов.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lastRenderedPageBreak/>
        <w:t>1.14.</w:t>
      </w:r>
      <w:r w:rsidRPr="00AE1085">
        <w:tab/>
        <w:t>Заказчик вправе отказаться от принятия товара в случае его несоответствия по ассортименту и/или объему заявке.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</w:p>
    <w:p w:rsidR="0042555C" w:rsidRPr="00AE1085" w:rsidRDefault="0042555C" w:rsidP="0042555C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Требования к безопасности товаров</w:t>
      </w:r>
    </w:p>
    <w:p w:rsidR="0042555C" w:rsidRPr="00AE1085" w:rsidRDefault="0042555C" w:rsidP="0042555C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</w:rPr>
      </w:pPr>
    </w:p>
    <w:p w:rsidR="0042555C" w:rsidRPr="00AE1085" w:rsidRDefault="0042555C" w:rsidP="0042541A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2.1.</w:t>
      </w:r>
      <w:r w:rsidRPr="00AE1085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AE1085">
        <w:t>а</w:t>
      </w:r>
      <w:r w:rsidRPr="00AE1085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AE1085">
        <w:t>о</w:t>
      </w:r>
      <w:r w:rsidRPr="00AE1085">
        <w:t>лю)», утвержденным Решением Комиссии таможенного союза от 28.05.2010 г. № 299, федеральным законам Российской Федерации, сан</w:t>
      </w:r>
      <w:r w:rsidRPr="00AE1085">
        <w:t>и</w:t>
      </w:r>
      <w:r w:rsidRPr="00AE1085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AE1085">
        <w:t>е</w:t>
      </w:r>
      <w:r w:rsidRPr="00AE1085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2.2.</w:t>
      </w:r>
      <w:r w:rsidR="0042555C" w:rsidRPr="00AE1085"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</w:t>
      </w:r>
      <w:r w:rsidR="0042555C" w:rsidRPr="00AE1085">
        <w:t>а</w:t>
      </w:r>
      <w:r w:rsidR="0042555C" w:rsidRPr="00AE1085">
        <w:t>ничений или запретов.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2.3.</w:t>
      </w:r>
      <w:r w:rsidR="0042555C" w:rsidRPr="00AE1085">
        <w:t>Показатели безопасности и пищевой ценности поставляемой продукции должны соответствовать нормативным документам Ро</w:t>
      </w:r>
      <w:r w:rsidR="0042555C" w:rsidRPr="00AE1085">
        <w:t>с</w:t>
      </w:r>
      <w:r w:rsidR="0042555C" w:rsidRPr="00AE1085">
        <w:t>сийской Федерации, а показатели качества соответствовать условиям контракта и быть не ниже показателей качества, предусмотренных н</w:t>
      </w:r>
      <w:r w:rsidR="0042555C" w:rsidRPr="00AE1085">
        <w:t>а</w:t>
      </w:r>
      <w:r w:rsidR="0042555C" w:rsidRPr="00AE1085">
        <w:t>циональными стандартами Российской Федерации для аналогичных видов продукции. Маркировка, размещаемая на каждой единице тран</w:t>
      </w:r>
      <w:r w:rsidR="0042555C" w:rsidRPr="00AE1085">
        <w:t>с</w:t>
      </w:r>
      <w:r w:rsidR="0042555C" w:rsidRPr="00AE1085">
        <w:t>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</w:t>
      </w:r>
      <w:r w:rsidR="0042555C" w:rsidRPr="00AE1085">
        <w:t>к</w:t>
      </w:r>
      <w:r w:rsidR="0042555C" w:rsidRPr="00AE1085">
        <w:t>цию, подлежащую государственной регистрации.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2.4.</w:t>
      </w:r>
      <w:r w:rsidR="0042555C" w:rsidRPr="00AE1085">
        <w:t>Поставщик должен осуществлять производственный контроль в соответствии с требованиями нормативных правовых актов, норм</w:t>
      </w:r>
      <w:r w:rsidR="0042555C" w:rsidRPr="00AE1085">
        <w:t>а</w:t>
      </w:r>
      <w:r w:rsidR="0042555C" w:rsidRPr="00AE1085">
        <w:t>тивных и технических документов, включая лабораторный контроль за качеством и безопасностью пищевых продуктов. При необходимости проводить идентификацию состава продуктов.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2.5.</w:t>
      </w:r>
      <w:r w:rsidR="0042555C" w:rsidRPr="00AE1085">
        <w:t>Контроль за качеством и безопасностью сельскохозяйственной продукции, сырья и продовольствия, предназначенных для орган</w:t>
      </w:r>
      <w:r w:rsidR="0042555C" w:rsidRPr="00AE1085">
        <w:t>и</w:t>
      </w:r>
      <w:r w:rsidR="0042555C" w:rsidRPr="00AE1085">
        <w:t>зации питания, осуществляет уполномоченный контролирующий орган.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2.6.При поставке пищевых продуктов Поставщик обязан соблюдать требования, предусмотренные действующим санитарным закон</w:t>
      </w:r>
      <w:r w:rsidRPr="00AE1085">
        <w:t>о</w:t>
      </w:r>
      <w:r w:rsidRPr="00AE1085">
        <w:t>дательством к транспортировке пищевых продуктов, СП 2.3.6.1066-01 «Санитарно-эпидемиологические требования к организациям торго</w:t>
      </w:r>
      <w:r w:rsidRPr="00AE1085">
        <w:t>в</w:t>
      </w:r>
      <w:r w:rsidRPr="00AE1085">
        <w:t>ли и обороту в них продовольственного сырья и пищевых продуктов».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2.7.</w:t>
      </w:r>
      <w:r w:rsidR="0042555C" w:rsidRPr="00AE1085">
        <w:t>Поставщик обязан соблюдать сроки годности, температурно-влажностные режимы и условия хранения пищевых продуктов, уст</w:t>
      </w:r>
      <w:r w:rsidR="0042555C" w:rsidRPr="00AE1085">
        <w:t>а</w:t>
      </w:r>
      <w:r w:rsidR="0042555C" w:rsidRPr="00AE1085">
        <w:t>новленные изготовителем, в том числе при их транспортировке.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2.8.</w:t>
      </w:r>
      <w:r w:rsidR="0042555C" w:rsidRPr="00AE1085">
        <w:t>Пищевые продукты должны быть расфасованы и упакованы такими способами, которые позволяют обеспечить сохранение их кач</w:t>
      </w:r>
      <w:r w:rsidR="0042555C" w:rsidRPr="00AE1085">
        <w:t>е</w:t>
      </w:r>
      <w:r w:rsidR="0042555C" w:rsidRPr="00AE1085">
        <w:t>ства и безопасности при хранении, транспортировке, погрузочно-разгрузочных работах и реализации.</w:t>
      </w:r>
    </w:p>
    <w:p w:rsidR="0042555C" w:rsidRPr="00AE1085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lastRenderedPageBreak/>
        <w:t>2.9.</w:t>
      </w:r>
      <w:r w:rsidR="0042555C" w:rsidRPr="00AE1085"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</w:t>
      </w:r>
      <w:r w:rsidR="0042555C" w:rsidRPr="00AE1085">
        <w:t>о</w:t>
      </w:r>
      <w:r w:rsidR="0042555C" w:rsidRPr="00AE1085">
        <w:t>держимому всей упаковки. Для плодоовощной продукции содержимое каждой упаковки должно состоять из плодов (или других съедобных частей плодоовощных культур) одного и того же происхождения, ботанического сорта (разновидности), качества и степени зрелости.</w:t>
      </w:r>
    </w:p>
    <w:p w:rsidR="0042555C" w:rsidRDefault="0042541A" w:rsidP="0042555C">
      <w:pPr>
        <w:widowControl w:val="0"/>
        <w:autoSpaceDE w:val="0"/>
        <w:autoSpaceDN w:val="0"/>
        <w:adjustRightInd w:val="0"/>
        <w:spacing w:after="0"/>
        <w:ind w:firstLine="540"/>
      </w:pPr>
      <w:r>
        <w:t>2.10.</w:t>
      </w:r>
      <w:r w:rsidR="0042555C" w:rsidRPr="00AE1085">
        <w:t>Поставщик несёт ответственность за состояние транспорта и работу водителей-экспедиторов. Водители-экспедиторы должны пр</w:t>
      </w:r>
      <w:r w:rsidR="0042555C" w:rsidRPr="00AE1085">
        <w:t>о</w:t>
      </w:r>
      <w:r w:rsidR="0042555C" w:rsidRPr="00AE1085">
        <w:t>ходить медицинские осмотры в предусмотренные сроки и иметь личные медицинские книжки в соответствии с действующим законодател</w:t>
      </w:r>
      <w:r w:rsidR="0042555C" w:rsidRPr="00AE1085">
        <w:t>ь</w:t>
      </w:r>
      <w:r w:rsidR="0042555C" w:rsidRPr="00AE1085">
        <w:t>ством.</w:t>
      </w:r>
    </w:p>
    <w:p w:rsidR="0042555C" w:rsidRPr="00AE1085" w:rsidRDefault="0042555C" w:rsidP="0042555C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Требования к используемым материалам и оборудованию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3.1.</w:t>
      </w:r>
      <w:r w:rsidRPr="00AE1085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AE1085">
        <w:t>о</w:t>
      </w:r>
      <w:r w:rsidRPr="00AE1085">
        <w:t>лодильного оборудования с соблюдением санитарно-эпидемиологических требований.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3.2.</w:t>
      </w:r>
      <w:r w:rsidRPr="00AE1085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AE1085">
        <w:t>о</w:t>
      </w:r>
      <w:r w:rsidRPr="00AE1085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AE1085">
        <w:t>о</w:t>
      </w:r>
      <w:r w:rsidRPr="00AE1085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AE1085">
        <w:t>к</w:t>
      </w:r>
      <w:r w:rsidRPr="00AE1085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AE1085">
        <w:t>з</w:t>
      </w:r>
      <w:r w:rsidRPr="00AE1085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3.3.</w:t>
      </w:r>
      <w:r w:rsidRPr="00AE1085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3.4.</w:t>
      </w:r>
      <w:r w:rsidRPr="00AE1085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3.5.</w:t>
      </w:r>
      <w:r w:rsidRPr="00AE1085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AE1085">
        <w:t>а</w:t>
      </w:r>
      <w:r w:rsidRPr="00AE1085">
        <w:t xml:space="preserve">ми, не относящимися к условиям исполнения настоящего </w:t>
      </w:r>
      <w:r>
        <w:t>договора</w:t>
      </w:r>
      <w:r w:rsidRPr="00AE1085">
        <w:t>.</w:t>
      </w:r>
    </w:p>
    <w:p w:rsidR="0042555C" w:rsidRPr="00AE1085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3.6.</w:t>
      </w:r>
      <w:r w:rsidRPr="00AE1085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2555C" w:rsidRDefault="0042555C" w:rsidP="0042555C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AE1085">
        <w:t>3.7.</w:t>
      </w:r>
      <w:r w:rsidRPr="00AE1085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AE1085">
        <w:t>о</w:t>
      </w:r>
      <w:r w:rsidRPr="00AE1085">
        <w:t>пускается.</w:t>
      </w:r>
    </w:p>
    <w:p w:rsidR="006919F4" w:rsidRDefault="006919F4" w:rsidP="006919F4">
      <w:pPr>
        <w:pStyle w:val="western"/>
        <w:spacing w:after="0" w:afterAutospacing="0" w:line="245" w:lineRule="atLeast"/>
      </w:pPr>
      <w:r>
        <w:t>Поставка осуществляется специализированным транспортом Поставщика, на который оформлен санитарный паспорт в соответствии с де</w:t>
      </w:r>
      <w:r>
        <w:t>й</w:t>
      </w:r>
      <w:r>
        <w:t>ствующими требованиями, к месту доставки согласно предварительной заявке Заказчика. Лица, сопровождающие товар, должны иметь ли</w:t>
      </w:r>
      <w:r>
        <w:t>ч</w:t>
      </w:r>
      <w:r>
        <w:t xml:space="preserve">ную медицинскую книжку с отметками о прохождении медосмотров. </w:t>
      </w:r>
    </w:p>
    <w:p w:rsidR="006919F4" w:rsidRDefault="006919F4" w:rsidP="006919F4">
      <w:pPr>
        <w:pStyle w:val="western"/>
        <w:spacing w:after="0" w:afterAutospacing="0" w:line="245" w:lineRule="atLeast"/>
      </w:pPr>
      <w:r>
        <w:rPr>
          <w:color w:val="000000"/>
        </w:rPr>
        <w:t>Поставляемый товар должен соответствовать требованиям установленным Получателем по ассортименту, количеству, качеству, требован</w:t>
      </w:r>
      <w:r>
        <w:rPr>
          <w:color w:val="000000"/>
        </w:rPr>
        <w:t>и</w:t>
      </w:r>
      <w:r>
        <w:rPr>
          <w:color w:val="000000"/>
        </w:rPr>
        <w:t>ям ГОСТ, СанПиН и иметь сертификаты соответствия (предоставляются при поставке товара).</w:t>
      </w:r>
    </w:p>
    <w:p w:rsidR="006919F4" w:rsidRDefault="006919F4" w:rsidP="006919F4">
      <w:pPr>
        <w:pStyle w:val="western"/>
        <w:spacing w:after="0" w:afterAutospacing="0" w:line="245" w:lineRule="atLeast"/>
        <w:ind w:firstLine="432"/>
      </w:pPr>
      <w:r>
        <w:rPr>
          <w:color w:val="000000"/>
        </w:rPr>
        <w:lastRenderedPageBreak/>
        <w:t>Транспортные расходы по доставке товара несет Поставщик.</w:t>
      </w:r>
    </w:p>
    <w:p w:rsidR="006919F4" w:rsidRDefault="006919F4" w:rsidP="006919F4">
      <w:pPr>
        <w:pStyle w:val="western"/>
        <w:spacing w:after="0" w:afterAutospacing="0" w:line="245" w:lineRule="atLeast"/>
        <w:ind w:firstLine="432"/>
      </w:pPr>
      <w:r>
        <w:rPr>
          <w:color w:val="000000"/>
        </w:rPr>
        <w:t>При сдаче-приемке товар должен соответствовать сведениям, указанным в транспортных и сопроводительных документах по ассорт</w:t>
      </w:r>
      <w:r>
        <w:rPr>
          <w:color w:val="000000"/>
        </w:rPr>
        <w:t>и</w:t>
      </w:r>
      <w:r>
        <w:rPr>
          <w:color w:val="000000"/>
        </w:rPr>
        <w:t>менту и качеству.</w:t>
      </w:r>
    </w:p>
    <w:p w:rsidR="006919F4" w:rsidRDefault="006919F4" w:rsidP="006919F4">
      <w:pPr>
        <w:pStyle w:val="western"/>
        <w:spacing w:after="0" w:afterAutospacing="0" w:line="245" w:lineRule="atLeast"/>
        <w:ind w:firstLine="432"/>
      </w:pPr>
      <w:r>
        <w:rPr>
          <w:color w:val="000000"/>
        </w:rPr>
        <w:t>Поставщик одновременно с поставкой продуктов питания должен прилагать к каждой партии поставленных продуктов соответству</w:t>
      </w:r>
      <w:r>
        <w:rPr>
          <w:color w:val="000000"/>
        </w:rPr>
        <w:t>ю</w:t>
      </w:r>
      <w:r>
        <w:rPr>
          <w:color w:val="000000"/>
        </w:rPr>
        <w:t>щие документы, подтверждающие качество и безопасность продуктов питания и передавать Получателю надлежащим образом оформле</w:t>
      </w:r>
      <w:r>
        <w:rPr>
          <w:color w:val="000000"/>
        </w:rPr>
        <w:t>н</w:t>
      </w:r>
      <w:r>
        <w:rPr>
          <w:color w:val="000000"/>
        </w:rPr>
        <w:t xml:space="preserve">ные сопроводительные документы, в том числе: надлежащим образом заверенные сертификаты и/или декларации о соответствии; </w:t>
      </w:r>
      <w:r>
        <w:t>ветер</w:t>
      </w:r>
      <w:r>
        <w:t>и</w:t>
      </w:r>
      <w:r>
        <w:t>нарную справку;</w:t>
      </w:r>
      <w:r>
        <w:rPr>
          <w:color w:val="000000"/>
        </w:rPr>
        <w:t xml:space="preserve"> удостоверения качества</w:t>
      </w:r>
      <w:r>
        <w:t>на каждую партию</w:t>
      </w:r>
      <w:r>
        <w:rPr>
          <w:color w:val="000000"/>
        </w:rPr>
        <w:t>, в которых должны быть отражены номера и даты выдачи удостоверения, н</w:t>
      </w:r>
      <w:r>
        <w:rPr>
          <w:color w:val="000000"/>
        </w:rPr>
        <w:t>а</w:t>
      </w:r>
      <w:r>
        <w:rPr>
          <w:color w:val="000000"/>
        </w:rPr>
        <w:t xml:space="preserve">именования и адреса изготовителя продукции, наименования продукции, показатели качества (сорт, категория, жирность), дата изготовления (дата фасовки), температурные условия хранения для скоропортящейся продукции, срок годности.Товар не соответствующий требованиям </w:t>
      </w:r>
      <w:r>
        <w:t>Получателя,</w:t>
      </w:r>
      <w:r>
        <w:rPr>
          <w:color w:val="000000"/>
        </w:rPr>
        <w:t xml:space="preserve"> не принимается и подлежит замене на качественный.</w:t>
      </w:r>
    </w:p>
    <w:p w:rsidR="006919F4" w:rsidRDefault="006919F4" w:rsidP="0042555C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</w:p>
    <w:p w:rsidR="0042555C" w:rsidRDefault="0042555C" w:rsidP="0042555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42555C" w:rsidRPr="002C26E5" w:rsidRDefault="0042555C" w:rsidP="0042555C">
      <w:pPr>
        <w:widowControl w:val="0"/>
        <w:autoSpaceDE w:val="0"/>
        <w:autoSpaceDN w:val="0"/>
        <w:adjustRightInd w:val="0"/>
        <w:spacing w:after="0"/>
        <w:jc w:val="center"/>
        <w:rPr>
          <w:b/>
        </w:rPr>
      </w:pPr>
      <w:r w:rsidRPr="002C26E5">
        <w:rPr>
          <w:b/>
          <w:bCs/>
        </w:rPr>
        <w:t>4.Требования к качеству, характеристикам товара</w:t>
      </w:r>
    </w:p>
    <w:p w:rsidR="0042555C" w:rsidRDefault="0042555C" w:rsidP="0042555C">
      <w:pPr>
        <w:spacing w:after="0"/>
        <w:ind w:firstLine="142"/>
        <w:jc w:val="center"/>
        <w:rPr>
          <w:b/>
          <w:bCs/>
        </w:rPr>
      </w:pPr>
      <w:r w:rsidRPr="002C26E5">
        <w:rPr>
          <w:b/>
          <w:bCs/>
        </w:rPr>
        <w:t>Молоко и молочная продукция</w:t>
      </w:r>
    </w:p>
    <w:p w:rsidR="0042555C" w:rsidRDefault="0042555C" w:rsidP="0042555C">
      <w:pPr>
        <w:jc w:val="left"/>
      </w:pPr>
    </w:p>
    <w:tbl>
      <w:tblPr>
        <w:tblStyle w:val="a6"/>
        <w:tblW w:w="16302" w:type="dxa"/>
        <w:tblInd w:w="-743" w:type="dxa"/>
        <w:tblLayout w:type="fixed"/>
        <w:tblLook w:val="04A0"/>
      </w:tblPr>
      <w:tblGrid>
        <w:gridCol w:w="284"/>
        <w:gridCol w:w="1985"/>
        <w:gridCol w:w="5953"/>
        <w:gridCol w:w="1560"/>
        <w:gridCol w:w="1134"/>
        <w:gridCol w:w="708"/>
        <w:gridCol w:w="851"/>
        <w:gridCol w:w="2126"/>
        <w:gridCol w:w="1701"/>
      </w:tblGrid>
      <w:tr w:rsidR="0042555C" w:rsidTr="003C68A4">
        <w:tc>
          <w:tcPr>
            <w:tcW w:w="284" w:type="dxa"/>
          </w:tcPr>
          <w:p w:rsidR="0042555C" w:rsidRDefault="0042555C" w:rsidP="003C68A4">
            <w:pPr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</w:rPr>
              <w:t>№</w:t>
            </w:r>
          </w:p>
          <w:p w:rsidR="0042555C" w:rsidRDefault="0042555C" w:rsidP="003C68A4">
            <w:pPr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п/</w:t>
            </w:r>
          </w:p>
          <w:p w:rsidR="0042555C" w:rsidRDefault="0042555C" w:rsidP="003C68A4">
            <w:pPr>
              <w:jc w:val="left"/>
            </w:pPr>
            <w:r>
              <w:rPr>
                <w:b/>
                <w:bCs/>
                <w:color w:val="000000"/>
              </w:rPr>
              <w:t>п</w:t>
            </w:r>
          </w:p>
        </w:tc>
        <w:tc>
          <w:tcPr>
            <w:tcW w:w="1985" w:type="dxa"/>
          </w:tcPr>
          <w:p w:rsidR="0042555C" w:rsidRDefault="0042555C" w:rsidP="003C68A4">
            <w:pPr>
              <w:jc w:val="left"/>
            </w:pPr>
            <w:r w:rsidRPr="00446886">
              <w:rPr>
                <w:b/>
                <w:bCs/>
                <w:color w:val="000000"/>
              </w:rPr>
              <w:t>Наименование продуктов</w:t>
            </w:r>
          </w:p>
        </w:tc>
        <w:tc>
          <w:tcPr>
            <w:tcW w:w="5953" w:type="dxa"/>
          </w:tcPr>
          <w:p w:rsidR="0042555C" w:rsidRDefault="0042555C" w:rsidP="003C68A4">
            <w:pPr>
              <w:jc w:val="left"/>
            </w:pPr>
            <w:r w:rsidRPr="00446886">
              <w:rPr>
                <w:b/>
                <w:bCs/>
                <w:color w:val="000000"/>
              </w:rPr>
              <w:t>Требования к качеству, характеристикам товара</w:t>
            </w:r>
          </w:p>
        </w:tc>
        <w:tc>
          <w:tcPr>
            <w:tcW w:w="1560" w:type="dxa"/>
          </w:tcPr>
          <w:p w:rsidR="0042555C" w:rsidRDefault="0042555C" w:rsidP="003C68A4">
            <w:pPr>
              <w:jc w:val="left"/>
            </w:pPr>
            <w:r w:rsidRPr="00446886">
              <w:rPr>
                <w:b/>
                <w:bCs/>
                <w:color w:val="000000"/>
              </w:rPr>
              <w:t>Требования к размерам, упаковке, отгрузке т</w:t>
            </w:r>
            <w:r w:rsidRPr="00446886">
              <w:rPr>
                <w:b/>
                <w:bCs/>
                <w:color w:val="000000"/>
              </w:rPr>
              <w:t>о</w:t>
            </w:r>
            <w:r w:rsidRPr="00446886">
              <w:rPr>
                <w:b/>
                <w:bCs/>
                <w:color w:val="000000"/>
              </w:rPr>
              <w:t>вара</w:t>
            </w:r>
          </w:p>
        </w:tc>
        <w:tc>
          <w:tcPr>
            <w:tcW w:w="1134" w:type="dxa"/>
          </w:tcPr>
          <w:p w:rsidR="0042555C" w:rsidRDefault="0042555C" w:rsidP="003C68A4">
            <w:pPr>
              <w:jc w:val="left"/>
            </w:pPr>
            <w:r w:rsidRPr="00446886">
              <w:rPr>
                <w:b/>
                <w:bCs/>
                <w:color w:val="000000"/>
              </w:rPr>
              <w:t>Страна прои</w:t>
            </w:r>
            <w:r w:rsidRPr="00446886">
              <w:rPr>
                <w:b/>
                <w:bCs/>
                <w:color w:val="000000"/>
              </w:rPr>
              <w:t>с</w:t>
            </w:r>
            <w:r w:rsidRPr="00446886">
              <w:rPr>
                <w:b/>
                <w:bCs/>
                <w:color w:val="000000"/>
              </w:rPr>
              <w:t>хожд</w:t>
            </w:r>
            <w:r w:rsidRPr="00446886">
              <w:rPr>
                <w:b/>
                <w:bCs/>
                <w:color w:val="000000"/>
              </w:rPr>
              <w:t>е</w:t>
            </w:r>
            <w:r w:rsidRPr="00446886">
              <w:rPr>
                <w:b/>
                <w:bCs/>
                <w:color w:val="000000"/>
              </w:rPr>
              <w:t>ния пр</w:t>
            </w:r>
            <w:r w:rsidRPr="00446886">
              <w:rPr>
                <w:b/>
                <w:bCs/>
                <w:color w:val="000000"/>
              </w:rPr>
              <w:t>о</w:t>
            </w:r>
            <w:r w:rsidRPr="00446886">
              <w:rPr>
                <w:b/>
                <w:bCs/>
                <w:color w:val="000000"/>
              </w:rPr>
              <w:t>дуктов</w:t>
            </w:r>
          </w:p>
        </w:tc>
        <w:tc>
          <w:tcPr>
            <w:tcW w:w="708" w:type="dxa"/>
          </w:tcPr>
          <w:p w:rsidR="0042555C" w:rsidRDefault="0042555C" w:rsidP="003C68A4">
            <w:pPr>
              <w:jc w:val="left"/>
            </w:pPr>
            <w:r w:rsidRPr="00446886">
              <w:rPr>
                <w:b/>
                <w:bCs/>
                <w:color w:val="000000"/>
              </w:rPr>
              <w:t>Единица и</w:t>
            </w:r>
            <w:r w:rsidRPr="00446886">
              <w:rPr>
                <w:b/>
                <w:bCs/>
                <w:color w:val="000000"/>
              </w:rPr>
              <w:t>з</w:t>
            </w:r>
            <w:r w:rsidRPr="00446886">
              <w:rPr>
                <w:b/>
                <w:bCs/>
                <w:color w:val="000000"/>
              </w:rPr>
              <w:t>м</w:t>
            </w:r>
            <w:r w:rsidRPr="00446886">
              <w:rPr>
                <w:b/>
                <w:bCs/>
                <w:color w:val="000000"/>
              </w:rPr>
              <w:t>е</w:t>
            </w:r>
            <w:r w:rsidRPr="00446886">
              <w:rPr>
                <w:b/>
                <w:bCs/>
                <w:color w:val="000000"/>
              </w:rPr>
              <w:t>р</w:t>
            </w:r>
            <w:r w:rsidRPr="00446886">
              <w:rPr>
                <w:b/>
                <w:bCs/>
                <w:color w:val="000000"/>
              </w:rPr>
              <w:t>е</w:t>
            </w:r>
            <w:r w:rsidRPr="00446886">
              <w:rPr>
                <w:b/>
                <w:bCs/>
                <w:color w:val="000000"/>
              </w:rPr>
              <w:t>ния</w:t>
            </w:r>
          </w:p>
        </w:tc>
        <w:tc>
          <w:tcPr>
            <w:tcW w:w="851" w:type="dxa"/>
          </w:tcPr>
          <w:p w:rsidR="0042555C" w:rsidRDefault="0042555C" w:rsidP="003C68A4">
            <w:pPr>
              <w:jc w:val="left"/>
            </w:pPr>
            <w:r w:rsidRPr="00446886">
              <w:rPr>
                <w:b/>
                <w:bCs/>
                <w:color w:val="000000"/>
              </w:rPr>
              <w:t>Об</w:t>
            </w:r>
            <w:r w:rsidRPr="00446886">
              <w:rPr>
                <w:b/>
                <w:bCs/>
                <w:color w:val="000000"/>
              </w:rPr>
              <w:t>ъ</w:t>
            </w:r>
            <w:r w:rsidRPr="00446886">
              <w:rPr>
                <w:b/>
                <w:bCs/>
                <w:color w:val="000000"/>
              </w:rPr>
              <w:t>ем</w:t>
            </w:r>
          </w:p>
        </w:tc>
        <w:tc>
          <w:tcPr>
            <w:tcW w:w="2126" w:type="dxa"/>
          </w:tcPr>
          <w:p w:rsidR="0042555C" w:rsidRDefault="0042555C" w:rsidP="003C68A4">
            <w:pPr>
              <w:jc w:val="left"/>
            </w:pPr>
            <w:r>
              <w:rPr>
                <w:b/>
                <w:bCs/>
                <w:color w:val="000000"/>
              </w:rPr>
              <w:t>Код по КОЗ</w:t>
            </w:r>
          </w:p>
        </w:tc>
        <w:tc>
          <w:tcPr>
            <w:tcW w:w="1701" w:type="dxa"/>
          </w:tcPr>
          <w:p w:rsidR="0042555C" w:rsidRDefault="0042555C" w:rsidP="003C68A4">
            <w:pPr>
              <w:jc w:val="left"/>
            </w:pPr>
            <w:r>
              <w:rPr>
                <w:b/>
                <w:bCs/>
                <w:color w:val="000000"/>
              </w:rPr>
              <w:t>ОКПД2</w:t>
            </w:r>
          </w:p>
        </w:tc>
      </w:tr>
      <w:tr w:rsidR="0042555C" w:rsidTr="003C68A4">
        <w:tc>
          <w:tcPr>
            <w:tcW w:w="284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42555C" w:rsidRDefault="0042555C" w:rsidP="003C68A4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Молоко </w:t>
            </w:r>
          </w:p>
          <w:p w:rsidR="0042555C" w:rsidRDefault="0042555C" w:rsidP="003C68A4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питьевое ультр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пастеризованное</w:t>
            </w:r>
          </w:p>
          <w:p w:rsidR="0042555C" w:rsidRDefault="0042555C" w:rsidP="003C68A4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жирность 3,2 %,</w:t>
            </w:r>
          </w:p>
          <w:p w:rsidR="0042555C" w:rsidRDefault="0042555C" w:rsidP="003C68A4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ГОСТ 32252- 2013  </w:t>
            </w:r>
          </w:p>
          <w:p w:rsidR="0042555C" w:rsidRDefault="0042555C" w:rsidP="003C68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ГОСТ 31450-2013</w:t>
            </w:r>
          </w:p>
          <w:p w:rsidR="0042555C" w:rsidRDefault="0042555C" w:rsidP="003C68A4">
            <w:pPr>
              <w:jc w:val="left"/>
            </w:pPr>
          </w:p>
        </w:tc>
        <w:tc>
          <w:tcPr>
            <w:tcW w:w="5953" w:type="dxa"/>
          </w:tcPr>
          <w:p w:rsidR="0042555C" w:rsidRDefault="0042555C" w:rsidP="006919F4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Молоко питьевое, ультрапастеризованное жирность 3,2 %, ГОСТ 32252 – 2013,31450-2013</w:t>
            </w:r>
          </w:p>
          <w:p w:rsidR="0042555C" w:rsidRDefault="0042555C" w:rsidP="006919F4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Продукт по показателям качества и безопасности должен соответствовать требованиям Технического регламента 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моженного союза (TP ТС 033/2013) «О безопасности молока и молочной продукции».   СанПин 2.3.2.1078-01 «Гигиен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ческие требования безопасности и пищевой ценности пищ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вых продуктов».</w:t>
            </w:r>
          </w:p>
          <w:p w:rsidR="0042555C" w:rsidRDefault="0042555C" w:rsidP="006919F4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Молоко должно быть безопасным по отсутствию в нем 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таточных количеств ингибирующих, моющих, дезинфиц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рующих и нейтрализующих веществ, стимуляторов роста животных (в том числе гормональных препаратов), лекарс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lastRenderedPageBreak/>
              <w:t>венных средств (в том числе антибиотиков), применяемых в животноводстве в целях откорма, лечения скота и проф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лактики его заболеваний. Уровни содержания потенциально опасных веществ в молочной продукции не должны прев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шать допустимые уровни, установленные в Техническом регламенте Таможенного союза (TP ТС 033/2013) «О без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пасности молока и молочной продукции», а также в Техн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ческом регламенте Таможенного союза (ТР ТС 021/2011) «О безопасности пищевой продукции».  Молоко должно быть упаковано в потребительскую тару после термообработки, изготовлено из натурального молока или из  восстановле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молока или из нормализованного, предназначенное для непосредственного использования в пищу, не обогащенное витаминами, микро- и макроэлементами, пробиотическими культурами и пробиотическими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х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рактерные для молока, без посторонних привкусов и зап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хов. Цвет - белый, равномерный по всей массе, с кремовым оттенком. Продукт не должен содержать немолочные ко</w:t>
            </w:r>
            <w:r>
              <w:rPr>
                <w:lang w:eastAsia="en-US"/>
              </w:rPr>
              <w:t>м</w:t>
            </w:r>
            <w:r>
              <w:rPr>
                <w:lang w:eastAsia="en-US"/>
              </w:rPr>
              <w:t>поненты; компоненты, полученные с использованием ген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тически модифицированных организмов, искусственные красители, ароматизаторы, соли-стабилизаторы, консерва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ты и ингибирующие вещества.  Упаковка и тара поставля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мого товара должна быть целостными, повреждения (вм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тины, трещины, сколы и т.д.) не допускаются.  Упаковка и тара поставляемой продукции должны соответствовать п.1, статьи 35 главы </w:t>
            </w:r>
            <w:r w:rsidRPr="00AF31CA">
              <w:rPr>
                <w:lang w:eastAsia="en-US"/>
              </w:rPr>
              <w:t xml:space="preserve">12 </w:t>
            </w:r>
            <w:hyperlink r:id="rId8" w:anchor="block_10000" w:history="1">
              <w:r w:rsidRPr="00AF31CA">
                <w:rPr>
                  <w:rStyle w:val="ab"/>
                  <w:bCs/>
                  <w:color w:val="auto"/>
                  <w:u w:val="none"/>
                  <w:lang w:eastAsia="en-US"/>
                </w:rPr>
                <w:t>Федерального</w:t>
              </w:r>
            </w:hyperlink>
            <w:r w:rsidR="00107F28">
              <w:rPr>
                <w:bCs/>
                <w:lang w:eastAsia="en-US"/>
              </w:rPr>
              <w:t>Закона № 88-ФЗ от 12.06.2008</w:t>
            </w:r>
            <w:r>
              <w:rPr>
                <w:bCs/>
                <w:lang w:eastAsia="en-US"/>
              </w:rPr>
              <w:t>.</w:t>
            </w:r>
            <w:r>
              <w:rPr>
                <w:lang w:eastAsia="en-US"/>
              </w:rPr>
              <w:t xml:space="preserve">  Хранение, перевозка и реализация молока должно осуществляться в течение срока годности в услов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ях и при режимах, которые установлены   изготовителем, и при которых обеспечивается надлежащая сохранность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дуктов в соответствии с показателями безопасности, уст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новленными законодательством РФ в области обеспечения качества и безопасности пищевых продуктов.  Массовая д</w:t>
            </w:r>
            <w:r>
              <w:rPr>
                <w:lang w:eastAsia="en-US"/>
              </w:rPr>
              <w:t>о</w:t>
            </w:r>
            <w:r w:rsidR="00107F28">
              <w:rPr>
                <w:lang w:eastAsia="en-US"/>
              </w:rPr>
              <w:lastRenderedPageBreak/>
              <w:t>ля жира – 3,2</w:t>
            </w:r>
            <w:r>
              <w:rPr>
                <w:lang w:eastAsia="en-US"/>
              </w:rPr>
              <w:t>%</w:t>
            </w:r>
          </w:p>
          <w:p w:rsidR="0042555C" w:rsidRDefault="0042555C" w:rsidP="006919F4">
            <w:pPr>
              <w:spacing w:after="0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Плотность – 1027 кг/м</w:t>
            </w:r>
            <w:r>
              <w:rPr>
                <w:vertAlign w:val="superscript"/>
                <w:lang w:eastAsia="en-US"/>
              </w:rPr>
              <w:t>3</w:t>
            </w:r>
          </w:p>
          <w:p w:rsidR="0042555C" w:rsidRDefault="0042555C" w:rsidP="006919F4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Массовая доля белка – не менее 3%</w:t>
            </w:r>
          </w:p>
          <w:p w:rsidR="0042555C" w:rsidRDefault="0042555C" w:rsidP="006919F4">
            <w:pPr>
              <w:spacing w:after="0"/>
              <w:jc w:val="left"/>
            </w:pPr>
            <w:r>
              <w:rPr>
                <w:lang w:eastAsia="en-US"/>
              </w:rPr>
              <w:t xml:space="preserve">Кислотность – не более 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560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lastRenderedPageBreak/>
              <w:t>Упаковка TETRAPAK</w:t>
            </w:r>
            <w:r w:rsidRPr="00446886">
              <w:rPr>
                <w:color w:val="000000"/>
              </w:rPr>
              <w:br/>
              <w:t>емкостью 1 л, отгрузка с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лами П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>ставщика до пищеблока Заказчика</w:t>
            </w:r>
          </w:p>
        </w:tc>
        <w:tc>
          <w:tcPr>
            <w:tcW w:w="1134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Россия</w:t>
            </w:r>
          </w:p>
        </w:tc>
        <w:tc>
          <w:tcPr>
            <w:tcW w:w="708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л</w:t>
            </w:r>
          </w:p>
        </w:tc>
        <w:tc>
          <w:tcPr>
            <w:tcW w:w="851" w:type="dxa"/>
          </w:tcPr>
          <w:p w:rsidR="0042555C" w:rsidRDefault="0042541A" w:rsidP="003C68A4">
            <w:pPr>
              <w:jc w:val="left"/>
            </w:pPr>
            <w:r>
              <w:rPr>
                <w:color w:val="000000"/>
              </w:rPr>
              <w:t>9827</w:t>
            </w:r>
          </w:p>
        </w:tc>
        <w:tc>
          <w:tcPr>
            <w:tcW w:w="2126" w:type="dxa"/>
          </w:tcPr>
          <w:p w:rsidR="0042555C" w:rsidRDefault="0042555C" w:rsidP="003C68A4">
            <w:pPr>
              <w:jc w:val="left"/>
              <w:rPr>
                <w:color w:val="000000"/>
              </w:rPr>
            </w:pPr>
            <w:r w:rsidRPr="002A5D89">
              <w:rPr>
                <w:color w:val="000000"/>
              </w:rPr>
              <w:t>01.13.06.01.14</w:t>
            </w:r>
          </w:p>
          <w:p w:rsidR="0042555C" w:rsidRDefault="0042555C" w:rsidP="003C68A4">
            <w:pPr>
              <w:jc w:val="left"/>
            </w:pPr>
            <w:r>
              <w:rPr>
                <w:color w:val="000000"/>
              </w:rPr>
              <w:t>Молоко питьевое с массовой долей жира от 1,2% до 4,5%, ультрапаст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ризованное</w:t>
            </w:r>
          </w:p>
        </w:tc>
        <w:tc>
          <w:tcPr>
            <w:tcW w:w="1701" w:type="dxa"/>
          </w:tcPr>
          <w:p w:rsidR="0042555C" w:rsidRDefault="0042555C" w:rsidP="003C68A4">
            <w:pPr>
              <w:spacing w:after="0"/>
              <w:jc w:val="left"/>
              <w:rPr>
                <w:color w:val="000000"/>
              </w:rPr>
            </w:pPr>
            <w:r w:rsidRPr="002A5D89">
              <w:rPr>
                <w:color w:val="000000"/>
              </w:rPr>
              <w:t xml:space="preserve">10.51.11.121 </w:t>
            </w:r>
          </w:p>
          <w:p w:rsidR="0042555C" w:rsidRDefault="0042555C" w:rsidP="003C68A4">
            <w:pPr>
              <w:spacing w:after="0"/>
              <w:jc w:val="left"/>
              <w:rPr>
                <w:color w:val="000000"/>
              </w:rPr>
            </w:pPr>
            <w:r w:rsidRPr="002A5D89">
              <w:rPr>
                <w:color w:val="000000"/>
              </w:rPr>
              <w:t xml:space="preserve"> Молоко</w:t>
            </w:r>
          </w:p>
          <w:p w:rsidR="0042555C" w:rsidRDefault="0042555C" w:rsidP="003C68A4">
            <w:pPr>
              <w:spacing w:after="0"/>
              <w:jc w:val="left"/>
            </w:pPr>
            <w:r w:rsidRPr="002A5D89">
              <w:rPr>
                <w:color w:val="000000"/>
              </w:rPr>
              <w:t xml:space="preserve"> питьевое к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ровье ультр</w:t>
            </w:r>
            <w:r w:rsidRPr="002A5D89">
              <w:rPr>
                <w:color w:val="000000"/>
              </w:rPr>
              <w:t>а</w:t>
            </w:r>
            <w:r w:rsidRPr="002A5D89">
              <w:rPr>
                <w:color w:val="000000"/>
              </w:rPr>
              <w:t>пастеризова</w:t>
            </w:r>
            <w:r w:rsidRPr="002A5D89">
              <w:rPr>
                <w:color w:val="000000"/>
              </w:rPr>
              <w:t>н</w:t>
            </w:r>
            <w:r w:rsidRPr="002A5D89">
              <w:rPr>
                <w:color w:val="000000"/>
              </w:rPr>
              <w:t>ное (ультрав</w:t>
            </w:r>
            <w:r>
              <w:rPr>
                <w:color w:val="000000"/>
              </w:rPr>
              <w:t>ы</w:t>
            </w:r>
            <w:r w:rsidRPr="002A5D89">
              <w:rPr>
                <w:color w:val="000000"/>
              </w:rPr>
              <w:t>сокотемпер</w:t>
            </w:r>
            <w:r w:rsidRPr="002A5D89">
              <w:rPr>
                <w:color w:val="000000"/>
              </w:rPr>
              <w:t>а</w:t>
            </w:r>
            <w:r w:rsidRPr="002A5D89">
              <w:rPr>
                <w:color w:val="000000"/>
              </w:rPr>
              <w:t>турно-обработанное)</w:t>
            </w:r>
          </w:p>
        </w:tc>
      </w:tr>
      <w:tr w:rsidR="0042555C" w:rsidTr="003C68A4">
        <w:tc>
          <w:tcPr>
            <w:tcW w:w="284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lastRenderedPageBreak/>
              <w:t>2</w:t>
            </w:r>
          </w:p>
        </w:tc>
        <w:tc>
          <w:tcPr>
            <w:tcW w:w="1985" w:type="dxa"/>
          </w:tcPr>
          <w:p w:rsidR="0042555C" w:rsidRDefault="0042555C" w:rsidP="003C68A4">
            <w:pPr>
              <w:jc w:val="left"/>
              <w:rPr>
                <w:color w:val="000000"/>
              </w:rPr>
            </w:pPr>
            <w:r w:rsidRPr="00446886">
              <w:rPr>
                <w:color w:val="000000"/>
              </w:rPr>
              <w:t xml:space="preserve">Творог </w:t>
            </w:r>
          </w:p>
          <w:p w:rsidR="0042555C" w:rsidRDefault="0042555C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жирность 9%</w:t>
            </w:r>
          </w:p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ГОСТ 31453-2013</w:t>
            </w:r>
          </w:p>
        </w:tc>
        <w:tc>
          <w:tcPr>
            <w:tcW w:w="5953" w:type="dxa"/>
          </w:tcPr>
          <w:p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Творог жирностью 9%, ГОСТ 31453-2013 Продукт по пок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дукции» «Творог. Технические условия». Уровни содерж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Са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Пин 2.3.2.1078-01 «Гигиенические требования безопасности и пищевой ценности пищевых продуктов». Внешний вид и консистенция - мягкая, мажущаяся или рассыпчатая с нал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чием или без ощутимых частиц молочного белка.  Вкус и запах - чистые, кисломолочные, без посторонних привкусов и запахов. Цвет белый или с кремовым оттенком, равноме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ный по всей массе.  Температура продукта при выпуске с предприятия, °С 4±2.    Продукт транспортируют специал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зированными транспортными средствами в соответствии с правилами перевозок скоропортящихся грузов, действу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>щими на данном виде транспорта. остаточный срок годн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на момент поставки не менее 8 суток.</w:t>
            </w:r>
          </w:p>
          <w:p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жира – 9%</w:t>
            </w:r>
          </w:p>
          <w:p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белка – не менее 16%</w:t>
            </w:r>
          </w:p>
          <w:p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влаги – не более 73%</w:t>
            </w:r>
          </w:p>
          <w:p w:rsidR="0042555C" w:rsidRDefault="0042555C" w:rsidP="006919F4">
            <w:pPr>
              <w:spacing w:after="0"/>
              <w:jc w:val="left"/>
            </w:pPr>
            <w:r>
              <w:rPr>
                <w:lang w:eastAsia="en-US"/>
              </w:rPr>
              <w:t xml:space="preserve">Кислотность – не более 220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560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Фасовка до 250 г, а также весовой до 10 кг. Упакован в картонные коробки, пл</w:t>
            </w:r>
            <w:r w:rsidRPr="00446886">
              <w:rPr>
                <w:color w:val="000000"/>
              </w:rPr>
              <w:t>а</w:t>
            </w:r>
            <w:r w:rsidRPr="00446886">
              <w:rPr>
                <w:color w:val="000000"/>
              </w:rPr>
              <w:t>стиковые ведра или ящики, с ук</w:t>
            </w:r>
            <w:r w:rsidRPr="00446886">
              <w:rPr>
                <w:color w:val="000000"/>
              </w:rPr>
              <w:t>а</w:t>
            </w:r>
            <w:r w:rsidRPr="00446886">
              <w:rPr>
                <w:color w:val="000000"/>
              </w:rPr>
              <w:t>занием срока изготовления и реализации, отгрузка с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лами П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>ставщика до пищеблока Заказчика</w:t>
            </w:r>
          </w:p>
        </w:tc>
        <w:tc>
          <w:tcPr>
            <w:tcW w:w="1134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Россия</w:t>
            </w:r>
          </w:p>
        </w:tc>
        <w:tc>
          <w:tcPr>
            <w:tcW w:w="708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кг</w:t>
            </w:r>
          </w:p>
        </w:tc>
        <w:tc>
          <w:tcPr>
            <w:tcW w:w="851" w:type="dxa"/>
          </w:tcPr>
          <w:p w:rsidR="0042555C" w:rsidRDefault="0042541A" w:rsidP="003C68A4">
            <w:pPr>
              <w:jc w:val="left"/>
            </w:pPr>
            <w:r>
              <w:rPr>
                <w:color w:val="000000"/>
              </w:rPr>
              <w:t>939</w:t>
            </w:r>
          </w:p>
        </w:tc>
        <w:tc>
          <w:tcPr>
            <w:tcW w:w="2126" w:type="dxa"/>
          </w:tcPr>
          <w:p w:rsidR="0042555C" w:rsidRDefault="0042555C" w:rsidP="003C68A4">
            <w:pPr>
              <w:jc w:val="left"/>
            </w:pPr>
            <w:r w:rsidRPr="002A5D89">
              <w:rPr>
                <w:color w:val="000000"/>
              </w:rPr>
              <w:t>01.13.06.03.02.03</w:t>
            </w:r>
            <w:r>
              <w:rPr>
                <w:color w:val="000000"/>
              </w:rPr>
              <w:t xml:space="preserve"> Творог с массовой долей жира от 4,0% до 18,0%</w:t>
            </w:r>
          </w:p>
        </w:tc>
        <w:tc>
          <w:tcPr>
            <w:tcW w:w="1701" w:type="dxa"/>
          </w:tcPr>
          <w:p w:rsidR="0042555C" w:rsidRDefault="0042555C" w:rsidP="003C68A4">
            <w:pPr>
              <w:jc w:val="left"/>
            </w:pPr>
            <w:r w:rsidRPr="002A5D89">
              <w:rPr>
                <w:color w:val="000000"/>
              </w:rPr>
              <w:t>10.51.40.313 - Творог (кроме зерненого и произведенн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го с использ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ванием уль</w:t>
            </w:r>
            <w:r w:rsidRPr="002A5D89">
              <w:rPr>
                <w:color w:val="000000"/>
              </w:rPr>
              <w:t>т</w:t>
            </w:r>
            <w:r w:rsidRPr="002A5D89">
              <w:rPr>
                <w:color w:val="000000"/>
              </w:rPr>
              <w:t>рафильтрации и сепариров</w:t>
            </w:r>
            <w:r w:rsidRPr="002A5D89">
              <w:rPr>
                <w:color w:val="000000"/>
              </w:rPr>
              <w:t>а</w:t>
            </w:r>
            <w:r w:rsidRPr="002A5D89">
              <w:rPr>
                <w:color w:val="000000"/>
              </w:rPr>
              <w:t>ния) без вкус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вых компоне</w:t>
            </w:r>
            <w:r w:rsidRPr="002A5D89">
              <w:rPr>
                <w:color w:val="000000"/>
              </w:rPr>
              <w:t>н</w:t>
            </w:r>
            <w:r w:rsidRPr="002A5D89">
              <w:rPr>
                <w:color w:val="000000"/>
              </w:rPr>
              <w:t>тов от 4 % до 11 % жирности</w:t>
            </w:r>
          </w:p>
        </w:tc>
      </w:tr>
      <w:tr w:rsidR="0042555C" w:rsidTr="003C68A4">
        <w:tc>
          <w:tcPr>
            <w:tcW w:w="284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3</w:t>
            </w:r>
          </w:p>
        </w:tc>
        <w:tc>
          <w:tcPr>
            <w:tcW w:w="1985" w:type="dxa"/>
          </w:tcPr>
          <w:p w:rsidR="0042555C" w:rsidRDefault="0042555C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Сметана</w:t>
            </w:r>
          </w:p>
          <w:p w:rsidR="0042555C" w:rsidRDefault="0042555C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ГОСТ 31452-2012</w:t>
            </w:r>
          </w:p>
          <w:p w:rsidR="0042555C" w:rsidRDefault="0042555C" w:rsidP="003C68A4">
            <w:pPr>
              <w:jc w:val="left"/>
            </w:pPr>
            <w:r>
              <w:rPr>
                <w:color w:val="000000"/>
              </w:rPr>
              <w:t>жирность 15%</w:t>
            </w:r>
          </w:p>
        </w:tc>
        <w:tc>
          <w:tcPr>
            <w:tcW w:w="5953" w:type="dxa"/>
          </w:tcPr>
          <w:p w:rsidR="0042555C" w:rsidRDefault="0042555C" w:rsidP="006919F4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тами, пробиотическими культурами и пробиотическими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ществами. Продукт по показателям качества и безопасности </w:t>
            </w:r>
            <w:r>
              <w:rPr>
                <w:lang w:eastAsia="en-US"/>
              </w:rPr>
              <w:lastRenderedPageBreak/>
              <w:t>должен соответствовать требованиям Технического регл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мента Таможенного союза (TP ТС 033/2013) «О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молока и молочной продукции». СанПин 2.3.2.1078-01 «Гигиенические требования безопасности и пищевой ценн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пищевых продуктов».</w:t>
            </w:r>
          </w:p>
          <w:p w:rsidR="0042555C" w:rsidRDefault="0042555C" w:rsidP="006919F4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Уровни содержания потенциально опасных веществ в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лочной продукции не должны превышать допустимые уро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ни, установленные в Техническом регламенте Таможенного союза (TP ТС 033/2013) «О безопасности молока и 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ной продукции», а также в Техническом регламенте Там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женного союза (ТР ТС 021/2011) «О безопасности пищевой продукции».  Сметана должна быть изготовлена в соотве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ствии с технологическими процессами производства смет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ны, ее хранение, перевозка и поставка должны соответств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дерации о ветеринарии и законодательства в области экол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гической безопасности.  Внешний вид и консистенция см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потенциально опасных веществ (токсичные элементы, микотоксины, диоксины, антибиотики, пестициды, ради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нуклиды) в продукте не должны превышать требований, установленных Техническим регламентом Таможенного союза ТР ТС 021/2011 «О безопасности пищевой проду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ции», Техническим регламентом Таможенного союза ТР ТС 033/2013 «О безопасности молока и молочной продукции». Не допускается содержание Меламина. Продукт не должен содержать БГКП (коли-формы), патогенные, в том числе сальмонеллы.  5.</w:t>
            </w:r>
          </w:p>
          <w:p w:rsidR="0042555C" w:rsidRDefault="0042555C" w:rsidP="006919F4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Массовая доля жира – 15%</w:t>
            </w:r>
          </w:p>
          <w:p w:rsidR="0042555C" w:rsidRDefault="0042555C" w:rsidP="006919F4">
            <w:pPr>
              <w:widowControl w:val="0"/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Массовая доля белка – не менее 2,6%</w:t>
            </w:r>
          </w:p>
          <w:p w:rsidR="0042555C" w:rsidRDefault="0042555C" w:rsidP="006919F4">
            <w:pPr>
              <w:spacing w:after="0"/>
              <w:jc w:val="left"/>
            </w:pPr>
            <w:r>
              <w:rPr>
                <w:lang w:eastAsia="en-US"/>
              </w:rPr>
              <w:t>Кислотность – 65-100</w:t>
            </w:r>
            <w:r>
              <w:rPr>
                <w:vertAlign w:val="superscript"/>
                <w:lang w:eastAsia="en-US"/>
              </w:rPr>
              <w:t xml:space="preserve"> 0</w:t>
            </w:r>
            <w:r>
              <w:rPr>
                <w:lang w:eastAsia="en-US"/>
              </w:rPr>
              <w:t xml:space="preserve">Т </w:t>
            </w:r>
            <w:r w:rsidRPr="00446886">
              <w:rPr>
                <w:color w:val="000000"/>
              </w:rPr>
              <w:t>№ 67</w:t>
            </w:r>
          </w:p>
        </w:tc>
        <w:tc>
          <w:tcPr>
            <w:tcW w:w="1560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lastRenderedPageBreak/>
              <w:t>Упаковка от 0,25 кг до 0,5 кг, завоз и отгрузка с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лами Постав-щика до п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lastRenderedPageBreak/>
              <w:t>щеблока З</w:t>
            </w:r>
            <w:r w:rsidRPr="00446886">
              <w:rPr>
                <w:color w:val="000000"/>
              </w:rPr>
              <w:t>а</w:t>
            </w:r>
            <w:r w:rsidRPr="00446886">
              <w:rPr>
                <w:color w:val="000000"/>
              </w:rPr>
              <w:t>казчика</w:t>
            </w:r>
          </w:p>
        </w:tc>
        <w:tc>
          <w:tcPr>
            <w:tcW w:w="1134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lastRenderedPageBreak/>
              <w:t>Россия</w:t>
            </w:r>
          </w:p>
        </w:tc>
        <w:tc>
          <w:tcPr>
            <w:tcW w:w="708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кг</w:t>
            </w:r>
          </w:p>
        </w:tc>
        <w:tc>
          <w:tcPr>
            <w:tcW w:w="851" w:type="dxa"/>
          </w:tcPr>
          <w:p w:rsidR="0042555C" w:rsidRDefault="0042541A" w:rsidP="003C68A4">
            <w:pPr>
              <w:jc w:val="left"/>
            </w:pPr>
            <w:r>
              <w:rPr>
                <w:color w:val="000000"/>
              </w:rPr>
              <w:t>260</w:t>
            </w:r>
          </w:p>
        </w:tc>
        <w:tc>
          <w:tcPr>
            <w:tcW w:w="2126" w:type="dxa"/>
          </w:tcPr>
          <w:p w:rsidR="0042555C" w:rsidRDefault="0042555C" w:rsidP="003C68A4">
            <w:pPr>
              <w:jc w:val="left"/>
            </w:pPr>
            <w:r w:rsidRPr="002A5D89">
              <w:rPr>
                <w:color w:val="000000"/>
              </w:rPr>
              <w:t>01.13.06.09.01.0</w:t>
            </w:r>
            <w:r>
              <w:rPr>
                <w:color w:val="000000"/>
              </w:rPr>
              <w:t>2 Сметана с массовой долей жира от 18,0% до 22,0%</w:t>
            </w:r>
          </w:p>
        </w:tc>
        <w:tc>
          <w:tcPr>
            <w:tcW w:w="1701" w:type="dxa"/>
          </w:tcPr>
          <w:p w:rsidR="0042555C" w:rsidRDefault="0042555C" w:rsidP="003C68A4">
            <w:pPr>
              <w:spacing w:after="0"/>
              <w:rPr>
                <w:color w:val="000000"/>
              </w:rPr>
            </w:pPr>
            <w:r w:rsidRPr="002A5D89">
              <w:rPr>
                <w:color w:val="000000"/>
              </w:rPr>
              <w:t>10.51.52.21</w:t>
            </w:r>
            <w:r>
              <w:rPr>
                <w:color w:val="000000"/>
              </w:rPr>
              <w:t>2</w:t>
            </w:r>
          </w:p>
          <w:p w:rsidR="0042555C" w:rsidRDefault="0042555C" w:rsidP="003C68A4">
            <w:pPr>
              <w:jc w:val="left"/>
            </w:pPr>
            <w:r w:rsidRPr="002A5D89">
              <w:rPr>
                <w:color w:val="000000"/>
              </w:rPr>
              <w:t xml:space="preserve">  Сметана от 1</w:t>
            </w:r>
            <w:r>
              <w:rPr>
                <w:color w:val="000000"/>
              </w:rPr>
              <w:t>8</w:t>
            </w:r>
            <w:r w:rsidRPr="002A5D89">
              <w:rPr>
                <w:color w:val="000000"/>
              </w:rPr>
              <w:t xml:space="preserve">,0 % до </w:t>
            </w:r>
            <w:r>
              <w:rPr>
                <w:color w:val="000000"/>
              </w:rPr>
              <w:t>22</w:t>
            </w:r>
            <w:r w:rsidRPr="002A5D89">
              <w:rPr>
                <w:color w:val="000000"/>
              </w:rPr>
              <w:t>,0 % жирности</w:t>
            </w:r>
          </w:p>
        </w:tc>
      </w:tr>
      <w:tr w:rsidR="0042555C" w:rsidTr="003C68A4">
        <w:tc>
          <w:tcPr>
            <w:tcW w:w="284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lastRenderedPageBreak/>
              <w:t>4</w:t>
            </w:r>
          </w:p>
        </w:tc>
        <w:tc>
          <w:tcPr>
            <w:tcW w:w="1985" w:type="dxa"/>
          </w:tcPr>
          <w:p w:rsidR="0042555C" w:rsidRDefault="0042555C" w:rsidP="003C68A4">
            <w:pPr>
              <w:jc w:val="left"/>
              <w:rPr>
                <w:color w:val="000000"/>
              </w:rPr>
            </w:pPr>
            <w:r w:rsidRPr="00446886">
              <w:rPr>
                <w:color w:val="000000"/>
              </w:rPr>
              <w:t>Сыры полутве</w:t>
            </w:r>
            <w:r w:rsidRPr="00446886">
              <w:rPr>
                <w:color w:val="000000"/>
              </w:rPr>
              <w:t>р</w:t>
            </w:r>
            <w:r w:rsidRPr="00446886">
              <w:rPr>
                <w:color w:val="000000"/>
              </w:rPr>
              <w:lastRenderedPageBreak/>
              <w:t>дые, в ассорт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менте</w:t>
            </w:r>
          </w:p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 xml:space="preserve"> ГОСТ 32260-2013 </w:t>
            </w:r>
          </w:p>
        </w:tc>
        <w:tc>
          <w:tcPr>
            <w:tcW w:w="5953" w:type="dxa"/>
          </w:tcPr>
          <w:p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Сыры полутвердые, жирность 45%, ГОСТ 32260-2013 в 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lastRenderedPageBreak/>
              <w:t>сортименте. Продукт по показателям качества и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должен соответствовать требованиям Технического ре</w:t>
            </w:r>
            <w:r>
              <w:rPr>
                <w:lang w:eastAsia="en-US"/>
              </w:rPr>
              <w:t>г</w:t>
            </w:r>
            <w:r>
              <w:rPr>
                <w:lang w:eastAsia="en-US"/>
              </w:rPr>
              <w:t>ламента Таможенного союза (TP ТС 033/2013) «О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молока и молочной продукции», СанПин 2.3.2.1078-01 «Гигиенические требования безопасности и пищевой ценности пищевых продуктов»</w:t>
            </w:r>
          </w:p>
          <w:p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Молочный продукт – сыр полутвердый, «Сыры полутве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дые. Технические условия» изготавливается   из коровьего молока и продуктов, полученных из коровьего молока: обезжиренного молока и сливок, предназначенные для 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посредственного употребления в пищу или дальнейшей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реработки.  Сыр выпущен в реализацию в возрасте не менее 45 суток.  Внешний вид сыра: корка ровная, тонкая, без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вреждений и толстого подкоркового слоя, покрытая пол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мерными или парафиновыми или комбинированными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ставами или полимерными материалами. Голова или брусок сыра, покрытый полимерными или парафиновыми или ко</w:t>
            </w:r>
            <w:r>
              <w:rPr>
                <w:lang w:eastAsia="en-US"/>
              </w:rPr>
              <w:t>м</w:t>
            </w:r>
            <w:r>
              <w:rPr>
                <w:lang w:eastAsia="en-US"/>
              </w:rPr>
              <w:t>бинированными составами или полимерным  материалом должен быть уложен по одному или несколько штук в ка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 xml:space="preserve">тонную коробку. Сыр, находящийся в поврежденной таре и (или) упаковке, к поставке не допускается.   </w:t>
            </w:r>
          </w:p>
          <w:p w:rsidR="0042555C" w:rsidRDefault="0042555C" w:rsidP="006919F4">
            <w:pPr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42555C" w:rsidRDefault="0042555C" w:rsidP="006919F4">
            <w:pPr>
              <w:spacing w:after="0"/>
              <w:jc w:val="left"/>
            </w:pPr>
            <w:r>
              <w:rPr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560" w:type="dxa"/>
          </w:tcPr>
          <w:p w:rsidR="0042555C" w:rsidRDefault="0042555C" w:rsidP="003C68A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</w:rPr>
              <w:lastRenderedPageBreak/>
              <w:t>Фасовка по 3-</w:t>
            </w:r>
            <w:r w:rsidRPr="00446886">
              <w:rPr>
                <w:color w:val="000000"/>
              </w:rPr>
              <w:lastRenderedPageBreak/>
              <w:t>10 кг, в п</w:t>
            </w:r>
            <w:r w:rsidRPr="00446886">
              <w:rPr>
                <w:color w:val="000000"/>
              </w:rPr>
              <w:t>и</w:t>
            </w:r>
            <w:r w:rsidRPr="00446886">
              <w:rPr>
                <w:color w:val="000000"/>
              </w:rPr>
              <w:t>щевом п/этиленовом пакете, без нарезки, с указанием срока изг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>товления и реализации, завоз и о</w:t>
            </w:r>
            <w:r w:rsidRPr="00446886">
              <w:rPr>
                <w:color w:val="000000"/>
              </w:rPr>
              <w:t>т</w:t>
            </w:r>
            <w:r w:rsidRPr="00446886">
              <w:rPr>
                <w:color w:val="000000"/>
              </w:rPr>
              <w:t xml:space="preserve">грузка силами Поставщика до пищеблока </w:t>
            </w:r>
          </w:p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 xml:space="preserve">Заказчика   </w:t>
            </w:r>
          </w:p>
        </w:tc>
        <w:tc>
          <w:tcPr>
            <w:tcW w:w="1134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lastRenderedPageBreak/>
              <w:t>Россия</w:t>
            </w:r>
          </w:p>
        </w:tc>
        <w:tc>
          <w:tcPr>
            <w:tcW w:w="708" w:type="dxa"/>
          </w:tcPr>
          <w:p w:rsidR="0042555C" w:rsidRDefault="0042555C" w:rsidP="003C68A4">
            <w:pPr>
              <w:jc w:val="left"/>
            </w:pPr>
            <w:r w:rsidRPr="00446886">
              <w:rPr>
                <w:color w:val="000000"/>
              </w:rPr>
              <w:t>кг</w:t>
            </w:r>
          </w:p>
        </w:tc>
        <w:tc>
          <w:tcPr>
            <w:tcW w:w="851" w:type="dxa"/>
          </w:tcPr>
          <w:p w:rsidR="0042555C" w:rsidRDefault="0042541A" w:rsidP="003C68A4">
            <w:pPr>
              <w:jc w:val="left"/>
            </w:pPr>
            <w:r>
              <w:rPr>
                <w:color w:val="000000"/>
              </w:rPr>
              <w:t>146</w:t>
            </w:r>
          </w:p>
        </w:tc>
        <w:tc>
          <w:tcPr>
            <w:tcW w:w="2126" w:type="dxa"/>
          </w:tcPr>
          <w:p w:rsidR="0042555C" w:rsidRDefault="0042555C" w:rsidP="003C68A4">
            <w:pPr>
              <w:jc w:val="left"/>
            </w:pPr>
            <w:r w:rsidRPr="002A5D89">
              <w:rPr>
                <w:color w:val="000000"/>
              </w:rPr>
              <w:t>01.13.06.03.01.02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Сыр полутвердый</w:t>
            </w:r>
          </w:p>
        </w:tc>
        <w:tc>
          <w:tcPr>
            <w:tcW w:w="1701" w:type="dxa"/>
          </w:tcPr>
          <w:p w:rsidR="0042555C" w:rsidRDefault="0042555C" w:rsidP="003C68A4">
            <w:pPr>
              <w:jc w:val="left"/>
            </w:pPr>
            <w:r w:rsidRPr="002A5D89">
              <w:rPr>
                <w:color w:val="000000"/>
              </w:rPr>
              <w:lastRenderedPageBreak/>
              <w:t xml:space="preserve">10.51.40.121 - </w:t>
            </w:r>
            <w:r w:rsidRPr="002A5D89">
              <w:rPr>
                <w:color w:val="000000"/>
              </w:rPr>
              <w:lastRenderedPageBreak/>
              <w:t>Сыры пол</w:t>
            </w:r>
            <w:r w:rsidRPr="002A5D89">
              <w:rPr>
                <w:color w:val="000000"/>
              </w:rPr>
              <w:t>у</w:t>
            </w:r>
            <w:r w:rsidRPr="002A5D89">
              <w:rPr>
                <w:color w:val="000000"/>
              </w:rPr>
              <w:t>твердые без вкусовых н</w:t>
            </w:r>
            <w:r w:rsidRPr="002A5D89">
              <w:rPr>
                <w:color w:val="000000"/>
              </w:rPr>
              <w:t>а</w:t>
            </w:r>
            <w:r w:rsidRPr="002A5D89">
              <w:rPr>
                <w:color w:val="000000"/>
              </w:rPr>
              <w:t>полнителей</w:t>
            </w:r>
          </w:p>
        </w:tc>
      </w:tr>
      <w:tr w:rsidR="0042555C" w:rsidRPr="00D34046" w:rsidTr="003C68A4">
        <w:tc>
          <w:tcPr>
            <w:tcW w:w="284" w:type="dxa"/>
          </w:tcPr>
          <w:p w:rsidR="0042555C" w:rsidRPr="006919F4" w:rsidRDefault="0042555C" w:rsidP="003C68A4">
            <w:pPr>
              <w:jc w:val="left"/>
            </w:pPr>
            <w:r w:rsidRPr="006919F4">
              <w:lastRenderedPageBreak/>
              <w:t>5</w:t>
            </w:r>
          </w:p>
        </w:tc>
        <w:tc>
          <w:tcPr>
            <w:tcW w:w="1985" w:type="dxa"/>
          </w:tcPr>
          <w:p w:rsidR="0042555C" w:rsidRPr="006919F4" w:rsidRDefault="0042555C" w:rsidP="003C68A4">
            <w:pPr>
              <w:jc w:val="left"/>
            </w:pPr>
            <w:r w:rsidRPr="006919F4">
              <w:t>Масло сладко-</w:t>
            </w:r>
          </w:p>
          <w:p w:rsidR="0042555C" w:rsidRPr="006919F4" w:rsidRDefault="0042555C" w:rsidP="003C68A4">
            <w:pPr>
              <w:jc w:val="left"/>
            </w:pPr>
            <w:r w:rsidRPr="006919F4">
              <w:t>Сливочное</w:t>
            </w:r>
          </w:p>
          <w:p w:rsidR="0042555C" w:rsidRPr="006919F4" w:rsidRDefault="0042555C" w:rsidP="003C68A4">
            <w:pPr>
              <w:jc w:val="left"/>
            </w:pPr>
            <w:r w:rsidRPr="006919F4">
              <w:t>Несоленое</w:t>
            </w:r>
          </w:p>
          <w:p w:rsidR="0042555C" w:rsidRPr="006919F4" w:rsidRDefault="0042555C" w:rsidP="003C68A4">
            <w:pPr>
              <w:jc w:val="left"/>
            </w:pPr>
            <w:r w:rsidRPr="006919F4">
              <w:t>жирность 82,5</w:t>
            </w:r>
          </w:p>
          <w:p w:rsidR="0042555C" w:rsidRPr="006919F4" w:rsidRDefault="0042555C" w:rsidP="003C68A4">
            <w:pPr>
              <w:jc w:val="left"/>
            </w:pPr>
            <w:r w:rsidRPr="006919F4">
              <w:t>ГОСТ 32261-2013</w:t>
            </w:r>
          </w:p>
        </w:tc>
        <w:tc>
          <w:tcPr>
            <w:tcW w:w="5953" w:type="dxa"/>
          </w:tcPr>
          <w:p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>СанПиН 2.3.2.1078-01 «Гигиенические требования безопа</w:t>
            </w:r>
            <w:r w:rsidRPr="006919F4">
              <w:rPr>
                <w:lang w:eastAsia="en-US"/>
              </w:rPr>
              <w:t>с</w:t>
            </w:r>
            <w:r w:rsidRPr="006919F4">
              <w:rPr>
                <w:lang w:eastAsia="en-US"/>
              </w:rPr>
              <w:t>ности и пищевой ценности пищевых продуктов».  Продукт по показателям качества и безопасности должен соответс</w:t>
            </w:r>
            <w:r w:rsidRPr="006919F4">
              <w:rPr>
                <w:lang w:eastAsia="en-US"/>
              </w:rPr>
              <w:t>т</w:t>
            </w:r>
            <w:r w:rsidRPr="006919F4">
              <w:rPr>
                <w:lang w:eastAsia="en-US"/>
              </w:rPr>
              <w:t>вовать требованиям Технического регламента Таможенного союза (TP ТС 033/2013) «О безопасности молока и моло</w:t>
            </w:r>
            <w:r w:rsidRPr="006919F4">
              <w:rPr>
                <w:lang w:eastAsia="en-US"/>
              </w:rPr>
              <w:t>ч</w:t>
            </w:r>
            <w:r w:rsidRPr="006919F4">
              <w:rPr>
                <w:lang w:eastAsia="en-US"/>
              </w:rPr>
              <w:t>ной продукции». Вкус и запах – хороший, выраженные сл</w:t>
            </w:r>
            <w:r w:rsidRPr="006919F4">
              <w:rPr>
                <w:lang w:eastAsia="en-US"/>
              </w:rPr>
              <w:t>и</w:t>
            </w:r>
            <w:r w:rsidRPr="006919F4">
              <w:rPr>
                <w:lang w:eastAsia="en-US"/>
              </w:rPr>
              <w:t>вочный и привкус пастеризации, без посторонних привкусов и запахов. Консистенция и внешний вид: плотная, пласти</w:t>
            </w:r>
            <w:r w:rsidRPr="006919F4">
              <w:rPr>
                <w:lang w:eastAsia="en-US"/>
              </w:rPr>
              <w:t>ч</w:t>
            </w:r>
            <w:r w:rsidRPr="006919F4">
              <w:rPr>
                <w:lang w:eastAsia="en-US"/>
              </w:rPr>
              <w:t xml:space="preserve">ная, однородная или недостаточно плотная и пластичная; поверхность на срезе блестящая или слабо-блестящая, или слегка матовая.  Цвет от светло-желтого, однородный по всей массе. Не допускается: вкус и запах: посторонний, </w:t>
            </w:r>
            <w:r w:rsidRPr="006919F4">
              <w:rPr>
                <w:lang w:eastAsia="en-US"/>
              </w:rPr>
              <w:lastRenderedPageBreak/>
              <w:t>горький, прогорклый, затхлый,</w:t>
            </w:r>
          </w:p>
          <w:p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>салистый, окисленный, металлический, плесневелый, хим</w:t>
            </w:r>
            <w:r w:rsidRPr="006919F4">
              <w:rPr>
                <w:lang w:eastAsia="en-US"/>
              </w:rPr>
              <w:t>и</w:t>
            </w:r>
            <w:r w:rsidRPr="006919F4">
              <w:rPr>
                <w:lang w:eastAsia="en-US"/>
              </w:rPr>
              <w:t>катов и нефтепродуктов  и других привкусов и запахов не характерных для масла, резко выраженные кормовой, пр</w:t>
            </w:r>
            <w:r w:rsidRPr="006919F4">
              <w:rPr>
                <w:lang w:eastAsia="en-US"/>
              </w:rPr>
              <w:t>и</w:t>
            </w:r>
            <w:r w:rsidRPr="006919F4">
              <w:rPr>
                <w:lang w:eastAsia="en-US"/>
              </w:rPr>
              <w:t>горелый.  Не допускается масло, имеющее консистенцию: засаленную, липкую, крошливую, неоднородную, кол</w:t>
            </w:r>
            <w:r w:rsidRPr="006919F4">
              <w:rPr>
                <w:lang w:eastAsia="en-US"/>
              </w:rPr>
              <w:t>ю</w:t>
            </w:r>
            <w:r w:rsidRPr="006919F4">
              <w:rPr>
                <w:lang w:eastAsia="en-US"/>
              </w:rPr>
              <w:t>щуюся, рыхлую, слоистую, мучнистую, мягкую. Термоу</w:t>
            </w:r>
            <w:r w:rsidRPr="006919F4">
              <w:rPr>
                <w:lang w:eastAsia="en-US"/>
              </w:rPr>
              <w:t>с</w:t>
            </w:r>
            <w:r w:rsidRPr="006919F4">
              <w:rPr>
                <w:lang w:eastAsia="en-US"/>
              </w:rPr>
              <w:t>тойчивость масла -  0,7-1,0.  Массовая доля сорбиновой к</w:t>
            </w:r>
            <w:r w:rsidRPr="006919F4">
              <w:rPr>
                <w:lang w:eastAsia="en-US"/>
              </w:rPr>
              <w:t>и</w:t>
            </w:r>
            <w:r w:rsidRPr="006919F4">
              <w:rPr>
                <w:lang w:eastAsia="en-US"/>
              </w:rPr>
              <w:t>слоты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</w:t>
            </w:r>
            <w:r w:rsidRPr="006919F4">
              <w:rPr>
                <w:lang w:eastAsia="en-US"/>
              </w:rPr>
              <w:t>о</w:t>
            </w:r>
            <w:r w:rsidRPr="006919F4">
              <w:rPr>
                <w:lang w:eastAsia="en-US"/>
              </w:rPr>
              <w:t>бавки, используемые для изготовления масла, по безопасн</w:t>
            </w:r>
            <w:r w:rsidRPr="006919F4">
              <w:rPr>
                <w:lang w:eastAsia="en-US"/>
              </w:rPr>
              <w:t>о</w:t>
            </w:r>
            <w:r w:rsidRPr="006919F4">
              <w:rPr>
                <w:lang w:eastAsia="en-US"/>
              </w:rPr>
              <w:t>сти не должны превышать норм, установленных нормати</w:t>
            </w:r>
            <w:r w:rsidRPr="006919F4">
              <w:rPr>
                <w:lang w:eastAsia="en-US"/>
              </w:rPr>
              <w:t>в</w:t>
            </w:r>
            <w:r w:rsidRPr="006919F4">
              <w:rPr>
                <w:lang w:eastAsia="en-US"/>
              </w:rPr>
              <w:t>ными правовыми актами Российской Федерации. Срок го</w:t>
            </w:r>
            <w:r w:rsidRPr="006919F4">
              <w:rPr>
                <w:lang w:eastAsia="en-US"/>
              </w:rPr>
              <w:t>д</w:t>
            </w:r>
            <w:r w:rsidRPr="006919F4">
              <w:rPr>
                <w:lang w:eastAsia="en-US"/>
              </w:rPr>
              <w:t>ности не менее 9 месяцев при температуре от мин</w:t>
            </w:r>
            <w:r w:rsidR="006919F4">
              <w:rPr>
                <w:lang w:eastAsia="en-US"/>
              </w:rPr>
              <w:t>ус 3 до минус 18 включительно.</w:t>
            </w:r>
          </w:p>
          <w:p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>Сорт – высший</w:t>
            </w:r>
          </w:p>
          <w:p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>Массовая доля жира – 82,5%</w:t>
            </w:r>
          </w:p>
          <w:p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>Массовая доля влаги – не более 18%</w:t>
            </w:r>
          </w:p>
          <w:p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>Белок – 0,6 г</w:t>
            </w:r>
          </w:p>
          <w:p w:rsidR="0042555C" w:rsidRPr="006919F4" w:rsidRDefault="0042555C" w:rsidP="006919F4">
            <w:pPr>
              <w:spacing w:after="0"/>
              <w:jc w:val="left"/>
              <w:rPr>
                <w:lang w:eastAsia="en-US"/>
              </w:rPr>
            </w:pPr>
            <w:r w:rsidRPr="006919F4">
              <w:rPr>
                <w:lang w:eastAsia="en-US"/>
              </w:rPr>
              <w:t>Углеводы – 0,8 г</w:t>
            </w:r>
          </w:p>
          <w:p w:rsidR="0042555C" w:rsidRPr="006919F4" w:rsidRDefault="0042555C" w:rsidP="006919F4">
            <w:pPr>
              <w:spacing w:after="0"/>
              <w:jc w:val="left"/>
            </w:pPr>
            <w:r w:rsidRPr="006919F4">
              <w:rPr>
                <w:lang w:eastAsia="en-US"/>
              </w:rPr>
              <w:t>Энергетическая ценность – 748 ккал</w:t>
            </w:r>
          </w:p>
        </w:tc>
        <w:tc>
          <w:tcPr>
            <w:tcW w:w="1560" w:type="dxa"/>
          </w:tcPr>
          <w:p w:rsidR="0042555C" w:rsidRPr="006919F4" w:rsidRDefault="0042555C" w:rsidP="003C68A4">
            <w:pPr>
              <w:jc w:val="left"/>
            </w:pPr>
            <w:r w:rsidRPr="006919F4">
              <w:rPr>
                <w:color w:val="000000"/>
              </w:rPr>
              <w:lastRenderedPageBreak/>
              <w:t>В пачках до 500 г.      В упаковке с указанием срока изг</w:t>
            </w:r>
            <w:r w:rsidRPr="006919F4">
              <w:rPr>
                <w:color w:val="000000"/>
              </w:rPr>
              <w:t>о</w:t>
            </w:r>
            <w:r w:rsidRPr="006919F4">
              <w:rPr>
                <w:color w:val="000000"/>
              </w:rPr>
              <w:t>товления и реализации, завоз и о</w:t>
            </w:r>
            <w:r w:rsidRPr="006919F4">
              <w:rPr>
                <w:color w:val="000000"/>
              </w:rPr>
              <w:t>т</w:t>
            </w:r>
            <w:r w:rsidRPr="006919F4">
              <w:rPr>
                <w:color w:val="000000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</w:tcPr>
          <w:p w:rsidR="0042555C" w:rsidRPr="006919F4" w:rsidRDefault="0042555C" w:rsidP="003C68A4">
            <w:pPr>
              <w:jc w:val="left"/>
            </w:pPr>
            <w:r w:rsidRPr="006919F4">
              <w:rPr>
                <w:color w:val="000000"/>
              </w:rPr>
              <w:t>Россия</w:t>
            </w:r>
          </w:p>
        </w:tc>
        <w:tc>
          <w:tcPr>
            <w:tcW w:w="708" w:type="dxa"/>
          </w:tcPr>
          <w:p w:rsidR="0042555C" w:rsidRPr="006919F4" w:rsidRDefault="0042555C" w:rsidP="003C68A4">
            <w:pPr>
              <w:jc w:val="left"/>
            </w:pPr>
            <w:r w:rsidRPr="006919F4">
              <w:rPr>
                <w:color w:val="000000"/>
              </w:rPr>
              <w:t>кг</w:t>
            </w:r>
          </w:p>
        </w:tc>
        <w:tc>
          <w:tcPr>
            <w:tcW w:w="851" w:type="dxa"/>
          </w:tcPr>
          <w:p w:rsidR="0042555C" w:rsidRPr="006919F4" w:rsidRDefault="0042541A" w:rsidP="003C68A4">
            <w:pPr>
              <w:jc w:val="left"/>
            </w:pPr>
            <w:r>
              <w:rPr>
                <w:color w:val="000000"/>
              </w:rPr>
              <w:t>497</w:t>
            </w:r>
          </w:p>
        </w:tc>
        <w:tc>
          <w:tcPr>
            <w:tcW w:w="2126" w:type="dxa"/>
          </w:tcPr>
          <w:p w:rsidR="0042555C" w:rsidRPr="006919F4" w:rsidRDefault="0042555C" w:rsidP="003C68A4">
            <w:pPr>
              <w:jc w:val="left"/>
            </w:pPr>
            <w:r w:rsidRPr="006919F4">
              <w:rPr>
                <w:color w:val="000000"/>
              </w:rPr>
              <w:t>01.13.06.04.01.07 Масло сливочное сладко-сливочное несоленое с масс</w:t>
            </w:r>
            <w:r w:rsidRPr="006919F4">
              <w:rPr>
                <w:color w:val="000000"/>
              </w:rPr>
              <w:t>о</w:t>
            </w:r>
            <w:r w:rsidRPr="006919F4">
              <w:rPr>
                <w:color w:val="000000"/>
              </w:rPr>
              <w:t>вой долей жира от 50% до 79%, с</w:t>
            </w:r>
            <w:r w:rsidRPr="006919F4">
              <w:rPr>
                <w:color w:val="000000"/>
              </w:rPr>
              <w:t>о</w:t>
            </w:r>
            <w:r w:rsidRPr="006919F4">
              <w:rPr>
                <w:color w:val="000000"/>
              </w:rPr>
              <w:t>держанием влаги не более 16%</w:t>
            </w:r>
          </w:p>
        </w:tc>
        <w:tc>
          <w:tcPr>
            <w:tcW w:w="1701" w:type="dxa"/>
          </w:tcPr>
          <w:p w:rsidR="0042555C" w:rsidRPr="006919F4" w:rsidRDefault="0042555C" w:rsidP="003C68A4">
            <w:pPr>
              <w:spacing w:after="0"/>
              <w:jc w:val="left"/>
              <w:rPr>
                <w:color w:val="000000"/>
              </w:rPr>
            </w:pPr>
            <w:r w:rsidRPr="006919F4">
              <w:rPr>
                <w:color w:val="000000"/>
              </w:rPr>
              <w:t xml:space="preserve">10.51.30.111 – </w:t>
            </w:r>
          </w:p>
          <w:p w:rsidR="0042555C" w:rsidRPr="006919F4" w:rsidRDefault="0042555C" w:rsidP="003C68A4">
            <w:pPr>
              <w:jc w:val="left"/>
            </w:pPr>
            <w:r w:rsidRPr="006919F4">
              <w:rPr>
                <w:color w:val="000000"/>
              </w:rPr>
              <w:t>Масло сладко-сливочное</w:t>
            </w:r>
          </w:p>
        </w:tc>
      </w:tr>
      <w:tr w:rsidR="006919F4" w:rsidRPr="00D34046" w:rsidTr="003C68A4">
        <w:tc>
          <w:tcPr>
            <w:tcW w:w="284" w:type="dxa"/>
          </w:tcPr>
          <w:p w:rsidR="006919F4" w:rsidRPr="006919F4" w:rsidRDefault="006919F4" w:rsidP="003C68A4">
            <w:pPr>
              <w:jc w:val="left"/>
            </w:pPr>
            <w:r w:rsidRPr="006919F4">
              <w:lastRenderedPageBreak/>
              <w:t>6</w:t>
            </w:r>
          </w:p>
        </w:tc>
        <w:tc>
          <w:tcPr>
            <w:tcW w:w="1985" w:type="dxa"/>
          </w:tcPr>
          <w:p w:rsidR="006919F4" w:rsidRPr="006919F4" w:rsidRDefault="008C22A9" w:rsidP="003C68A4">
            <w:pPr>
              <w:jc w:val="left"/>
            </w:pPr>
            <w:r>
              <w:t xml:space="preserve">Кефир </w:t>
            </w:r>
            <w:r w:rsidR="006919F4" w:rsidRPr="006919F4">
              <w:t xml:space="preserve"> ГОСТ</w:t>
            </w:r>
            <w:r w:rsidR="00DB5FE4">
              <w:t xml:space="preserve"> 31454-2012</w:t>
            </w:r>
          </w:p>
        </w:tc>
        <w:tc>
          <w:tcPr>
            <w:tcW w:w="5953" w:type="dxa"/>
          </w:tcPr>
          <w:p w:rsidR="006919F4" w:rsidRPr="004D1C79" w:rsidRDefault="003A1C48" w:rsidP="006919F4">
            <w:pPr>
              <w:pStyle w:val="western"/>
              <w:spacing w:before="0" w:beforeAutospacing="0" w:after="0" w:afterAutospacing="0"/>
            </w:pPr>
            <w:r>
              <w:t>Кефир – это кисломолочный продукт, произведенный путем смешанного (молочнокислого и спиртового) брожения с и</w:t>
            </w:r>
            <w:r>
              <w:t>с</w:t>
            </w:r>
            <w:r>
              <w:t>пользованием закваски, приготовленной на кефирных гри</w:t>
            </w:r>
            <w:r>
              <w:t>б</w:t>
            </w:r>
            <w:r>
              <w:t>ках, без добавления чистых культур молочнокислых микр</w:t>
            </w:r>
            <w:r>
              <w:t>о</w:t>
            </w:r>
            <w:r>
              <w:t>организмов и дрожжей. Продукт, в зависимости от моло</w:t>
            </w:r>
            <w:r>
              <w:t>ч</w:t>
            </w:r>
            <w:r>
              <w:t>ного сырья, изготавливают из цельного, нормализованного, обезжиренного, восстановленного молока или их смесей. В зависимости от используемого молока и массовой доли ж</w:t>
            </w:r>
            <w:r>
              <w:t>и</w:t>
            </w:r>
            <w:r>
              <w:t>ра, кефир делится на жирный и нежирный. По требованиям ГОСТ 31454-2012, жирный кефир должен содержать масс</w:t>
            </w:r>
            <w:r>
              <w:t>о</w:t>
            </w:r>
            <w:r>
              <w:t xml:space="preserve">вую долю жира не менее 0,5; 1,0; 1,2; 1,5; 2,0; 2,5; 2,7; 3,0; 3,2; 3,5; 4,0; 4,5; 4,7; 5,0; 5,5; 6,0; 6,5; 7,0; 7,2; 7,5; 8,0; 8,5; 8,9 %%. </w:t>
            </w:r>
          </w:p>
          <w:p w:rsidR="003A1C48" w:rsidRDefault="003A1C48" w:rsidP="006919F4">
            <w:pPr>
              <w:pStyle w:val="western"/>
              <w:spacing w:before="0" w:beforeAutospacing="0" w:after="0" w:afterAutospacing="0"/>
            </w:pPr>
            <w:r>
              <w:t>Вкус и запах - ч</w:t>
            </w:r>
            <w:r w:rsidRPr="003C6E8C">
              <w:t xml:space="preserve">истые кисломолочные, без посторонних привкусов и запахов. Вкус слегка острый, допускается </w:t>
            </w:r>
            <w:r w:rsidRPr="003C6E8C">
              <w:lastRenderedPageBreak/>
              <w:t>дрожжевой привкус</w:t>
            </w:r>
            <w:r>
              <w:t>.</w:t>
            </w:r>
          </w:p>
          <w:p w:rsidR="003A1C48" w:rsidRDefault="003A1C48" w:rsidP="006919F4">
            <w:pPr>
              <w:pStyle w:val="western"/>
              <w:spacing w:before="0" w:beforeAutospacing="0" w:after="0" w:afterAutospacing="0"/>
            </w:pPr>
            <w:r>
              <w:t>Цвет - м</w:t>
            </w:r>
            <w:r w:rsidRPr="003C6E8C">
              <w:t>олочно-белый, равномерный по всей массе</w:t>
            </w:r>
            <w:r>
              <w:t>.</w:t>
            </w:r>
          </w:p>
          <w:p w:rsidR="003A1C48" w:rsidRDefault="003A1C48" w:rsidP="006919F4">
            <w:pPr>
              <w:pStyle w:val="western"/>
              <w:spacing w:before="0" w:beforeAutospacing="0" w:after="0" w:afterAutospacing="0"/>
            </w:pPr>
            <w:r w:rsidRPr="003C6E8C">
              <w:t>Консистенция и внешний вид</w:t>
            </w:r>
            <w:r>
              <w:t xml:space="preserve"> - о</w:t>
            </w:r>
            <w:r w:rsidRPr="003C6E8C">
              <w:t>днородная, с нарушенным или ненарушенным сгустком. Допускается газообразование, вызванное действием микрофлоры кефирных грибков</w:t>
            </w:r>
          </w:p>
          <w:p w:rsidR="003A1C48" w:rsidRDefault="003A1C48" w:rsidP="006919F4">
            <w:pPr>
              <w:pStyle w:val="western"/>
              <w:spacing w:before="0" w:beforeAutospacing="0" w:after="0" w:afterAutospacing="0"/>
            </w:pPr>
            <w:r>
              <w:t>Массовая доля жира – не менее 3,2%</w:t>
            </w:r>
          </w:p>
          <w:p w:rsidR="003A1C48" w:rsidRDefault="003A1C48" w:rsidP="006919F4">
            <w:pPr>
              <w:pStyle w:val="western"/>
              <w:spacing w:before="0" w:beforeAutospacing="0" w:after="0" w:afterAutospacing="0"/>
            </w:pPr>
            <w:r>
              <w:t>Массовая доля белка – не менее 3%</w:t>
            </w:r>
          </w:p>
          <w:p w:rsidR="003A1C48" w:rsidRDefault="003A1C48" w:rsidP="006919F4">
            <w:pPr>
              <w:pStyle w:val="western"/>
              <w:spacing w:before="0" w:beforeAutospacing="0" w:after="0" w:afterAutospacing="0"/>
            </w:pPr>
            <w:r>
              <w:t xml:space="preserve">Кислотность  </w:t>
            </w:r>
            <w:r>
              <w:rPr>
                <w:vertAlign w:val="superscript"/>
              </w:rPr>
              <w:t>о</w:t>
            </w:r>
            <w:r>
              <w:t xml:space="preserve">Т – от 85 до </w:t>
            </w:r>
            <w:r w:rsidR="002D2CD0">
              <w:t xml:space="preserve"> 130</w:t>
            </w:r>
          </w:p>
          <w:p w:rsidR="003A1C48" w:rsidRPr="003A1C48" w:rsidRDefault="003A1C48" w:rsidP="006919F4">
            <w:pPr>
              <w:pStyle w:val="western"/>
              <w:spacing w:before="0" w:beforeAutospacing="0" w:after="0" w:afterAutospacing="0"/>
            </w:pPr>
            <w:r w:rsidRPr="003C6E8C">
              <w:t>Фосфатаза или пероксидаза</w:t>
            </w:r>
            <w:r>
              <w:t xml:space="preserve"> – не допускается</w:t>
            </w:r>
          </w:p>
        </w:tc>
        <w:tc>
          <w:tcPr>
            <w:tcW w:w="1560" w:type="dxa"/>
          </w:tcPr>
          <w:p w:rsidR="006919F4" w:rsidRPr="00D34046" w:rsidRDefault="003A1C48" w:rsidP="003C68A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Упаковка TETRAPAK</w:t>
            </w:r>
            <w:r>
              <w:rPr>
                <w:color w:val="000000"/>
              </w:rPr>
              <w:br/>
              <w:t>емкостью 0,5</w:t>
            </w:r>
            <w:r w:rsidRPr="00446886">
              <w:rPr>
                <w:color w:val="000000"/>
              </w:rPr>
              <w:t xml:space="preserve"> л, отгрузка силами П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>ставщика до пищеблока Заказчика</w:t>
            </w:r>
          </w:p>
        </w:tc>
        <w:tc>
          <w:tcPr>
            <w:tcW w:w="1134" w:type="dxa"/>
          </w:tcPr>
          <w:p w:rsidR="006919F4" w:rsidRPr="00D34046" w:rsidRDefault="00424BC5" w:rsidP="003C68A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708" w:type="dxa"/>
          </w:tcPr>
          <w:p w:rsidR="006919F4" w:rsidRPr="00D34046" w:rsidRDefault="00424BC5" w:rsidP="003C68A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851" w:type="dxa"/>
          </w:tcPr>
          <w:p w:rsidR="006919F4" w:rsidRPr="00D34046" w:rsidRDefault="0042541A" w:rsidP="003C68A4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2126" w:type="dxa"/>
          </w:tcPr>
          <w:p w:rsidR="006919F4" w:rsidRPr="00D34046" w:rsidRDefault="0042541A" w:rsidP="003C68A4">
            <w:pPr>
              <w:jc w:val="left"/>
              <w:rPr>
                <w:color w:val="000000"/>
                <w:sz w:val="20"/>
                <w:szCs w:val="20"/>
              </w:rPr>
            </w:pPr>
            <w:r w:rsidRPr="0042541A">
              <w:rPr>
                <w:color w:val="000000"/>
                <w:sz w:val="20"/>
                <w:szCs w:val="20"/>
              </w:rPr>
              <w:t>01.13.06.09.02.06-Кефир без добавок</w:t>
            </w:r>
          </w:p>
        </w:tc>
        <w:tc>
          <w:tcPr>
            <w:tcW w:w="1701" w:type="dxa"/>
          </w:tcPr>
          <w:p w:rsidR="006919F4" w:rsidRPr="00D34046" w:rsidRDefault="0042541A" w:rsidP="003C68A4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42541A">
              <w:rPr>
                <w:color w:val="000000"/>
                <w:sz w:val="20"/>
                <w:szCs w:val="20"/>
              </w:rPr>
              <w:t>10.51.52.140 – Кефир</w:t>
            </w:r>
          </w:p>
        </w:tc>
      </w:tr>
      <w:tr w:rsidR="006919F4" w:rsidRPr="008C22A9" w:rsidTr="003C68A4">
        <w:tc>
          <w:tcPr>
            <w:tcW w:w="284" w:type="dxa"/>
          </w:tcPr>
          <w:p w:rsidR="006919F4" w:rsidRPr="008C22A9" w:rsidRDefault="00A81F45" w:rsidP="003C68A4">
            <w:pPr>
              <w:jc w:val="left"/>
            </w:pPr>
            <w:r>
              <w:lastRenderedPageBreak/>
              <w:t>7</w:t>
            </w:r>
          </w:p>
        </w:tc>
        <w:tc>
          <w:tcPr>
            <w:tcW w:w="1985" w:type="dxa"/>
          </w:tcPr>
          <w:p w:rsidR="006919F4" w:rsidRPr="008C22A9" w:rsidRDefault="008C22A9" w:rsidP="003C68A4">
            <w:pPr>
              <w:jc w:val="left"/>
            </w:pPr>
            <w:r w:rsidRPr="008C22A9">
              <w:t xml:space="preserve">Снежок </w:t>
            </w:r>
            <w:r w:rsidR="00A81F45">
              <w:t>ГОСТ 34048-2017</w:t>
            </w:r>
          </w:p>
        </w:tc>
        <w:tc>
          <w:tcPr>
            <w:tcW w:w="5953" w:type="dxa"/>
          </w:tcPr>
          <w:p w:rsidR="00D601D8" w:rsidRPr="00E253AD" w:rsidRDefault="00D601D8" w:rsidP="00D601D8">
            <w:pPr>
              <w:pStyle w:val="a3"/>
            </w:pPr>
            <w:r w:rsidRPr="00E253AD">
              <w:t>Кисломолочный напиток «Снежок»,</w:t>
            </w:r>
            <w:r w:rsidRPr="00E253AD">
              <w:rPr>
                <w:color w:val="000000"/>
                <w:shd w:val="clear" w:color="auto" w:fill="FFFFFF"/>
              </w:rPr>
              <w:t xml:space="preserve"> вырабатываемый из коровьего молока с добавлением сахара</w:t>
            </w:r>
            <w:r w:rsidRPr="00E253AD">
              <w:t xml:space="preserve"> без доба</w:t>
            </w:r>
            <w:r w:rsidRPr="00E253AD">
              <w:t>в</w:t>
            </w:r>
            <w:r w:rsidRPr="00E253AD">
              <w:t>ления сиропов.</w:t>
            </w:r>
          </w:p>
          <w:p w:rsidR="00D601D8" w:rsidRPr="00E253AD" w:rsidRDefault="00D601D8" w:rsidP="00D601D8">
            <w:pPr>
              <w:pStyle w:val="a3"/>
            </w:pPr>
            <w:r w:rsidRPr="00E253AD">
              <w:t>Массовая доля жира не менее 2,5%.</w:t>
            </w:r>
          </w:p>
          <w:p w:rsidR="00D601D8" w:rsidRPr="00D601D8" w:rsidRDefault="00D601D8" w:rsidP="00D601D8">
            <w:pPr>
              <w:pStyle w:val="a3"/>
            </w:pPr>
            <w:r w:rsidRPr="00E253AD">
              <w:t>Массовая доля сахарозы не менее 7%.</w:t>
            </w:r>
            <w:r w:rsidRPr="00E075A3">
              <w:rPr>
                <w:sz w:val="22"/>
                <w:szCs w:val="22"/>
              </w:rPr>
              <w:br/>
            </w:r>
            <w:r w:rsidRPr="001B3606">
              <w:rPr>
                <w:sz w:val="22"/>
                <w:szCs w:val="22"/>
              </w:rPr>
              <w:t>Вкус и запах - должен быть чистые, кисломолочные, с в</w:t>
            </w:r>
            <w:r w:rsidRPr="001B3606">
              <w:rPr>
                <w:sz w:val="22"/>
                <w:szCs w:val="22"/>
              </w:rPr>
              <w:t>ы</w:t>
            </w:r>
            <w:r w:rsidRPr="001B3606">
              <w:rPr>
                <w:sz w:val="22"/>
                <w:szCs w:val="22"/>
              </w:rPr>
              <w:t>раженным привкусом пастеризации. Консистенция и вне</w:t>
            </w:r>
            <w:r w:rsidRPr="001B3606">
              <w:rPr>
                <w:sz w:val="22"/>
                <w:szCs w:val="22"/>
              </w:rPr>
              <w:t>ш</w:t>
            </w:r>
            <w:r w:rsidRPr="001B3606">
              <w:rPr>
                <w:sz w:val="22"/>
                <w:szCs w:val="22"/>
              </w:rPr>
              <w:t>ний вид - однородная жидкость, с нарушенным или ненар</w:t>
            </w:r>
            <w:r w:rsidRPr="001B3606">
              <w:rPr>
                <w:sz w:val="22"/>
                <w:szCs w:val="22"/>
              </w:rPr>
              <w:t>у</w:t>
            </w:r>
            <w:r w:rsidRPr="001B3606">
              <w:rPr>
                <w:sz w:val="22"/>
                <w:szCs w:val="22"/>
              </w:rPr>
              <w:t>шенным сгустком, без газообразования. Не допускается вкус и запах посторонний, горький, прогорклый, затхлый, окисленный, металлический, плесневелый, химикатов и нефтепродуктов и других привкусов и запахов, не характе</w:t>
            </w:r>
            <w:r w:rsidRPr="001B3606">
              <w:rPr>
                <w:sz w:val="22"/>
                <w:szCs w:val="22"/>
              </w:rPr>
              <w:t>р</w:t>
            </w:r>
            <w:r w:rsidRPr="001B3606">
              <w:rPr>
                <w:sz w:val="22"/>
                <w:szCs w:val="22"/>
              </w:rPr>
              <w:t xml:space="preserve">ных для </w:t>
            </w:r>
            <w:r>
              <w:rPr>
                <w:sz w:val="22"/>
                <w:szCs w:val="22"/>
              </w:rPr>
              <w:t>данного продукта, с видимым газообразованием.</w:t>
            </w:r>
            <w:r w:rsidRPr="001B3606">
              <w:rPr>
                <w:sz w:val="22"/>
                <w:szCs w:val="22"/>
              </w:rPr>
              <w:t xml:space="preserve"> В продукте не допускается наличие фосфатазы и пероксид</w:t>
            </w:r>
            <w:r w:rsidRPr="001B3606">
              <w:rPr>
                <w:sz w:val="22"/>
                <w:szCs w:val="22"/>
              </w:rPr>
              <w:t>а</w:t>
            </w:r>
            <w:r w:rsidRPr="001B3606">
              <w:rPr>
                <w:sz w:val="22"/>
                <w:szCs w:val="22"/>
              </w:rPr>
              <w:t>зы.</w:t>
            </w:r>
            <w:r w:rsidRPr="001969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  <w:t>Снежок</w:t>
            </w:r>
            <w:r w:rsidRPr="001B3606">
              <w:rPr>
                <w:sz w:val="22"/>
                <w:szCs w:val="22"/>
              </w:rPr>
              <w:t xml:space="preserve"> должен</w:t>
            </w:r>
            <w:r>
              <w:rPr>
                <w:sz w:val="22"/>
                <w:szCs w:val="22"/>
              </w:rPr>
              <w:t xml:space="preserve"> быть упакован</w:t>
            </w:r>
            <w:r>
              <w:t xml:space="preserve"> в твердый пакет  </w:t>
            </w:r>
            <w:r w:rsidRPr="001B3606">
              <w:rPr>
                <w:sz w:val="22"/>
                <w:szCs w:val="22"/>
              </w:rPr>
              <w:t xml:space="preserve"> объемом </w:t>
            </w:r>
            <w:r>
              <w:rPr>
                <w:sz w:val="22"/>
                <w:szCs w:val="22"/>
              </w:rPr>
              <w:t>не более 0,5</w:t>
            </w:r>
            <w:r w:rsidRPr="001B3606">
              <w:rPr>
                <w:sz w:val="22"/>
                <w:szCs w:val="22"/>
              </w:rPr>
              <w:t xml:space="preserve"> литра. Продукция, находящаяся в поврежде</w:t>
            </w:r>
            <w:r w:rsidRPr="001B3606">
              <w:rPr>
                <w:sz w:val="22"/>
                <w:szCs w:val="22"/>
              </w:rPr>
              <w:t>н</w:t>
            </w:r>
            <w:r w:rsidRPr="001B3606">
              <w:rPr>
                <w:sz w:val="22"/>
                <w:szCs w:val="22"/>
              </w:rPr>
              <w:t>ной таре и упаковке, к поставке не допускается.</w:t>
            </w:r>
          </w:p>
        </w:tc>
        <w:tc>
          <w:tcPr>
            <w:tcW w:w="1560" w:type="dxa"/>
          </w:tcPr>
          <w:p w:rsidR="006919F4" w:rsidRPr="008C22A9" w:rsidRDefault="00424BC5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Упаковка TETRAPAK</w:t>
            </w:r>
            <w:r>
              <w:rPr>
                <w:color w:val="000000"/>
              </w:rPr>
              <w:br/>
              <w:t>емкостью 0,5</w:t>
            </w:r>
            <w:r w:rsidRPr="00446886">
              <w:rPr>
                <w:color w:val="000000"/>
              </w:rPr>
              <w:t xml:space="preserve"> л, отгрузка силами П</w:t>
            </w:r>
            <w:r w:rsidRPr="00446886">
              <w:rPr>
                <w:color w:val="000000"/>
              </w:rPr>
              <w:t>о</w:t>
            </w:r>
            <w:r w:rsidRPr="00446886">
              <w:rPr>
                <w:color w:val="000000"/>
              </w:rPr>
              <w:t>ставщика до пищеблока Заказчика</w:t>
            </w:r>
          </w:p>
        </w:tc>
        <w:tc>
          <w:tcPr>
            <w:tcW w:w="1134" w:type="dxa"/>
          </w:tcPr>
          <w:p w:rsidR="006919F4" w:rsidRPr="008C22A9" w:rsidRDefault="00424BC5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708" w:type="dxa"/>
          </w:tcPr>
          <w:p w:rsidR="006919F4" w:rsidRPr="008C22A9" w:rsidRDefault="00424BC5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851" w:type="dxa"/>
          </w:tcPr>
          <w:p w:rsidR="006919F4" w:rsidRPr="008C22A9" w:rsidRDefault="0042541A" w:rsidP="003C68A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2126" w:type="dxa"/>
          </w:tcPr>
          <w:p w:rsidR="006919F4" w:rsidRPr="008C22A9" w:rsidRDefault="0042541A" w:rsidP="003C68A4">
            <w:pPr>
              <w:jc w:val="left"/>
              <w:rPr>
                <w:color w:val="000000"/>
              </w:rPr>
            </w:pPr>
            <w:r w:rsidRPr="0042541A">
              <w:rPr>
                <w:color w:val="000000"/>
              </w:rPr>
              <w:t>01.13.06.09.02.12-Снежок</w:t>
            </w:r>
          </w:p>
        </w:tc>
        <w:tc>
          <w:tcPr>
            <w:tcW w:w="1701" w:type="dxa"/>
          </w:tcPr>
          <w:p w:rsidR="006919F4" w:rsidRPr="008C22A9" w:rsidRDefault="0042541A" w:rsidP="003C68A4">
            <w:pPr>
              <w:spacing w:after="0"/>
              <w:jc w:val="left"/>
              <w:rPr>
                <w:color w:val="000000"/>
              </w:rPr>
            </w:pPr>
            <w:r w:rsidRPr="0042541A">
              <w:rPr>
                <w:color w:val="000000"/>
              </w:rPr>
              <w:t>10.51.52.100 - Продукты к</w:t>
            </w:r>
            <w:r w:rsidRPr="0042541A">
              <w:rPr>
                <w:color w:val="000000"/>
              </w:rPr>
              <w:t>и</w:t>
            </w:r>
            <w:r w:rsidRPr="0042541A">
              <w:rPr>
                <w:color w:val="000000"/>
              </w:rPr>
              <w:t>сломолочные (кроме смет</w:t>
            </w:r>
            <w:r w:rsidRPr="0042541A">
              <w:rPr>
                <w:color w:val="000000"/>
              </w:rPr>
              <w:t>а</w:t>
            </w:r>
            <w:r w:rsidRPr="0042541A">
              <w:rPr>
                <w:color w:val="000000"/>
              </w:rPr>
              <w:t>ны)</w:t>
            </w:r>
          </w:p>
        </w:tc>
      </w:tr>
    </w:tbl>
    <w:p w:rsidR="0042555C" w:rsidRPr="008C22A9" w:rsidRDefault="0042555C" w:rsidP="0042555C">
      <w:pPr>
        <w:jc w:val="left"/>
        <w:rPr>
          <w:sz w:val="22"/>
          <w:szCs w:val="22"/>
        </w:rPr>
      </w:pPr>
      <w:r w:rsidRPr="008C22A9">
        <w:rPr>
          <w:sz w:val="22"/>
          <w:szCs w:val="22"/>
        </w:rPr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42555C" w:rsidRPr="008C22A9" w:rsidRDefault="008C22A9" w:rsidP="008C22A9">
      <w:pPr>
        <w:tabs>
          <w:tab w:val="left" w:pos="7980"/>
        </w:tabs>
        <w:spacing w:after="0"/>
        <w:ind w:firstLine="142"/>
        <w:jc w:val="left"/>
        <w:rPr>
          <w:b/>
          <w:bCs/>
          <w:i/>
          <w:sz w:val="22"/>
          <w:szCs w:val="22"/>
        </w:rPr>
      </w:pPr>
      <w:r w:rsidRPr="008C22A9">
        <w:rPr>
          <w:b/>
          <w:bCs/>
          <w:i/>
          <w:sz w:val="22"/>
          <w:szCs w:val="22"/>
        </w:rPr>
        <w:tab/>
      </w:r>
    </w:p>
    <w:p w:rsidR="0042555C" w:rsidRPr="008C22A9" w:rsidRDefault="0042555C" w:rsidP="0042555C">
      <w:pPr>
        <w:jc w:val="left"/>
        <w:rPr>
          <w:sz w:val="22"/>
          <w:szCs w:val="22"/>
        </w:rPr>
      </w:pPr>
    </w:p>
    <w:p w:rsidR="003C6E8C" w:rsidRPr="003C6E8C" w:rsidRDefault="003C6E8C" w:rsidP="003C6E8C">
      <w:pPr>
        <w:spacing w:after="0"/>
        <w:jc w:val="left"/>
        <w:rPr>
          <w:rFonts w:ascii="Arial" w:hAnsi="Arial" w:cs="Arial"/>
          <w:sz w:val="26"/>
          <w:szCs w:val="26"/>
        </w:rPr>
      </w:pPr>
    </w:p>
    <w:p w:rsidR="003C6E8C" w:rsidRPr="003C6E8C" w:rsidRDefault="003C6E8C" w:rsidP="003C6E8C">
      <w:pPr>
        <w:spacing w:after="0"/>
        <w:jc w:val="left"/>
        <w:rPr>
          <w:rFonts w:ascii="Arial" w:hAnsi="Arial" w:cs="Arial"/>
          <w:sz w:val="21"/>
          <w:szCs w:val="21"/>
        </w:rPr>
      </w:pPr>
    </w:p>
    <w:p w:rsidR="003C6E8C" w:rsidRDefault="003C6E8C" w:rsidP="003C6E8C">
      <w:pPr>
        <w:tabs>
          <w:tab w:val="left" w:pos="9765"/>
        </w:tabs>
        <w:rPr>
          <w:sz w:val="22"/>
          <w:szCs w:val="22"/>
        </w:rPr>
      </w:pPr>
    </w:p>
    <w:p w:rsidR="0042541A" w:rsidRPr="009978E2" w:rsidRDefault="0042541A" w:rsidP="0042541A">
      <w:pPr>
        <w:jc w:val="left"/>
      </w:pPr>
      <w:r>
        <w:t>Подготовил зам.зав. по АХЧ                                                                Л.В.Малахова</w:t>
      </w:r>
    </w:p>
    <w:sectPr w:rsidR="0042541A" w:rsidRPr="009978E2" w:rsidSect="00D34046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3DD" w:rsidRDefault="00B253DD" w:rsidP="00524B79">
      <w:pPr>
        <w:spacing w:after="0"/>
      </w:pPr>
      <w:r>
        <w:separator/>
      </w:r>
    </w:p>
  </w:endnote>
  <w:endnote w:type="continuationSeparator" w:id="1">
    <w:p w:rsidR="00B253DD" w:rsidRDefault="00B253DD" w:rsidP="00524B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3DD" w:rsidRDefault="00B253DD" w:rsidP="00524B79">
      <w:pPr>
        <w:spacing w:after="0"/>
      </w:pPr>
      <w:r>
        <w:separator/>
      </w:r>
    </w:p>
  </w:footnote>
  <w:footnote w:type="continuationSeparator" w:id="1">
    <w:p w:rsidR="00B253DD" w:rsidRDefault="00B253DD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2AD"/>
    <w:rsid w:val="000249EF"/>
    <w:rsid w:val="0005557E"/>
    <w:rsid w:val="000702A0"/>
    <w:rsid w:val="00076017"/>
    <w:rsid w:val="000832AD"/>
    <w:rsid w:val="00093CC0"/>
    <w:rsid w:val="000E4FAF"/>
    <w:rsid w:val="000F30E1"/>
    <w:rsid w:val="00101649"/>
    <w:rsid w:val="00107F28"/>
    <w:rsid w:val="0011214C"/>
    <w:rsid w:val="0014290E"/>
    <w:rsid w:val="00197F63"/>
    <w:rsid w:val="001C35AD"/>
    <w:rsid w:val="001D2FFB"/>
    <w:rsid w:val="001D7C19"/>
    <w:rsid w:val="001E255B"/>
    <w:rsid w:val="001E7A73"/>
    <w:rsid w:val="001F7C6D"/>
    <w:rsid w:val="002004E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2CD0"/>
    <w:rsid w:val="002D5857"/>
    <w:rsid w:val="002E1DE5"/>
    <w:rsid w:val="003407FC"/>
    <w:rsid w:val="00342979"/>
    <w:rsid w:val="00346ACB"/>
    <w:rsid w:val="0035218D"/>
    <w:rsid w:val="00375CBE"/>
    <w:rsid w:val="00385A6F"/>
    <w:rsid w:val="003A1C48"/>
    <w:rsid w:val="003B208A"/>
    <w:rsid w:val="003B4373"/>
    <w:rsid w:val="003C68A4"/>
    <w:rsid w:val="003C6E8C"/>
    <w:rsid w:val="003E525C"/>
    <w:rsid w:val="00415B69"/>
    <w:rsid w:val="0042244E"/>
    <w:rsid w:val="00424BC5"/>
    <w:rsid w:val="0042541A"/>
    <w:rsid w:val="0042555C"/>
    <w:rsid w:val="0043208C"/>
    <w:rsid w:val="004359EF"/>
    <w:rsid w:val="0043688D"/>
    <w:rsid w:val="00447519"/>
    <w:rsid w:val="0046009F"/>
    <w:rsid w:val="00464C20"/>
    <w:rsid w:val="004749CE"/>
    <w:rsid w:val="004A7D21"/>
    <w:rsid w:val="004C24F9"/>
    <w:rsid w:val="004D1C79"/>
    <w:rsid w:val="004F7069"/>
    <w:rsid w:val="004F7CB0"/>
    <w:rsid w:val="00502F8C"/>
    <w:rsid w:val="005110B7"/>
    <w:rsid w:val="0052290A"/>
    <w:rsid w:val="00524B79"/>
    <w:rsid w:val="005257BF"/>
    <w:rsid w:val="00532383"/>
    <w:rsid w:val="00544988"/>
    <w:rsid w:val="0058651E"/>
    <w:rsid w:val="00590161"/>
    <w:rsid w:val="005A6B85"/>
    <w:rsid w:val="005A6D9B"/>
    <w:rsid w:val="005B462B"/>
    <w:rsid w:val="005C6F89"/>
    <w:rsid w:val="005D0370"/>
    <w:rsid w:val="005D253D"/>
    <w:rsid w:val="005E29B8"/>
    <w:rsid w:val="005F2B93"/>
    <w:rsid w:val="005F79BA"/>
    <w:rsid w:val="006100BF"/>
    <w:rsid w:val="006134AC"/>
    <w:rsid w:val="00617F68"/>
    <w:rsid w:val="00631381"/>
    <w:rsid w:val="00636DF4"/>
    <w:rsid w:val="00652190"/>
    <w:rsid w:val="00654992"/>
    <w:rsid w:val="006606B0"/>
    <w:rsid w:val="00683612"/>
    <w:rsid w:val="0068782F"/>
    <w:rsid w:val="006919F4"/>
    <w:rsid w:val="00697D5D"/>
    <w:rsid w:val="006E5056"/>
    <w:rsid w:val="00700CE8"/>
    <w:rsid w:val="007052E5"/>
    <w:rsid w:val="007061ED"/>
    <w:rsid w:val="00706500"/>
    <w:rsid w:val="00714AEF"/>
    <w:rsid w:val="007224EF"/>
    <w:rsid w:val="0073397F"/>
    <w:rsid w:val="00735C13"/>
    <w:rsid w:val="0075228E"/>
    <w:rsid w:val="007E18CA"/>
    <w:rsid w:val="007E5AA7"/>
    <w:rsid w:val="007E7728"/>
    <w:rsid w:val="0081489D"/>
    <w:rsid w:val="00835E92"/>
    <w:rsid w:val="00857692"/>
    <w:rsid w:val="008635CF"/>
    <w:rsid w:val="00896960"/>
    <w:rsid w:val="008B6E11"/>
    <w:rsid w:val="008C22A9"/>
    <w:rsid w:val="008D0237"/>
    <w:rsid w:val="008D584D"/>
    <w:rsid w:val="008F784A"/>
    <w:rsid w:val="00912979"/>
    <w:rsid w:val="009245E4"/>
    <w:rsid w:val="009406E9"/>
    <w:rsid w:val="009457AC"/>
    <w:rsid w:val="0094781C"/>
    <w:rsid w:val="00970B39"/>
    <w:rsid w:val="0098472B"/>
    <w:rsid w:val="0099246A"/>
    <w:rsid w:val="009A0219"/>
    <w:rsid w:val="009B5B06"/>
    <w:rsid w:val="009C4059"/>
    <w:rsid w:val="009F1BF6"/>
    <w:rsid w:val="009F34FF"/>
    <w:rsid w:val="009F38CB"/>
    <w:rsid w:val="00A166B9"/>
    <w:rsid w:val="00A17EA8"/>
    <w:rsid w:val="00A25BAD"/>
    <w:rsid w:val="00A3364D"/>
    <w:rsid w:val="00A541BD"/>
    <w:rsid w:val="00A60D59"/>
    <w:rsid w:val="00A81F45"/>
    <w:rsid w:val="00A85957"/>
    <w:rsid w:val="00AB5045"/>
    <w:rsid w:val="00AD37D2"/>
    <w:rsid w:val="00AD41A5"/>
    <w:rsid w:val="00AE3739"/>
    <w:rsid w:val="00AF53A7"/>
    <w:rsid w:val="00B074F9"/>
    <w:rsid w:val="00B07CB8"/>
    <w:rsid w:val="00B10FE7"/>
    <w:rsid w:val="00B20971"/>
    <w:rsid w:val="00B253DD"/>
    <w:rsid w:val="00B31D4D"/>
    <w:rsid w:val="00B4376A"/>
    <w:rsid w:val="00B57925"/>
    <w:rsid w:val="00B6023E"/>
    <w:rsid w:val="00B9118D"/>
    <w:rsid w:val="00B92C29"/>
    <w:rsid w:val="00BB526D"/>
    <w:rsid w:val="00BB5694"/>
    <w:rsid w:val="00BC1108"/>
    <w:rsid w:val="00BC5EBA"/>
    <w:rsid w:val="00BD3237"/>
    <w:rsid w:val="00BE163D"/>
    <w:rsid w:val="00C00617"/>
    <w:rsid w:val="00C24501"/>
    <w:rsid w:val="00C245A7"/>
    <w:rsid w:val="00C317C4"/>
    <w:rsid w:val="00C63784"/>
    <w:rsid w:val="00C64A83"/>
    <w:rsid w:val="00C7205E"/>
    <w:rsid w:val="00C74600"/>
    <w:rsid w:val="00CA0C29"/>
    <w:rsid w:val="00CA3855"/>
    <w:rsid w:val="00CD3C5C"/>
    <w:rsid w:val="00CD7C8B"/>
    <w:rsid w:val="00CE36C0"/>
    <w:rsid w:val="00CF1A8D"/>
    <w:rsid w:val="00D04201"/>
    <w:rsid w:val="00D11025"/>
    <w:rsid w:val="00D1259A"/>
    <w:rsid w:val="00D34046"/>
    <w:rsid w:val="00D566EA"/>
    <w:rsid w:val="00D601D8"/>
    <w:rsid w:val="00D60AFC"/>
    <w:rsid w:val="00D97D3C"/>
    <w:rsid w:val="00DB0FA1"/>
    <w:rsid w:val="00DB5FE4"/>
    <w:rsid w:val="00DB65A4"/>
    <w:rsid w:val="00DC567D"/>
    <w:rsid w:val="00DD1EA7"/>
    <w:rsid w:val="00DE7861"/>
    <w:rsid w:val="00E43888"/>
    <w:rsid w:val="00E662E9"/>
    <w:rsid w:val="00E8387A"/>
    <w:rsid w:val="00E96E0A"/>
    <w:rsid w:val="00EA3B8D"/>
    <w:rsid w:val="00EB04A9"/>
    <w:rsid w:val="00EB1ED4"/>
    <w:rsid w:val="00EC21BA"/>
    <w:rsid w:val="00EC4B4F"/>
    <w:rsid w:val="00EE57B3"/>
    <w:rsid w:val="00F30671"/>
    <w:rsid w:val="00F355FD"/>
    <w:rsid w:val="00F51D18"/>
    <w:rsid w:val="00F52B66"/>
    <w:rsid w:val="00F80323"/>
    <w:rsid w:val="00F9465E"/>
    <w:rsid w:val="00FA3088"/>
    <w:rsid w:val="00FC02C5"/>
    <w:rsid w:val="00FD2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8B6E11"/>
    <w:pPr>
      <w:ind w:left="720"/>
      <w:contextualSpacing/>
    </w:pPr>
  </w:style>
  <w:style w:type="paragraph" w:customStyle="1" w:styleId="ConsPlusNonformat">
    <w:name w:val="ConsPlusNonformat"/>
    <w:uiPriority w:val="99"/>
    <w:rsid w:val="00425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4255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919F4"/>
    <w:pPr>
      <w:spacing w:before="100" w:beforeAutospacing="1" w:after="100" w:afterAutospacing="1"/>
      <w:jc w:val="left"/>
    </w:pPr>
  </w:style>
  <w:style w:type="paragraph" w:customStyle="1" w:styleId="formattext">
    <w:name w:val="formattext"/>
    <w:basedOn w:val="a"/>
    <w:rsid w:val="003C6E8C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79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81BE8-9512-46F1-A733-5B7374F9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4091</Words>
  <Characters>23321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Windows User</cp:lastModifiedBy>
  <cp:revision>11</cp:revision>
  <cp:lastPrinted>2020-11-20T10:16:00Z</cp:lastPrinted>
  <dcterms:created xsi:type="dcterms:W3CDTF">2016-11-30T06:25:00Z</dcterms:created>
  <dcterms:modified xsi:type="dcterms:W3CDTF">2021-05-21T10:32:00Z</dcterms:modified>
</cp:coreProperties>
</file>