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A7" w:rsidRPr="00FF55A7" w:rsidRDefault="00FF55A7" w:rsidP="00FF55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F55A7">
        <w:rPr>
          <w:rFonts w:ascii="Times New Roman" w:hAnsi="Times New Roman" w:cs="Times New Roman"/>
          <w:color w:val="000000"/>
          <w:sz w:val="24"/>
          <w:szCs w:val="24"/>
        </w:rPr>
        <w:t>ДОГОВОР № ____</w:t>
      </w:r>
    </w:p>
    <w:p w:rsidR="00FF55A7" w:rsidRPr="00FF55A7" w:rsidRDefault="00FF55A7" w:rsidP="00FF55A7">
      <w:p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F55A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на оказание услуг страховани</w:t>
      </w:r>
      <w:r w:rsidRPr="00FF55A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я</w:t>
      </w:r>
      <w:r w:rsidRPr="00FF55A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гражданской ответственности</w:t>
      </w:r>
      <w:r w:rsidRPr="00FF55A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br/>
        <w:t>владельцев транспортных средств (ОСАГО)</w:t>
      </w:r>
    </w:p>
    <w:p w:rsidR="00FF55A7" w:rsidRPr="000C567D" w:rsidRDefault="00FF55A7" w:rsidP="00FF55A7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</w:p>
    <w:p w:rsidR="00FF55A7" w:rsidRDefault="00FF55A7" w:rsidP="00FF55A7">
      <w:pPr>
        <w:jc w:val="both"/>
        <w:rPr>
          <w:color w:val="000000"/>
        </w:rPr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/о Озеро Белое</w:t>
      </w:r>
    </w:p>
    <w:p w:rsidR="00FF55A7" w:rsidRDefault="00FF55A7" w:rsidP="00FF55A7">
      <w:pPr>
        <w:jc w:val="both"/>
        <w:rPr>
          <w:color w:val="000000"/>
          <w:u w:val="single"/>
        </w:rPr>
      </w:pPr>
      <w:r>
        <w:rPr>
          <w:color w:val="000000"/>
        </w:rPr>
        <w:t xml:space="preserve">Московской области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4"/>
        </w:rPr>
        <w:t>«___» ___________ 2020 г.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55A7" w:rsidRPr="00FF55A7" w:rsidRDefault="00FF55A7" w:rsidP="00FF55A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55A7">
        <w:rPr>
          <w:rFonts w:ascii="Times New Roman" w:hAnsi="Times New Roman" w:cs="Times New Roman"/>
          <w:sz w:val="24"/>
          <w:szCs w:val="24"/>
        </w:rPr>
        <w:t>Автономное учреждение «Центр отдыха и оздоровления «Изумрудный» Шатурского муниципального района Московской области», именуемое в дальнейшем «Заказчик</w:t>
      </w:r>
      <w:r w:rsidR="00A6798C">
        <w:rPr>
          <w:rFonts w:ascii="Times New Roman" w:hAnsi="Times New Roman" w:cs="Times New Roman"/>
          <w:sz w:val="24"/>
          <w:szCs w:val="24"/>
        </w:rPr>
        <w:t xml:space="preserve"> (Страхователь)</w:t>
      </w:r>
      <w:r w:rsidRPr="00FF55A7">
        <w:rPr>
          <w:rFonts w:ascii="Times New Roman" w:hAnsi="Times New Roman" w:cs="Times New Roman"/>
          <w:sz w:val="24"/>
          <w:szCs w:val="24"/>
        </w:rPr>
        <w:t xml:space="preserve">», в лице директора </w:t>
      </w:r>
      <w:proofErr w:type="spellStart"/>
      <w:r w:rsidRPr="00FF55A7">
        <w:rPr>
          <w:rFonts w:ascii="Times New Roman" w:hAnsi="Times New Roman" w:cs="Times New Roman"/>
          <w:sz w:val="24"/>
          <w:szCs w:val="24"/>
        </w:rPr>
        <w:t>Хамракулова</w:t>
      </w:r>
      <w:proofErr w:type="spellEnd"/>
      <w:r w:rsidRPr="00FF55A7">
        <w:rPr>
          <w:rFonts w:ascii="Times New Roman" w:hAnsi="Times New Roman" w:cs="Times New Roman"/>
          <w:sz w:val="24"/>
          <w:szCs w:val="24"/>
        </w:rPr>
        <w:t xml:space="preserve"> Рустама </w:t>
      </w:r>
      <w:proofErr w:type="spellStart"/>
      <w:r w:rsidRPr="00FF55A7">
        <w:rPr>
          <w:rFonts w:ascii="Times New Roman" w:hAnsi="Times New Roman" w:cs="Times New Roman"/>
          <w:sz w:val="24"/>
          <w:szCs w:val="24"/>
        </w:rPr>
        <w:t>Салиховича</w:t>
      </w:r>
      <w:proofErr w:type="spellEnd"/>
      <w:r w:rsidRPr="00FF55A7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________________________________________, именуемое в дальнейшем «</w:t>
      </w:r>
      <w:r w:rsidR="00A6798C">
        <w:rPr>
          <w:rFonts w:ascii="Times New Roman" w:hAnsi="Times New Roman" w:cs="Times New Roman"/>
          <w:sz w:val="24"/>
          <w:szCs w:val="24"/>
        </w:rPr>
        <w:t>Исполнитель (Страховщик)</w:t>
      </w:r>
      <w:r w:rsidRPr="00FF55A7">
        <w:rPr>
          <w:rFonts w:ascii="Times New Roman" w:hAnsi="Times New Roman" w:cs="Times New Roman"/>
          <w:sz w:val="24"/>
          <w:szCs w:val="24"/>
        </w:rPr>
        <w:t>», в лице ________________________________________, действующего на основании Устава, с другой стороны, совместно именуемые «Стороны», в соответствии с требованиями Федерального закона от 18 июля 2011 года № 223-ФЗ</w:t>
      </w:r>
      <w:proofErr w:type="gramEnd"/>
      <w:r w:rsidRPr="00FF55A7">
        <w:rPr>
          <w:rFonts w:ascii="Times New Roman" w:hAnsi="Times New Roman" w:cs="Times New Roman"/>
          <w:sz w:val="24"/>
          <w:szCs w:val="24"/>
        </w:rPr>
        <w:t xml:space="preserve"> «О закупках товаров, работ, услуг отдельными видами юридических лиц»,  Положения о закупке товаров, работ, услуг АУ «Центр отдыха и оздоровления «Изумрудный» Шатурского муниципального района Московской области», на основании  протокола запроса котировок в электронной форме ____________________ </w:t>
      </w:r>
      <w:proofErr w:type="gramStart"/>
      <w:r w:rsidRPr="00FF55A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F55A7">
        <w:rPr>
          <w:rFonts w:ascii="Times New Roman" w:hAnsi="Times New Roman" w:cs="Times New Roman"/>
          <w:sz w:val="24"/>
          <w:szCs w:val="24"/>
        </w:rPr>
        <w:t xml:space="preserve"> _______________________, заключили настоящий Договор о нижеследующем: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55A7" w:rsidRPr="00F553EE" w:rsidRDefault="00FF55A7" w:rsidP="00F553EE">
      <w:pPr>
        <w:pStyle w:val="a6"/>
        <w:numPr>
          <w:ilvl w:val="0"/>
          <w:numId w:val="7"/>
        </w:num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553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Предмет </w:t>
      </w:r>
      <w:r w:rsidRPr="00F553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Договора</w:t>
      </w:r>
      <w:r w:rsidRPr="00F553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</w:t>
      </w:r>
    </w:p>
    <w:p w:rsidR="00F553EE" w:rsidRPr="00F553EE" w:rsidRDefault="00F553EE" w:rsidP="00F553EE">
      <w:pPr>
        <w:pStyle w:val="a6"/>
        <w:suppressAutoHyphens w:val="0"/>
        <w:autoSpaceDE w:val="0"/>
        <w:autoSpaceDN w:val="0"/>
        <w:adjustRightInd w:val="0"/>
        <w:ind w:left="92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1.1. </w:t>
      </w:r>
      <w:proofErr w:type="gramStart"/>
      <w:r w:rsidRPr="000C567D">
        <w:rPr>
          <w:rFonts w:ascii="Times New Roman" w:eastAsia="Calibri" w:hAnsi="Times New Roman" w:cs="Times New Roman"/>
          <w:sz w:val="24"/>
          <w:szCs w:val="24"/>
        </w:rPr>
        <w:t>В соотв</w:t>
      </w:r>
      <w:r>
        <w:rPr>
          <w:rFonts w:ascii="Times New Roman" w:eastAsia="Calibri" w:hAnsi="Times New Roman" w:cs="Times New Roman"/>
          <w:sz w:val="24"/>
          <w:szCs w:val="24"/>
        </w:rPr>
        <w:t>етствии с условиями настоящего договора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Исполнитель (Страховщик) принимает на себя обязательства по оказанию услуг обязательно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страховани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гражданской ответственности владельцев транспортных средств (далее – обязательное страхование, ОСАГО) с выдачей страхового полиса (далее – услуги) в соответствии с Техн</w:t>
      </w:r>
      <w:r>
        <w:rPr>
          <w:rFonts w:ascii="Times New Roman" w:eastAsia="Calibri" w:hAnsi="Times New Roman" w:cs="Times New Roman"/>
          <w:sz w:val="24"/>
          <w:szCs w:val="24"/>
        </w:rPr>
        <w:t>ическим заданием (Приложение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к настоящему </w:t>
      </w:r>
      <w:r>
        <w:rPr>
          <w:rFonts w:ascii="Times New Roman" w:eastAsia="Calibri" w:hAnsi="Times New Roman" w:cs="Times New Roman"/>
          <w:sz w:val="24"/>
          <w:szCs w:val="24"/>
        </w:rPr>
        <w:t>Договору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), а Страхователь принимает на себя обязательство по уплате страховой премии в порядке и на условиях, предусмотренных настоящим </w:t>
      </w:r>
      <w:r>
        <w:rPr>
          <w:rFonts w:ascii="Times New Roman" w:eastAsia="Calibri" w:hAnsi="Times New Roman" w:cs="Times New Roman"/>
          <w:sz w:val="24"/>
          <w:szCs w:val="24"/>
        </w:rPr>
        <w:t>Договором</w:t>
      </w:r>
      <w:r w:rsidRPr="000C567D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 При исполнении Договора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по согласованию Заказчика (Страхователя) </w:t>
      </w:r>
      <w:proofErr w:type="gramStart"/>
      <w:r w:rsidRPr="000C567D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Исполнителем (Страховщиком)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е. 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1.3. Основные пон</w:t>
      </w:r>
      <w:r>
        <w:rPr>
          <w:rFonts w:ascii="Times New Roman" w:eastAsia="Calibri" w:hAnsi="Times New Roman" w:cs="Times New Roman"/>
          <w:sz w:val="24"/>
          <w:szCs w:val="24"/>
        </w:rPr>
        <w:t>ятия и термины, используемые в договор</w:t>
      </w:r>
      <w:r w:rsidRPr="000C567D">
        <w:rPr>
          <w:rFonts w:ascii="Times New Roman" w:eastAsia="Calibri" w:hAnsi="Times New Roman" w:cs="Times New Roman"/>
          <w:sz w:val="24"/>
          <w:szCs w:val="24"/>
        </w:rPr>
        <w:t>е: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1.3.1.</w:t>
      </w:r>
      <w:r w:rsidRPr="000C567D">
        <w:rPr>
          <w:rFonts w:ascii="Times New Roman" w:eastAsia="Calibri" w:hAnsi="Times New Roman" w:cs="Times New Roman"/>
          <w:sz w:val="24"/>
          <w:szCs w:val="24"/>
        </w:rPr>
        <w:tab/>
      </w:r>
      <w:r w:rsidRPr="000C567D">
        <w:rPr>
          <w:rFonts w:ascii="Times New Roman" w:eastAsia="Calibri" w:hAnsi="Times New Roman" w:cs="Times New Roman"/>
          <w:b/>
          <w:sz w:val="24"/>
          <w:szCs w:val="24"/>
        </w:rPr>
        <w:t>Объектом обязательного страхования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  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1.3.2.</w:t>
      </w:r>
      <w:r w:rsidRPr="000C567D">
        <w:rPr>
          <w:rFonts w:ascii="Times New Roman" w:eastAsia="Calibri" w:hAnsi="Times New Roman" w:cs="Times New Roman"/>
          <w:sz w:val="24"/>
          <w:szCs w:val="24"/>
        </w:rPr>
        <w:tab/>
      </w:r>
      <w:r w:rsidRPr="000C567D">
        <w:rPr>
          <w:rFonts w:ascii="Times New Roman" w:eastAsia="Calibri" w:hAnsi="Times New Roman" w:cs="Times New Roman"/>
          <w:b/>
          <w:sz w:val="24"/>
          <w:szCs w:val="24"/>
        </w:rPr>
        <w:t>Страховым случаем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по настоящему </w:t>
      </w:r>
      <w:r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у признается причинение в результате дорожно-транспортного происшествия в период действия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</w:rPr>
        <w:t>а владельцем транспортного средства вреда жизни, здоровью или имуществу потерпевшего, которое влечет за собой обязанность страховщика произвести страховое возмещение.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1.3.3.</w:t>
      </w:r>
      <w:r w:rsidRPr="000C567D">
        <w:rPr>
          <w:rFonts w:ascii="Times New Roman" w:eastAsia="Calibri" w:hAnsi="Times New Roman" w:cs="Times New Roman"/>
          <w:sz w:val="24"/>
          <w:szCs w:val="24"/>
        </w:rPr>
        <w:tab/>
      </w:r>
      <w:r w:rsidRPr="000C567D">
        <w:rPr>
          <w:rFonts w:ascii="Times New Roman" w:eastAsia="Calibri" w:hAnsi="Times New Roman" w:cs="Times New Roman"/>
          <w:b/>
          <w:sz w:val="24"/>
          <w:szCs w:val="24"/>
        </w:rPr>
        <w:t>Страховой полис обязательного страхования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- документ, удостоверяющий осуществление обязательного страхования владельца транспортного средства. 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1.3.4.</w:t>
      </w:r>
      <w:r w:rsidRPr="000C567D">
        <w:rPr>
          <w:rFonts w:ascii="Times New Roman" w:eastAsia="Calibri" w:hAnsi="Times New Roman" w:cs="Times New Roman"/>
          <w:sz w:val="24"/>
          <w:szCs w:val="24"/>
        </w:rPr>
        <w:tab/>
      </w:r>
      <w:r w:rsidRPr="000C567D">
        <w:rPr>
          <w:rFonts w:ascii="Times New Roman" w:eastAsia="Calibri" w:hAnsi="Times New Roman" w:cs="Times New Roman"/>
          <w:b/>
          <w:sz w:val="24"/>
          <w:szCs w:val="24"/>
        </w:rPr>
        <w:t>Страховая премия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- денежная сумма в валюте Российской Федерации, которую Заказчик (Страхователь) обязан уплатить Исполнителю (Страховщику) в соответствии с договором обязательного страхования.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1.3.5.</w:t>
      </w:r>
      <w:r w:rsidRPr="000C567D">
        <w:rPr>
          <w:rFonts w:ascii="Times New Roman" w:eastAsia="Calibri" w:hAnsi="Times New Roman" w:cs="Times New Roman"/>
          <w:sz w:val="24"/>
          <w:szCs w:val="24"/>
        </w:rPr>
        <w:tab/>
      </w:r>
      <w:r w:rsidRPr="000C567D">
        <w:rPr>
          <w:rFonts w:ascii="Times New Roman" w:eastAsia="Calibri" w:hAnsi="Times New Roman" w:cs="Times New Roman"/>
          <w:b/>
          <w:sz w:val="24"/>
          <w:szCs w:val="24"/>
        </w:rPr>
        <w:t>Страховое возмещение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- денежная сумма, которую в соответствии с договором обязательного страхования Исполнитель (Страховщик) обязан выплатить потерпевшим в счет возмещения вреда, причиненного их жизни, здоровью или имуществу при наступлении страхового случая. При причинении вреда транспортному средству потерпевшего страховое возмещение осуществляется по выбору потерпевшего в форме страховой выплаты или путем организации и (или) оплаты восстановительного ремонта поврежденного транспортного средства в пределах страховой суммы.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1.3.6.</w:t>
      </w:r>
      <w:r w:rsidRPr="000C567D">
        <w:rPr>
          <w:rFonts w:ascii="Times New Roman" w:eastAsia="Calibri" w:hAnsi="Times New Roman" w:cs="Times New Roman"/>
          <w:sz w:val="24"/>
          <w:szCs w:val="24"/>
        </w:rPr>
        <w:tab/>
      </w:r>
      <w:r w:rsidRPr="000C567D">
        <w:rPr>
          <w:rFonts w:ascii="Times New Roman" w:eastAsia="Calibri" w:hAnsi="Times New Roman" w:cs="Times New Roman"/>
          <w:b/>
          <w:sz w:val="24"/>
          <w:szCs w:val="24"/>
        </w:rPr>
        <w:t>Страховые тарифы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- ценовые ставки, установленные в соответствии с Федеральным законом «Об обязательном страховании гражданской ответственности владельцев </w:t>
      </w:r>
      <w:r w:rsidRPr="000C567D">
        <w:rPr>
          <w:rFonts w:ascii="Times New Roman" w:eastAsia="Calibri" w:hAnsi="Times New Roman" w:cs="Times New Roman"/>
          <w:sz w:val="24"/>
          <w:szCs w:val="24"/>
        </w:rPr>
        <w:lastRenderedPageBreak/>
        <w:t>транспортных средств», применяемые Исполнителем (Страховщиком) при определении страховой премии по договору обязательного страхования и состоящие из базовых ставок и коэффициентов.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1.3.7.</w:t>
      </w:r>
      <w:r w:rsidRPr="000C567D">
        <w:rPr>
          <w:rFonts w:ascii="Times New Roman" w:eastAsia="Calibri" w:hAnsi="Times New Roman" w:cs="Times New Roman"/>
          <w:sz w:val="24"/>
          <w:szCs w:val="24"/>
        </w:rPr>
        <w:tab/>
      </w:r>
      <w:r w:rsidRPr="000C567D">
        <w:rPr>
          <w:rFonts w:ascii="Times New Roman" w:eastAsia="Calibri" w:hAnsi="Times New Roman" w:cs="Times New Roman"/>
          <w:b/>
          <w:sz w:val="24"/>
          <w:szCs w:val="24"/>
        </w:rPr>
        <w:t>Страховая сумма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- определенная Федеральным законом «Об обязательном страховании гражданской ответственности владельцев транспортных средств» денежная сумма в валюте Российской Федерации, в пределах которой Страховщик обязуется при наступлении каждого страхового случая (независимо от их числа в течение срока действия договора обязательного страхования) возместить потерпевшим причиненный вред.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Исполнитель (Страховщик) оказывает услуги, предусмотренные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ом, на основании лицензии № _________________ </w:t>
      </w:r>
      <w:proofErr w:type="gram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от</w:t>
      </w:r>
      <w:proofErr w:type="gram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F55A7" w:rsidRDefault="00FF55A7" w:rsidP="00FF55A7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 Цена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 и порядок оплаты</w:t>
      </w:r>
    </w:p>
    <w:p w:rsidR="00F553EE" w:rsidRPr="000C567D" w:rsidRDefault="00F553EE" w:rsidP="00FF55A7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A078A" w:rsidRPr="00BA078A" w:rsidRDefault="00FF55A7" w:rsidP="00BA078A">
      <w:pPr>
        <w:jc w:val="both"/>
        <w:rPr>
          <w:rFonts w:ascii="Times New Roman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2.1.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>
        <w:rPr>
          <w:rFonts w:ascii="Times New Roman" w:eastAsia="Calibri" w:hAnsi="Times New Roman" w:cs="Times New Roman"/>
          <w:sz w:val="24"/>
          <w:szCs w:val="24"/>
        </w:rPr>
        <w:t>ены Договор</w:t>
      </w:r>
      <w:r w:rsidRPr="00723232">
        <w:rPr>
          <w:rFonts w:ascii="Times New Roman" w:eastAsia="Calibri" w:hAnsi="Times New Roman" w:cs="Times New Roman"/>
          <w:sz w:val="24"/>
          <w:szCs w:val="24"/>
        </w:rPr>
        <w:t>а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(далее по тексту – цена Договор</w:t>
      </w:r>
      <w:r w:rsidRPr="00723232">
        <w:rPr>
          <w:rFonts w:ascii="Times New Roman" w:eastAsia="Calibri" w:hAnsi="Times New Roman" w:cs="Times New Roman"/>
          <w:sz w:val="24"/>
          <w:szCs w:val="24"/>
          <w:lang w:eastAsia="en-US"/>
        </w:rPr>
        <w:t>а)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составляет ____________________ (__________________</w:t>
      </w:r>
      <w:r w:rsidR="00BA07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 ) рублей _____ копеек, </w:t>
      </w:r>
      <w:r w:rsidR="00BA078A" w:rsidRPr="00BA078A">
        <w:rPr>
          <w:rFonts w:ascii="Times New Roman" w:hAnsi="Times New Roman" w:cs="Times New Roman"/>
          <w:sz w:val="24"/>
          <w:szCs w:val="24"/>
        </w:rPr>
        <w:t xml:space="preserve">в том числе НДС 20%/без НДС (указывается при заключении договора в зависимости от применяемой системы налогообложения </w:t>
      </w:r>
      <w:r w:rsidR="00A6798C">
        <w:rPr>
          <w:rFonts w:ascii="Times New Roman" w:hAnsi="Times New Roman" w:cs="Times New Roman"/>
          <w:sz w:val="24"/>
          <w:szCs w:val="24"/>
        </w:rPr>
        <w:t>Исполнителя (Страховщика)</w:t>
      </w:r>
      <w:r w:rsidR="00BA078A" w:rsidRPr="00BA07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2.2. Цена Договора включает в себя все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затраты, налоги, сборы, издержки и иные расходы Исполнителя (Страховщика), связанные с исполнением обязательств по настоящему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BA078A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Страховые премии рассчитаны Исполнителем (Страховщиком) как произведение базовых ставок и коэффициентов страховых тарифов в соответствии с порядком применения страховщиками страховых тарифов по</w:t>
      </w:r>
      <w:r w:rsidRPr="000C567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 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обязательному страхованию при определении страховой премии по договору обязательного страхования, установленных Центральным банком в соответствии со статьей 8 Федерального закона от 25.04.2002 № 40-ФЗ «Об обязательном страховании гражданской ответственности владельцев транспортных средств».</w:t>
      </w:r>
      <w:proofErr w:type="gramEnd"/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2.3. </w:t>
      </w:r>
      <w:proofErr w:type="gram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Страховая премия по настоящему </w:t>
      </w:r>
      <w:r w:rsidR="00BA078A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у определяется в соответствии с Указание Банка России от 04.12.2018 N 5000-У «О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средств» в отношении</w:t>
      </w:r>
      <w:proofErr w:type="gram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каждого транспортного средства Заказчика (Страхователя) по следующей формуле: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транспортные средства категории "В": Т = ТБ х КТ х КБМ х КО х КМ х КС х КН х </w:t>
      </w:r>
      <w:proofErr w:type="spell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КПр</w:t>
      </w:r>
      <w:proofErr w:type="spell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</w:t>
      </w:r>
      <w:proofErr w:type="gram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gram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proofErr w:type="spell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где: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Т - Размер страховой премии;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ТБ - Базовая ставка страхового тарифа;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КТ - Коэффициент страховых тарифов в зависимости от территории преимущественного использования транспортного средства;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КБМ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страхования;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КО</w:t>
      </w:r>
      <w:proofErr w:type="gram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Коэффициент страховых тарифов в зависимости от наличия сведений о количестве лиц, допущенных к управлению транспортным средством;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КМ</w:t>
      </w:r>
      <w:proofErr w:type="gram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Коэффициент страховых тарифов в зависимости от технических характеристик транспортного средства, в частности мощности двигателя легкового автомобиля: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КС - Коэффициент страховых тарифов в зависимости от периода использования транспортного средства;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КПр</w:t>
      </w:r>
      <w:proofErr w:type="spell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Коэффициент страховых тарифов в зависимости от наличия в </w:t>
      </w:r>
      <w:r w:rsidR="00BA078A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договоре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оказание услуг по страхованию гражданской ответственности владельцев транспортных средств условия, предусматривающего возможность управления транспортным средством с прицепом к нему;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Кн</w:t>
      </w:r>
      <w:proofErr w:type="spell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Коэффициент страховых тарифов, применяемый при грубых нарушениях условий страхования.</w:t>
      </w:r>
    </w:p>
    <w:p w:rsidR="00FF55A7" w:rsidRPr="00BA078A" w:rsidRDefault="00FF55A7" w:rsidP="00BA078A">
      <w:pPr>
        <w:jc w:val="both"/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2.4. </w:t>
      </w:r>
      <w:r w:rsidR="00BA078A" w:rsidRPr="00BA078A">
        <w:rPr>
          <w:rFonts w:ascii="Times New Roman" w:hAnsi="Times New Roman" w:cs="Times New Roman"/>
          <w:sz w:val="24"/>
          <w:szCs w:val="24"/>
        </w:rPr>
        <w:t>Опл</w:t>
      </w:r>
      <w:r w:rsidR="00A6798C">
        <w:rPr>
          <w:rFonts w:ascii="Times New Roman" w:hAnsi="Times New Roman" w:cs="Times New Roman"/>
          <w:sz w:val="24"/>
          <w:szCs w:val="24"/>
        </w:rPr>
        <w:t>ата производится за фактически оказанные услуги</w:t>
      </w:r>
      <w:r w:rsidR="00BA078A" w:rsidRPr="00BA078A">
        <w:rPr>
          <w:rFonts w:ascii="Times New Roman" w:hAnsi="Times New Roman" w:cs="Times New Roman"/>
          <w:sz w:val="24"/>
          <w:szCs w:val="24"/>
        </w:rPr>
        <w:t xml:space="preserve"> по безналичному расчету, в течение 30 календарных дней со дня подписания Заказчиком накладной и счета-фактуры. Датой оплаты </w:t>
      </w:r>
      <w:r w:rsidR="00BA078A" w:rsidRPr="00BA078A">
        <w:rPr>
          <w:rFonts w:ascii="Times New Roman" w:hAnsi="Times New Roman" w:cs="Times New Roman"/>
          <w:sz w:val="24"/>
          <w:szCs w:val="24"/>
        </w:rPr>
        <w:lastRenderedPageBreak/>
        <w:t>считается дата списания дене</w:t>
      </w:r>
      <w:r w:rsidR="00BA078A">
        <w:rPr>
          <w:rFonts w:ascii="Times New Roman" w:hAnsi="Times New Roman" w:cs="Times New Roman"/>
          <w:sz w:val="24"/>
          <w:szCs w:val="24"/>
        </w:rPr>
        <w:t xml:space="preserve">жных средств со счета </w:t>
      </w:r>
      <w:proofErr w:type="gramStart"/>
      <w:r w:rsidR="00BA078A">
        <w:rPr>
          <w:rFonts w:ascii="Times New Roman" w:hAnsi="Times New Roman" w:cs="Times New Roman"/>
          <w:sz w:val="24"/>
          <w:szCs w:val="24"/>
        </w:rPr>
        <w:t>Заказчика</w:t>
      </w:r>
      <w:proofErr w:type="gramEnd"/>
      <w:r w:rsidR="00BA078A">
        <w:rPr>
          <w:rFonts w:ascii="Times New Roman" w:hAnsi="Times New Roman" w:cs="Times New Roman"/>
          <w:sz w:val="24"/>
          <w:szCs w:val="24"/>
        </w:rPr>
        <w:t xml:space="preserve">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основании выставленного Исполнителем (Страховщиком) счета на оплату страховой премии.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2.5. Изменение страховых тарифов не влечет за собой изменение страховой премии, оплаченной Заказчиком (Страхователем) по действовавшим на момент уплаты страховым тарифам, по </w:t>
      </w:r>
      <w:r w:rsidR="00BA078A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у в течение срока его действия.</w:t>
      </w:r>
    </w:p>
    <w:p w:rsidR="00FF55A7" w:rsidRPr="000C567D" w:rsidRDefault="00BA078A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2.5.1. Цена Договор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является твердой, определяется на весь срок исполнения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и не может изменяться в ходе его исполнения, за исключением случаев, предусмотренных действующим законодательством Российской Федерации и настоящим </w:t>
      </w:r>
      <w:r w:rsidR="00E435A1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ом.</w:t>
      </w:r>
    </w:p>
    <w:p w:rsidR="00FF55A7" w:rsidRPr="000C567D" w:rsidRDefault="00BA078A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2.5.2. Цена Договор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может быть снижена по соглашению Сторон без </w:t>
      </w:r>
      <w:proofErr w:type="gramStart"/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</w:t>
      </w:r>
      <w:proofErr w:type="gramEnd"/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предусмотренного </w:t>
      </w:r>
      <w:r w:rsidR="00E435A1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ом объема услуг, качества оказываемых услуг и иных условий </w:t>
      </w:r>
      <w:r w:rsidR="00E435A1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а.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2.5.3. Заказчик (Страхователь) по согласованию с Исполнителем (Страховщиком) в ходе исполнения </w:t>
      </w:r>
      <w:r w:rsidR="00BA078A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вправе изменить не более чем на десять процентов предусмотренный </w:t>
      </w:r>
      <w:r w:rsidR="00BA078A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ом объем услуг. При этом по соглашению Сторон допускается изменение цены </w:t>
      </w:r>
      <w:r w:rsidR="00E435A1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пропорционально дополнительному (уменьшаемому) объему услуг, но не более чем на десять процентов цены </w:t>
      </w:r>
      <w:r w:rsidR="00BA078A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а.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2.6. Днем исполнения Заказчиком (Страхователем) обязательства по оплате страховых премий считается день списания денежных сре</w:t>
      </w:r>
      <w:proofErr w:type="gram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дств с л</w:t>
      </w:r>
      <w:proofErr w:type="gram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ицевого счета Заказчика (Страхователя).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2.7. Валюта, используемая для расчетов – рубль Российской Федерации.</w:t>
      </w:r>
    </w:p>
    <w:p w:rsidR="00BA078A" w:rsidRPr="00BA078A" w:rsidRDefault="00FF55A7" w:rsidP="00BA07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2.8. Источник финансирова</w:t>
      </w:r>
      <w:r w:rsidR="00BA07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ния: </w:t>
      </w:r>
      <w:r w:rsidR="00BA078A" w:rsidRPr="00BA078A">
        <w:rPr>
          <w:rFonts w:ascii="Times New Roman" w:hAnsi="Times New Roman" w:cs="Times New Roman"/>
          <w:sz w:val="24"/>
          <w:szCs w:val="24"/>
        </w:rPr>
        <w:t>средства муниципальных образований Московской области.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2.9. Датой оплаты является дата списания денежных сре</w:t>
      </w:r>
      <w:proofErr w:type="gramStart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дств с р</w:t>
      </w:r>
      <w:proofErr w:type="gramEnd"/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асчетного счета Заказчика (Страхователя).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55A7" w:rsidRDefault="00FF55A7" w:rsidP="00FF55A7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 Права и обязанности Сторон</w:t>
      </w:r>
    </w:p>
    <w:p w:rsidR="00F553EE" w:rsidRPr="000C567D" w:rsidRDefault="00F553EE" w:rsidP="00FF55A7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3.1. </w:t>
      </w:r>
      <w:r w:rsidRPr="000C56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Заказчик</w:t>
      </w: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(Страхователь) вправе: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3.1.1. Требовать от 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Исполнителя (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Страховщика) надлежащего исполнения обязательств в соответствии с условиями </w:t>
      </w:r>
      <w:r w:rsidR="00BA07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3.1.2. Требовать от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Исполнителя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(Страховщика) представления надлежащим образом оформленных документов.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3.1.3. Запрашивать у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Исполнителя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(Страховщика) информацию о ходе и состоянии исполнения обязательств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Исполнителя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(Страховщика) по </w:t>
      </w:r>
      <w:r w:rsidR="00BA07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3.1.4. Направлять мотивированный отказ в подписании </w:t>
      </w:r>
      <w:r w:rsidR="00A6798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накладной на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оказанны</w:t>
      </w:r>
      <w:r w:rsidR="00A6798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услуг</w:t>
      </w:r>
      <w:r w:rsidR="00A6798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по результатам приемки оказанных услуг.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3.1.5. Пользоваться иными установленными </w:t>
      </w:r>
      <w:r w:rsidR="00BA07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ом и законодательством Российской Федерации правами.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3.2. Заказчик (Страхователь) обязан: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3.2.1. Представить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Исполнителю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(Страховщику) документы, указанные в статье 15 Федерального закона от 25.04.2002 № 40-ФЗ «Об обязательном страховании гражданской ответственности владельцев транспортных средств».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3.2.2. Оплатить на основании счета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Исполнителю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(Страховщику) страховые премии.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3.2.3. Принять оказанные услуги при отсутствии у него замечаний по качеству, объему, соответствию оказанных услуг условиям </w:t>
      </w:r>
      <w:r w:rsidR="00BA07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3.2.4. </w:t>
      </w:r>
      <w:proofErr w:type="gramStart"/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До взыскания неустойки (штрафов, пеней) соблюдать претензионный порядок урегулирования спора - направлять Исполнителю (Страховщику) претензию, содержащую требование об уплате сумм неустойки (штрафов, пеней), предусмотренных </w:t>
      </w:r>
      <w:r w:rsidR="00BA07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ом за неисполнение (ненадлежащее исполнение)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 (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Страховщиком) своих обязательств по </w:t>
      </w:r>
      <w:r w:rsidR="00BA078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у.</w:t>
      </w:r>
      <w:proofErr w:type="gramEnd"/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3.2.5. Исполнять иные обязанности, предусмотренные </w:t>
      </w:r>
      <w:r w:rsidR="005D146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ом и законодательством Российской Федерации.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3.2.6. Принять решение об одностороннем отказе от исполнения </w:t>
      </w:r>
      <w:r w:rsidR="00E435A1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="005D1467">
        <w:rPr>
          <w:rFonts w:ascii="Times New Roman" w:eastAsia="Calibri" w:hAnsi="Times New Roman" w:cs="Times New Roman"/>
          <w:sz w:val="24"/>
          <w:szCs w:val="24"/>
          <w:lang w:eastAsia="en-US"/>
        </w:rPr>
        <w:t>а в случаях, установленных Гражданским Кодексом Российской Федерации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3.3. </w:t>
      </w:r>
      <w:r w:rsidRPr="000C56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Исполнитель (</w:t>
      </w: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Страховщик) вправе: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3.3.1. Требовать оплаты страховых премий.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3.3.2. Запрашивать у Заказчика (Страхователя) предоставления разъяснений и уточнений по вопросам оказания услуг в рамках </w:t>
      </w:r>
      <w:r w:rsidR="005D146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3.3.3. Требовать от Заказчика (Страхователя) исполнения</w:t>
      </w:r>
      <w:r w:rsidR="005D146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обязанностей, предусмотренных 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ом и действующим законодательством Российской Федерации.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3.3.4. Пользоваться иными установленными </w:t>
      </w:r>
      <w:r w:rsidR="005D146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ом и законодательством Российской Федерации правами.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3.4. Исполнитель (Страховщик) обязан: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3.4.1. Выдать Заказчику (Страхователю) страховые полисы после осуществления Заказчиком (Страхователем) обязанности по уплате страховых премий.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3.4.2. Не предоставлять другим лицам или не разглашать иным способом конфиденциальную информацию, полученную в результате исполнения обязательств по </w:t>
      </w:r>
      <w:r w:rsidR="005D146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3.4.3. По запросу Заказчика (Страхователя) предоставлять достоверную информацию о ходе исполнения своих обязательств, в том числе о сложност</w:t>
      </w:r>
      <w:r w:rsidR="005D146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ях, возникающих при исполнении договор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3.4.4. До взыскания неустойки (штрафов, пеней) соблюдать претензионный порядок урегулирования спора направлять Заказчику (Страхователю) претензию за неисполнение (ненадлежащее исполнение) обязательств по </w:t>
      </w:r>
      <w:r w:rsidR="005D146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договору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3.4.5. 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Выполнять иные обязанности надлежащим образом и в срок в соответствии с Федеральным законом № 40-ФЗ от 25.04.2002 «Об обязательном страховании гражданской ответственности владельцев транспортных средств».</w:t>
      </w:r>
    </w:p>
    <w:p w:rsidR="00FF55A7" w:rsidRPr="000C567D" w:rsidRDefault="00FF55A7" w:rsidP="00FF55A7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F55A7" w:rsidRDefault="00FF55A7" w:rsidP="00FF55A7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Место и сроки оказания услуг.</w:t>
      </w:r>
    </w:p>
    <w:p w:rsidR="00F553EE" w:rsidRPr="000C567D" w:rsidRDefault="00F553EE" w:rsidP="00FF55A7">
      <w:pPr>
        <w:suppressAutoHyphens w:val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4.1. Место оказания услуг: место выдачи страховых полисов по месту нахождения Заказчика 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(Страхователя)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адресу: </w:t>
      </w:r>
      <w:r w:rsidR="005D1467" w:rsidRPr="009D7C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Московская область, д. </w:t>
      </w:r>
      <w:proofErr w:type="spellStart"/>
      <w:r w:rsidR="005D1467" w:rsidRPr="009D7C31">
        <w:rPr>
          <w:rFonts w:ascii="Times New Roman" w:eastAsia="Calibri" w:hAnsi="Times New Roman" w:cs="Times New Roman"/>
          <w:sz w:val="24"/>
          <w:szCs w:val="24"/>
          <w:lang w:eastAsia="en-US"/>
        </w:rPr>
        <w:t>Артёмово</w:t>
      </w:r>
      <w:proofErr w:type="spellEnd"/>
      <w:r w:rsidR="005D1467" w:rsidRPr="009D7C31">
        <w:rPr>
          <w:rFonts w:ascii="Times New Roman" w:eastAsia="Calibri" w:hAnsi="Times New Roman" w:cs="Times New Roman"/>
          <w:sz w:val="24"/>
          <w:szCs w:val="24"/>
          <w:lang w:eastAsia="en-US"/>
        </w:rPr>
        <w:t>, д. 110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4.2. Сроки оказания услуг: с </w:t>
      </w:r>
      <w:r w:rsidR="005D1467">
        <w:rPr>
          <w:rFonts w:ascii="Times New Roman" w:eastAsia="Calibri" w:hAnsi="Times New Roman" w:cs="Times New Roman"/>
          <w:sz w:val="24"/>
          <w:szCs w:val="24"/>
          <w:lang w:eastAsia="en-US"/>
        </w:rPr>
        <w:t>момента подписания договора Заказчиком (Страхователем)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31.12.2020 г.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F55A7" w:rsidRDefault="00FF55A7" w:rsidP="00FF55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60"/>
        <w:ind w:left="0" w:firstLine="426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Порядок оказания услуг, приемка услуг</w:t>
      </w:r>
    </w:p>
    <w:p w:rsidR="00F553EE" w:rsidRPr="000C567D" w:rsidRDefault="00F553EE" w:rsidP="00F553EE">
      <w:pPr>
        <w:suppressAutoHyphens w:val="0"/>
        <w:autoSpaceDE w:val="0"/>
        <w:autoSpaceDN w:val="0"/>
        <w:adjustRightInd w:val="0"/>
        <w:spacing w:after="60"/>
        <w:ind w:left="426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F55A7" w:rsidRPr="000C567D" w:rsidRDefault="00FF55A7" w:rsidP="00FF55A7">
      <w:pPr>
        <w:keepNext/>
        <w:numPr>
          <w:ilvl w:val="1"/>
          <w:numId w:val="1"/>
        </w:numPr>
        <w:suppressAutoHyphens w:val="0"/>
        <w:spacing w:after="60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На транспортное сред</w:t>
      </w:r>
      <w:r>
        <w:rPr>
          <w:rFonts w:ascii="Times New Roman" w:eastAsia="Calibri" w:hAnsi="Times New Roman" w:cs="Times New Roman"/>
          <w:sz w:val="24"/>
          <w:szCs w:val="24"/>
        </w:rPr>
        <w:t>ство, указанное в Приложении</w:t>
      </w:r>
      <w:r w:rsidR="005D1467">
        <w:rPr>
          <w:rFonts w:ascii="Times New Roman" w:eastAsia="Calibri" w:hAnsi="Times New Roman" w:cs="Times New Roman"/>
          <w:sz w:val="24"/>
          <w:szCs w:val="24"/>
        </w:rPr>
        <w:t xml:space="preserve"> 1 (Техническое задание)</w:t>
      </w: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5D1467">
        <w:rPr>
          <w:rFonts w:ascii="Times New Roman" w:eastAsia="Calibri" w:hAnsi="Times New Roman" w:cs="Times New Roman"/>
          <w:sz w:val="24"/>
          <w:szCs w:val="24"/>
        </w:rPr>
        <w:t>договору</w:t>
      </w:r>
      <w:r w:rsidRPr="000C567D">
        <w:rPr>
          <w:rFonts w:ascii="Times New Roman" w:eastAsia="Calibri" w:hAnsi="Times New Roman" w:cs="Times New Roman"/>
          <w:sz w:val="24"/>
          <w:szCs w:val="24"/>
        </w:rPr>
        <w:t>, между Исполнителем (Страховщиком) и (Заказчиком) Страхователем заключается договор ОСАГО сроком на один год.</w:t>
      </w:r>
    </w:p>
    <w:p w:rsidR="00FF55A7" w:rsidRPr="000C567D" w:rsidRDefault="00FF55A7" w:rsidP="00FF55A7">
      <w:pPr>
        <w:keepNext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5.2. Для заключения договора ОСАГО Страхователь представляет Страховщику предусмотренные действующим законодательством сведения, заявление о заключении договора ОСАГО, оформленное на каждое транспортное средство и документы, указанные в </w:t>
      </w:r>
      <w:hyperlink r:id="rId6" w:history="1">
        <w:r w:rsidRPr="000C567D">
          <w:rPr>
            <w:rFonts w:ascii="Times New Roman" w:eastAsia="Calibri" w:hAnsi="Times New Roman" w:cs="Times New Roman"/>
            <w:sz w:val="24"/>
            <w:szCs w:val="24"/>
            <w:u w:val="single"/>
            <w:lang w:eastAsia="en-US"/>
          </w:rPr>
          <w:t>статье 15</w:t>
        </w:r>
      </w:hyperlink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25.04.2002 № 40-ФЗ «Об обязательном страховании гражданской ответственности владельцев транспортных средств».</w:t>
      </w:r>
    </w:p>
    <w:p w:rsidR="00FF55A7" w:rsidRPr="000C567D" w:rsidRDefault="00FF55A7" w:rsidP="00FF55A7">
      <w:pPr>
        <w:keepNext/>
        <w:suppressAutoHyphens w:val="0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 w:rsidRPr="000C567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После получения от Заказчика </w:t>
      </w:r>
      <w:r w:rsidRPr="000C567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(Страхователя) </w:t>
      </w:r>
      <w:r w:rsidRPr="000C567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заявления Исполнитель </w:t>
      </w:r>
      <w:r w:rsidRPr="000C567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(Страховщик) </w:t>
      </w:r>
      <w:r w:rsidRPr="000C567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обязан оформить страховой полис по форме в соответствии с Правилами страхования Российской Федерации на объект страхования (с указанием конкретного эксплуатируемого транспортного средства). Страховой полис является документом, удостоверяющим страхование конкретного указанного в нем объекта страхования.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5.4. </w:t>
      </w:r>
      <w:r w:rsidR="005D1467">
        <w:rPr>
          <w:rFonts w:ascii="Times New Roman" w:eastAsia="Calibri" w:hAnsi="Times New Roman" w:cs="Times New Roman"/>
          <w:sz w:val="24"/>
          <w:szCs w:val="24"/>
          <w:lang w:eastAsia="en-US"/>
        </w:rPr>
        <w:t>Срок выдачи полиса – в течение 3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5D1467">
        <w:rPr>
          <w:rFonts w:ascii="Times New Roman" w:eastAsia="Calibri" w:hAnsi="Times New Roman" w:cs="Times New Roman"/>
          <w:sz w:val="24"/>
          <w:szCs w:val="24"/>
          <w:lang w:eastAsia="en-US"/>
        </w:rPr>
        <w:t>трёх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) рабочих дней, следующих за днем по</w:t>
      </w:r>
      <w:r w:rsidR="005D1467">
        <w:rPr>
          <w:rFonts w:ascii="Times New Roman" w:eastAsia="Calibri" w:hAnsi="Times New Roman" w:cs="Times New Roman"/>
          <w:sz w:val="24"/>
          <w:szCs w:val="24"/>
          <w:lang w:eastAsia="en-US"/>
        </w:rPr>
        <w:t>дписания Заказчиком (Страхователем) Договора.</w:t>
      </w:r>
    </w:p>
    <w:p w:rsidR="00FF55A7" w:rsidRPr="000C567D" w:rsidRDefault="005D146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5.5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.  В день передачи страховог</w:t>
      </w:r>
      <w:proofErr w:type="gramStart"/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о(</w:t>
      </w:r>
      <w:proofErr w:type="gramEnd"/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-ых) полиса(-</w:t>
      </w:r>
      <w:proofErr w:type="spellStart"/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proofErr w:type="spellEnd"/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Заказчик (Страхователь) осуществляет их приемку на соответствие количества и иных характеристик требованиям, установленным в </w:t>
      </w:r>
      <w:r w:rsidR="00E435A1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е, и подписывает 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накладную  и счет-фактуру (при наличии)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. Один экземпляр подписанно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Заказчиком (Страхователем) 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накладной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передается Исполнителю </w:t>
      </w:r>
      <w:r w:rsidRPr="000C567D">
        <w:rPr>
          <w:rFonts w:ascii="Times New Roman" w:hAnsi="Times New Roman" w:cs="Times New Roman"/>
          <w:sz w:val="24"/>
          <w:szCs w:val="24"/>
          <w:lang w:eastAsia="en-US"/>
        </w:rPr>
        <w:t xml:space="preserve">(Страховщику)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либо в те же сроки Заказчиком </w:t>
      </w:r>
      <w:r w:rsidRPr="000C567D">
        <w:rPr>
          <w:rFonts w:ascii="Times New Roman" w:hAnsi="Times New Roman" w:cs="Times New Roman"/>
          <w:sz w:val="24"/>
          <w:szCs w:val="24"/>
          <w:lang w:eastAsia="en-US"/>
        </w:rPr>
        <w:t xml:space="preserve">(Страхователем) 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составляется и передается Исполнителю (Страховщику) мотивированный отказ от подписания такого документа с указанием срока устранения недостатков или иных несоответствий условиям настоящего 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F55A7" w:rsidRPr="000C567D" w:rsidRDefault="00FF55A7" w:rsidP="00FF55A7">
      <w:pPr>
        <w:suppressAutoHyphens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5.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Для проверки оказанных услуг в части соответствия условиям 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а Заказчик (Страхователь) проводит экспертизу. Экспертиза проводится Заказчиком (Страхователем) своими силами или с привлечением экспертов, экспертных организаций.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Для проведения экспертизы оказанных услуг эксперты, экспертные организации имеют право запрашивать у 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Исполнителя</w:t>
      </w:r>
      <w:r w:rsidRPr="000C567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Страховщика) дополнительные материалы, относящиеся к условиям исполнения 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а.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5.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.  Исправление недостатков, допущенных Исполнителем (Страховщиком) и выявленных при сдаче-приемке услуг, осуществляется в течение 1 дня с момента их выявления и за счет Страховщика (Исполнителя).</w:t>
      </w:r>
    </w:p>
    <w:p w:rsidR="00FF55A7" w:rsidRPr="000C567D" w:rsidRDefault="006517E5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5.10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После устранения замечаний, указанных в мотивированном отказе, Заказчик (Страхователь) осуществляет приемку и подписывает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накладную</w:t>
      </w:r>
      <w:r w:rsidR="00FF55A7"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порядке, предусмотренном настоящим разделом.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5.1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Услуги считаются оказанными с момента подписания сторонами 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накладной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5.1</w:t>
      </w:r>
      <w:r w:rsidR="006517E5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Заказчик (Страхователь) несет ответственность за полноту и достоверность сведений и документов, представляемых им Исполнителю </w:t>
      </w:r>
      <w:r w:rsidRPr="000C567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(Страховщику)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. В период действия полиса обязательного страхования Заказчик (Страхователь) обязан незамедлительно сообщать в письменной форме Исполнителю (Страховщику) об изменении с</w:t>
      </w:r>
      <w:r w:rsidR="000C53C9">
        <w:rPr>
          <w:rFonts w:ascii="Times New Roman" w:eastAsia="Calibri" w:hAnsi="Times New Roman" w:cs="Times New Roman"/>
          <w:sz w:val="24"/>
          <w:szCs w:val="24"/>
          <w:lang w:eastAsia="en-US"/>
        </w:rPr>
        <w:t>ведений, указанных в настоящем договоре</w:t>
      </w:r>
      <w:r w:rsidRPr="000C567D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F55A7" w:rsidRPr="00F553EE" w:rsidRDefault="00FF55A7" w:rsidP="00F553EE">
      <w:pPr>
        <w:pStyle w:val="a6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553EE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Ответственность Сторон</w:t>
      </w:r>
    </w:p>
    <w:p w:rsidR="00F553EE" w:rsidRPr="00F553EE" w:rsidRDefault="00F553EE" w:rsidP="00F553EE">
      <w:pPr>
        <w:pStyle w:val="a6"/>
        <w:suppressAutoHyphens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FF55A7" w:rsidRPr="000C567D" w:rsidRDefault="00FF55A7" w:rsidP="00FF55A7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67D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</w:t>
      </w:r>
      <w:r w:rsidR="000C53C9">
        <w:rPr>
          <w:rFonts w:ascii="Times New Roman" w:hAnsi="Times New Roman" w:cs="Times New Roman"/>
          <w:sz w:val="24"/>
          <w:szCs w:val="24"/>
        </w:rPr>
        <w:t>договор</w:t>
      </w:r>
      <w:r w:rsidRPr="000C567D">
        <w:rPr>
          <w:rFonts w:ascii="Times New Roman" w:hAnsi="Times New Roman" w:cs="Times New Roman"/>
          <w:sz w:val="24"/>
          <w:szCs w:val="24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0C53C9">
        <w:rPr>
          <w:rFonts w:ascii="Times New Roman" w:hAnsi="Times New Roman" w:cs="Times New Roman"/>
          <w:sz w:val="24"/>
          <w:szCs w:val="24"/>
        </w:rPr>
        <w:t>договор</w:t>
      </w:r>
      <w:r w:rsidRPr="000C567D">
        <w:rPr>
          <w:rFonts w:ascii="Times New Roman" w:hAnsi="Times New Roman" w:cs="Times New Roman"/>
          <w:sz w:val="24"/>
          <w:szCs w:val="24"/>
        </w:rPr>
        <w:t>а.</w:t>
      </w:r>
    </w:p>
    <w:p w:rsidR="00FF55A7" w:rsidRPr="000C567D" w:rsidRDefault="00FF55A7" w:rsidP="00FF55A7">
      <w:pPr>
        <w:widowControl w:val="0"/>
        <w:autoSpaceDE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67D">
        <w:rPr>
          <w:rFonts w:ascii="Times New Roman" w:hAnsi="Times New Roman" w:cs="Times New Roman"/>
          <w:sz w:val="24"/>
          <w:szCs w:val="24"/>
        </w:rPr>
        <w:t xml:space="preserve">6.2. В случае полного (частичного) неисполнения условий </w:t>
      </w:r>
      <w:r w:rsidR="000C53C9">
        <w:rPr>
          <w:rFonts w:ascii="Times New Roman" w:hAnsi="Times New Roman" w:cs="Times New Roman"/>
          <w:sz w:val="24"/>
          <w:szCs w:val="24"/>
        </w:rPr>
        <w:t>договор</w:t>
      </w:r>
      <w:r w:rsidRPr="000C567D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54"/>
      <w:bookmarkEnd w:id="0"/>
      <w:r>
        <w:rPr>
          <w:rFonts w:ascii="Times New Roman" w:hAnsi="Times New Roman" w:cs="Times New Roman"/>
          <w:sz w:val="24"/>
          <w:szCs w:val="24"/>
        </w:rPr>
        <w:t>6.3. За оказание услуг</w:t>
      </w:r>
      <w:r w:rsidRPr="000C53C9">
        <w:rPr>
          <w:rFonts w:ascii="Times New Roman" w:hAnsi="Times New Roman" w:cs="Times New Roman"/>
          <w:sz w:val="24"/>
          <w:szCs w:val="24"/>
        </w:rPr>
        <w:t xml:space="preserve"> ненадлежащего качества либо с нарушением требований его количества </w:t>
      </w:r>
      <w:r w:rsidR="00A6798C">
        <w:rPr>
          <w:rFonts w:ascii="Times New Roman" w:hAnsi="Times New Roman" w:cs="Times New Roman"/>
          <w:sz w:val="24"/>
          <w:szCs w:val="24"/>
        </w:rPr>
        <w:t>Исполнитель (Страховщик)</w:t>
      </w:r>
      <w:r w:rsidRPr="000C53C9">
        <w:rPr>
          <w:rFonts w:ascii="Times New Roman" w:hAnsi="Times New Roman" w:cs="Times New Roman"/>
          <w:sz w:val="24"/>
          <w:szCs w:val="24"/>
        </w:rPr>
        <w:t xml:space="preserve"> уплачивает Заказчику штраф в размере 2% от общей суммы Договора, но не менее одной трехсотой ключевой ставки Центрального Банка Российской Федерации, действующей на день уплаты штрафа, от общей суммы Договора. 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proofErr w:type="gramStart"/>
      <w:r w:rsidRPr="000C53C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C53C9">
        <w:rPr>
          <w:rFonts w:ascii="Times New Roman" w:hAnsi="Times New Roman" w:cs="Times New Roman"/>
          <w:sz w:val="24"/>
          <w:szCs w:val="24"/>
        </w:rPr>
        <w:t xml:space="preserve"> случае прекращения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0C53C9">
        <w:rPr>
          <w:rFonts w:ascii="Times New Roman" w:hAnsi="Times New Roman" w:cs="Times New Roman"/>
          <w:sz w:val="24"/>
          <w:szCs w:val="24"/>
        </w:rPr>
        <w:t xml:space="preserve">, предусмотренных настоящим Договором, по вине </w:t>
      </w:r>
      <w:r w:rsidR="00A6798C">
        <w:rPr>
          <w:rFonts w:ascii="Times New Roman" w:hAnsi="Times New Roman" w:cs="Times New Roman"/>
          <w:sz w:val="24"/>
          <w:szCs w:val="24"/>
        </w:rPr>
        <w:t>Исполнителя (Страховщика)</w:t>
      </w:r>
      <w:r w:rsidRPr="000C53C9">
        <w:rPr>
          <w:rFonts w:ascii="Times New Roman" w:hAnsi="Times New Roman" w:cs="Times New Roman"/>
          <w:sz w:val="24"/>
          <w:szCs w:val="24"/>
        </w:rPr>
        <w:t>, последний обязан возместить Заказчику понесенные им убытки.</w:t>
      </w:r>
    </w:p>
    <w:p w:rsid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C53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C53C9">
        <w:rPr>
          <w:rFonts w:ascii="Times New Roman" w:hAnsi="Times New Roman" w:cs="Times New Roman"/>
          <w:sz w:val="24"/>
          <w:szCs w:val="24"/>
        </w:rPr>
        <w:t>. Применение штрафных санкций не освобождает стороны от выполнения ими принятых на себя обязательств.</w:t>
      </w:r>
    </w:p>
    <w:p w:rsidR="000C53C9" w:rsidRDefault="000C53C9" w:rsidP="000C53C9">
      <w:pPr>
        <w:pStyle w:val="a6"/>
        <w:tabs>
          <w:tab w:val="left" w:pos="284"/>
        </w:tabs>
        <w:spacing w:line="100" w:lineRule="atLeast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C53C9" w:rsidRPr="00F553EE" w:rsidRDefault="000C53C9" w:rsidP="000C53C9">
      <w:pPr>
        <w:pStyle w:val="a6"/>
        <w:numPr>
          <w:ilvl w:val="0"/>
          <w:numId w:val="4"/>
        </w:numPr>
        <w:tabs>
          <w:tab w:val="left" w:pos="284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b/>
          <w:sz w:val="24"/>
          <w:szCs w:val="24"/>
        </w:rPr>
        <w:t>Порядок рассмотрения спора</w:t>
      </w:r>
    </w:p>
    <w:p w:rsidR="00F553EE" w:rsidRPr="000C53C9" w:rsidRDefault="00F553EE" w:rsidP="00F553EE">
      <w:pPr>
        <w:pStyle w:val="a6"/>
        <w:tabs>
          <w:tab w:val="left" w:pos="284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7</w:t>
      </w:r>
      <w:r w:rsidRPr="000C53C9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в результате выполнения Сторонами своих обязательств по настоящему Договору разрешаются путем переговоров. 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7</w:t>
      </w:r>
      <w:r w:rsidRPr="000C53C9">
        <w:rPr>
          <w:rFonts w:ascii="Times New Roman" w:hAnsi="Times New Roman" w:cs="Times New Roman"/>
          <w:sz w:val="24"/>
          <w:szCs w:val="24"/>
        </w:rPr>
        <w:t>.2. Стороны устанавливают, что все возможные претензии по настоящему Договору должны быть рассмотрены сторонами в течение 5-ти дней с момента получения претензии.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7</w:t>
      </w:r>
      <w:r w:rsidRPr="000C53C9">
        <w:rPr>
          <w:rFonts w:ascii="Times New Roman" w:hAnsi="Times New Roman" w:cs="Times New Roman"/>
          <w:sz w:val="24"/>
          <w:szCs w:val="24"/>
        </w:rPr>
        <w:t>.3. Все споры, возникшие между сторонами, по которым не было достигнуто соглашение, разрешаются в арбитражном суде.</w:t>
      </w:r>
    </w:p>
    <w:p w:rsidR="000C53C9" w:rsidRDefault="000C53C9" w:rsidP="000C53C9">
      <w:pPr>
        <w:jc w:val="both"/>
        <w:rPr>
          <w:b/>
        </w:rPr>
      </w:pPr>
    </w:p>
    <w:p w:rsidR="00FF55A7" w:rsidRPr="00F553EE" w:rsidRDefault="00FF55A7" w:rsidP="00F553EE">
      <w:pPr>
        <w:pStyle w:val="a6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53EE">
        <w:rPr>
          <w:rFonts w:ascii="Times New Roman" w:eastAsia="Calibri" w:hAnsi="Times New Roman" w:cs="Times New Roman"/>
          <w:b/>
          <w:sz w:val="24"/>
          <w:szCs w:val="24"/>
        </w:rPr>
        <w:t>Обстоятельства непреодолимой силы</w:t>
      </w:r>
    </w:p>
    <w:p w:rsidR="00F553EE" w:rsidRPr="00F553EE" w:rsidRDefault="00F553EE" w:rsidP="00F553EE">
      <w:pPr>
        <w:pStyle w:val="a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55A7" w:rsidRPr="000C567D" w:rsidRDefault="00FF55A7" w:rsidP="00FF55A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8.1. Стороны освобождаются от ответственности за частичное или полное неисполнение обязательств по настоящему </w:t>
      </w:r>
      <w:r w:rsidR="000C53C9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</w:rPr>
        <w:t>у, если это неисполнение явилось следствием обстоятельств непреодолимой силы (форс-мажор).</w:t>
      </w:r>
    </w:p>
    <w:p w:rsidR="00FF55A7" w:rsidRPr="000C567D" w:rsidRDefault="00FF55A7" w:rsidP="00FF55A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567D">
        <w:rPr>
          <w:rFonts w:ascii="Times New Roman" w:hAnsi="Times New Roman" w:cs="Times New Roman"/>
          <w:sz w:val="24"/>
          <w:szCs w:val="24"/>
          <w:lang w:eastAsia="ru-RU"/>
        </w:rPr>
        <w:t>Согласно </w:t>
      </w:r>
      <w:hyperlink r:id="rId7" w:history="1">
        <w:r w:rsidRPr="000C567D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п. 8 постановления Пленума Верховного Суда РФ от 24.03.2016 № 7</w:t>
        </w:r>
      </w:hyperlink>
      <w:r w:rsidRPr="000C567D">
        <w:rPr>
          <w:rFonts w:ascii="Times New Roman" w:hAnsi="Times New Roman" w:cs="Times New Roman"/>
          <w:sz w:val="24"/>
          <w:szCs w:val="24"/>
          <w:lang w:eastAsia="ru-RU"/>
        </w:rPr>
        <w:t> «О применении судами некоторых положений Гражданского кодекса Российской Федерации об ответственности за нарушение обязательств», в силу </w:t>
      </w:r>
      <w:hyperlink r:id="rId8" w:history="1">
        <w:r w:rsidRPr="000C567D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п. 3 ст. 401 ГК</w:t>
        </w:r>
      </w:hyperlink>
      <w:r w:rsidRPr="000C567D">
        <w:rPr>
          <w:rFonts w:ascii="Times New Roman" w:hAnsi="Times New Roman" w:cs="Times New Roman"/>
          <w:sz w:val="24"/>
          <w:szCs w:val="24"/>
          <w:lang w:eastAsia="ru-RU"/>
        </w:rPr>
        <w:t> РФ для признания обстоятельства непреодолимой силой необходимо, чтобы оно носило </w:t>
      </w:r>
      <w:r w:rsidRPr="000C567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чрезвычайный</w:t>
      </w:r>
      <w:r w:rsidRPr="000C567D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r w:rsidRPr="000C567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непредотвратимый</w:t>
      </w:r>
      <w:r w:rsidRPr="000C567D">
        <w:rPr>
          <w:rFonts w:ascii="Times New Roman" w:hAnsi="Times New Roman" w:cs="Times New Roman"/>
          <w:sz w:val="24"/>
          <w:szCs w:val="24"/>
          <w:lang w:eastAsia="ru-RU"/>
        </w:rPr>
        <w:t xml:space="preserve"> при данных условиях характер. </w:t>
      </w:r>
    </w:p>
    <w:p w:rsidR="00FF55A7" w:rsidRPr="000C567D" w:rsidRDefault="00FF55A7" w:rsidP="00FF55A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 этом требование чрезвычайности подразумевает исключительность рассматриваемого обстоятельства, наступление которого не является обычным в конкретных условиях. Если иное не предусмотрено законом, обстоятельство признается непредотвратимым, если любой участник гражданского оборота, осуществляющий аналогичную с должником деятельность, не мог бы избежать наступления этого обстоятельства или его последствий. Распространение </w:t>
      </w:r>
      <w:r w:rsidRPr="000C567D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0C567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C567D">
        <w:rPr>
          <w:rFonts w:ascii="Times New Roman" w:hAnsi="Times New Roman" w:cs="Times New Roman"/>
          <w:sz w:val="24"/>
          <w:szCs w:val="24"/>
        </w:rPr>
        <w:t xml:space="preserve"> инфекции, вызванной 2019-nCoV</w:t>
      </w:r>
      <w:r w:rsidRPr="000C567D">
        <w:rPr>
          <w:rFonts w:ascii="Times New Roman" w:hAnsi="Times New Roman" w:cs="Times New Roman"/>
          <w:sz w:val="24"/>
          <w:szCs w:val="24"/>
          <w:lang w:eastAsia="ru-RU"/>
        </w:rPr>
        <w:t>, носит чрезвычайный и непредотвратимый характер. В связи с чем, </w:t>
      </w:r>
      <w:r w:rsidRPr="000C567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является</w:t>
      </w:r>
      <w:r w:rsidRPr="000C567D">
        <w:rPr>
          <w:rFonts w:ascii="Times New Roman" w:hAnsi="Times New Roman" w:cs="Times New Roman"/>
          <w:sz w:val="24"/>
          <w:szCs w:val="24"/>
          <w:lang w:eastAsia="ru-RU"/>
        </w:rPr>
        <w:t> обстоятельством непреодолимой силы.</w:t>
      </w:r>
    </w:p>
    <w:p w:rsidR="00FF55A7" w:rsidRPr="000C567D" w:rsidRDefault="00FF55A7" w:rsidP="00FF55A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 xml:space="preserve">8.2. Сторона, для которой возникли обстоятельства, влияющие на невозможность исполнения обязательств по настоящему </w:t>
      </w:r>
      <w:r w:rsidR="000C53C9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C567D">
        <w:rPr>
          <w:rFonts w:ascii="Times New Roman" w:eastAsia="Calibri" w:hAnsi="Times New Roman" w:cs="Times New Roman"/>
          <w:sz w:val="24"/>
          <w:szCs w:val="24"/>
        </w:rPr>
        <w:t>у, должна в срок не более 5 (Пяти) календарных дней известить другую Сторону в письменной форме о невозможности исполнения обязательств.</w:t>
      </w:r>
    </w:p>
    <w:p w:rsidR="00FF55A7" w:rsidRDefault="00FF55A7" w:rsidP="00FF55A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67D">
        <w:rPr>
          <w:rFonts w:ascii="Times New Roman" w:eastAsia="Calibri" w:hAnsi="Times New Roman" w:cs="Times New Roman"/>
          <w:sz w:val="24"/>
          <w:szCs w:val="24"/>
        </w:rPr>
        <w:t>8.3. Несвоевременное извещение, а также отсутствие уведомления, влечет за собой утрату права для этой Стороны ссылаться на такие обстоятельства.</w:t>
      </w:r>
    </w:p>
    <w:p w:rsidR="000C53C9" w:rsidRDefault="000C53C9" w:rsidP="00FF55A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53C9" w:rsidRPr="00F553EE" w:rsidRDefault="000C53C9" w:rsidP="00F553EE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3EE">
        <w:rPr>
          <w:rFonts w:ascii="Times New Roman" w:hAnsi="Times New Roman" w:cs="Times New Roman"/>
          <w:b/>
          <w:sz w:val="24"/>
          <w:szCs w:val="24"/>
        </w:rPr>
        <w:t>Срок действия Договора и порядок его расторжения.</w:t>
      </w:r>
    </w:p>
    <w:p w:rsidR="00F553EE" w:rsidRPr="00F553EE" w:rsidRDefault="00F553EE" w:rsidP="00F553EE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9</w:t>
      </w:r>
      <w:r w:rsidRPr="000C53C9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</w:t>
      </w:r>
      <w:proofErr w:type="gramStart"/>
      <w:r w:rsidRPr="000C53C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C53C9">
        <w:rPr>
          <w:rFonts w:ascii="Times New Roman" w:hAnsi="Times New Roman" w:cs="Times New Roman"/>
          <w:sz w:val="24"/>
          <w:szCs w:val="24"/>
        </w:rPr>
        <w:t xml:space="preserve"> его заключения и действует до 31.12.2020 года или до полного исполнения Сторонами своих обязательств.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9</w:t>
      </w:r>
      <w:r w:rsidRPr="000C53C9">
        <w:rPr>
          <w:rFonts w:ascii="Times New Roman" w:hAnsi="Times New Roman" w:cs="Times New Roman"/>
          <w:sz w:val="24"/>
          <w:szCs w:val="24"/>
        </w:rPr>
        <w:t>.2.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9</w:t>
      </w:r>
      <w:r w:rsidRPr="000C53C9">
        <w:rPr>
          <w:rFonts w:ascii="Times New Roman" w:hAnsi="Times New Roman" w:cs="Times New Roman"/>
          <w:sz w:val="24"/>
          <w:szCs w:val="24"/>
        </w:rPr>
        <w:t xml:space="preserve">.3. Сторона, которой направлено предложение о расторжении Договора, должна дать письменный ответ по существу в срок не позднее 5 (пяти) календарных дней </w:t>
      </w:r>
      <w:proofErr w:type="gramStart"/>
      <w:r w:rsidRPr="000C53C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0C53C9">
        <w:rPr>
          <w:rFonts w:ascii="Times New Roman" w:hAnsi="Times New Roman" w:cs="Times New Roman"/>
          <w:sz w:val="24"/>
          <w:szCs w:val="24"/>
        </w:rPr>
        <w:t xml:space="preserve"> его получения.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9</w:t>
      </w:r>
      <w:r w:rsidRPr="000C53C9">
        <w:rPr>
          <w:rFonts w:ascii="Times New Roman" w:hAnsi="Times New Roman" w:cs="Times New Roman"/>
          <w:sz w:val="24"/>
          <w:szCs w:val="24"/>
        </w:rPr>
        <w:t>.4. Расторжение Договора производится Сторонами путем подписания соответствующего соглашения о расторжении в случае расторжения Договора по соглашению сторон.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9</w:t>
      </w:r>
      <w:r w:rsidRPr="000C53C9">
        <w:rPr>
          <w:rFonts w:ascii="Times New Roman" w:hAnsi="Times New Roman" w:cs="Times New Roman"/>
          <w:sz w:val="24"/>
          <w:szCs w:val="24"/>
        </w:rPr>
        <w:t>.5.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9</w:t>
      </w:r>
      <w:r w:rsidRPr="000C53C9">
        <w:rPr>
          <w:rFonts w:ascii="Times New Roman" w:hAnsi="Times New Roman" w:cs="Times New Roman"/>
          <w:sz w:val="24"/>
          <w:szCs w:val="24"/>
        </w:rPr>
        <w:t xml:space="preserve">.6. В случае расторжения Договора по инициативе любой из Сторон Стороны производят сверку расчетов, которой подтверждается объем </w:t>
      </w:r>
      <w:r w:rsidR="00A6798C">
        <w:rPr>
          <w:rFonts w:ascii="Times New Roman" w:hAnsi="Times New Roman" w:cs="Times New Roman"/>
          <w:sz w:val="24"/>
          <w:szCs w:val="24"/>
        </w:rPr>
        <w:t>оказанных услуг</w:t>
      </w:r>
      <w:r w:rsidRPr="000C53C9">
        <w:rPr>
          <w:rFonts w:ascii="Times New Roman" w:hAnsi="Times New Roman" w:cs="Times New Roman"/>
          <w:sz w:val="24"/>
          <w:szCs w:val="24"/>
        </w:rPr>
        <w:t xml:space="preserve">, переданных </w:t>
      </w:r>
      <w:r w:rsidR="00A6798C">
        <w:rPr>
          <w:rFonts w:ascii="Times New Roman" w:hAnsi="Times New Roman" w:cs="Times New Roman"/>
          <w:sz w:val="24"/>
          <w:szCs w:val="24"/>
        </w:rPr>
        <w:t>Исполнителем (Страховщиком)</w:t>
      </w:r>
      <w:r w:rsidRPr="000C53C9">
        <w:rPr>
          <w:rFonts w:ascii="Times New Roman" w:hAnsi="Times New Roman" w:cs="Times New Roman"/>
          <w:sz w:val="24"/>
          <w:szCs w:val="24"/>
        </w:rPr>
        <w:t>.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9</w:t>
      </w:r>
      <w:r w:rsidRPr="000C53C9">
        <w:rPr>
          <w:rFonts w:ascii="Times New Roman" w:hAnsi="Times New Roman" w:cs="Times New Roman"/>
          <w:sz w:val="24"/>
          <w:szCs w:val="24"/>
        </w:rPr>
        <w:t xml:space="preserve">.7. При расторжении договора в одностороннем порядке по вине </w:t>
      </w:r>
      <w:r w:rsidR="00A6798C">
        <w:rPr>
          <w:rFonts w:ascii="Times New Roman" w:hAnsi="Times New Roman" w:cs="Times New Roman"/>
          <w:sz w:val="24"/>
          <w:szCs w:val="24"/>
        </w:rPr>
        <w:t>Исполнителя (Страховщика)</w:t>
      </w:r>
      <w:r w:rsidRPr="000C53C9">
        <w:rPr>
          <w:rFonts w:ascii="Times New Roman" w:hAnsi="Times New Roman" w:cs="Times New Roman"/>
          <w:sz w:val="24"/>
          <w:szCs w:val="24"/>
        </w:rPr>
        <w:t xml:space="preserve"> Заказчик вправе потребовать от </w:t>
      </w:r>
      <w:r w:rsidR="00A6798C">
        <w:rPr>
          <w:rFonts w:ascii="Times New Roman" w:hAnsi="Times New Roman" w:cs="Times New Roman"/>
          <w:sz w:val="24"/>
          <w:szCs w:val="24"/>
        </w:rPr>
        <w:t>Исполнителя (Страховщика)</w:t>
      </w:r>
      <w:r w:rsidRPr="000C53C9">
        <w:rPr>
          <w:rFonts w:ascii="Times New Roman" w:hAnsi="Times New Roman" w:cs="Times New Roman"/>
          <w:sz w:val="24"/>
          <w:szCs w:val="24"/>
        </w:rPr>
        <w:t xml:space="preserve"> возмещения причиненных убытков.</w:t>
      </w:r>
    </w:p>
    <w:p w:rsidR="000C53C9" w:rsidRPr="000C53C9" w:rsidRDefault="000C53C9" w:rsidP="000C53C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53C9">
        <w:rPr>
          <w:rFonts w:ascii="Times New Roman" w:hAnsi="Times New Roman" w:cs="Times New Roman"/>
          <w:sz w:val="24"/>
          <w:szCs w:val="24"/>
        </w:rPr>
        <w:t>9</w:t>
      </w:r>
      <w:r w:rsidRPr="000C53C9">
        <w:rPr>
          <w:rFonts w:ascii="Times New Roman" w:hAnsi="Times New Roman" w:cs="Times New Roman"/>
          <w:sz w:val="24"/>
          <w:szCs w:val="24"/>
        </w:rPr>
        <w:t>.8. Договор считается расторгнутым или измененным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не предусмотрен в уведомлении.</w:t>
      </w:r>
    </w:p>
    <w:p w:rsidR="000C53C9" w:rsidRPr="000C567D" w:rsidRDefault="000C53C9" w:rsidP="00FF55A7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35A1" w:rsidRDefault="00E435A1" w:rsidP="00E435A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81057">
        <w:rPr>
          <w:rFonts w:ascii="Times New Roman" w:hAnsi="Times New Roman" w:cs="Times New Roman"/>
          <w:b/>
          <w:sz w:val="24"/>
          <w:szCs w:val="24"/>
          <w:lang w:eastAsia="ru-RU"/>
        </w:rPr>
        <w:t>10. Особые условия</w:t>
      </w:r>
    </w:p>
    <w:p w:rsidR="00F553EE" w:rsidRPr="00D81057" w:rsidRDefault="00F553EE" w:rsidP="00E435A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435A1" w:rsidRPr="00335DA1" w:rsidRDefault="00E435A1" w:rsidP="00E435A1">
      <w:pPr>
        <w:pStyle w:val="a0"/>
        <w:numPr>
          <w:ilvl w:val="1"/>
          <w:numId w:val="6"/>
        </w:numPr>
        <w:tabs>
          <w:tab w:val="left" w:pos="993"/>
        </w:tabs>
        <w:rPr>
          <w:szCs w:val="24"/>
        </w:rPr>
      </w:pPr>
      <w:proofErr w:type="spellStart"/>
      <w:r w:rsidRPr="00335DA1">
        <w:rPr>
          <w:szCs w:val="24"/>
        </w:rPr>
        <w:t>Стороны</w:t>
      </w:r>
      <w:proofErr w:type="spellEnd"/>
      <w:r w:rsidRPr="00335DA1">
        <w:rPr>
          <w:szCs w:val="24"/>
        </w:rPr>
        <w:t xml:space="preserve"> </w:t>
      </w:r>
      <w:proofErr w:type="spellStart"/>
      <w:r w:rsidRPr="00335DA1">
        <w:rPr>
          <w:szCs w:val="24"/>
        </w:rPr>
        <w:t>при</w:t>
      </w:r>
      <w:proofErr w:type="spellEnd"/>
      <w:r w:rsidRPr="00335DA1">
        <w:rPr>
          <w:szCs w:val="24"/>
        </w:rPr>
        <w:t xml:space="preserve"> </w:t>
      </w:r>
      <w:proofErr w:type="spellStart"/>
      <w:r w:rsidRPr="00335DA1">
        <w:rPr>
          <w:szCs w:val="24"/>
        </w:rPr>
        <w:t>исполнении</w:t>
      </w:r>
      <w:proofErr w:type="spellEnd"/>
      <w:r w:rsidRPr="00335DA1">
        <w:rPr>
          <w:szCs w:val="24"/>
        </w:rPr>
        <w:t xml:space="preserve"> </w:t>
      </w:r>
      <w:r>
        <w:rPr>
          <w:szCs w:val="24"/>
          <w:lang w:val="ru-RU"/>
        </w:rPr>
        <w:t>договор</w:t>
      </w:r>
      <w:r w:rsidRPr="00335DA1">
        <w:rPr>
          <w:szCs w:val="24"/>
        </w:rPr>
        <w:t>а:</w:t>
      </w:r>
    </w:p>
    <w:p w:rsidR="00E435A1" w:rsidRPr="00E435A1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5A1">
        <w:rPr>
          <w:rFonts w:ascii="Times New Roman" w:hAnsi="Times New Roman" w:cs="Times New Roman"/>
          <w:sz w:val="24"/>
          <w:szCs w:val="24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E435A1" w:rsidRPr="00E435A1" w:rsidRDefault="00A6798C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услуг</w:t>
      </w:r>
      <w:r w:rsidR="00E435A1" w:rsidRPr="00E435A1">
        <w:rPr>
          <w:rFonts w:ascii="Times New Roman" w:hAnsi="Times New Roman" w:cs="Times New Roman"/>
          <w:sz w:val="24"/>
          <w:szCs w:val="24"/>
        </w:rPr>
        <w:t xml:space="preserve">, а также отдельные этапы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="00E435A1" w:rsidRPr="00E435A1">
        <w:rPr>
          <w:rFonts w:ascii="Times New Roman" w:hAnsi="Times New Roman" w:cs="Times New Roman"/>
          <w:sz w:val="24"/>
          <w:szCs w:val="24"/>
        </w:rPr>
        <w:t xml:space="preserve"> (далее - отдельный этап исполнения </w:t>
      </w:r>
      <w:r w:rsidR="00E435A1">
        <w:rPr>
          <w:rFonts w:ascii="Times New Roman" w:hAnsi="Times New Roman" w:cs="Times New Roman"/>
          <w:sz w:val="24"/>
          <w:szCs w:val="24"/>
        </w:rPr>
        <w:t>договор</w:t>
      </w:r>
      <w:r w:rsidR="00E435A1" w:rsidRPr="00E435A1">
        <w:rPr>
          <w:rFonts w:ascii="Times New Roman" w:hAnsi="Times New Roman" w:cs="Times New Roman"/>
          <w:sz w:val="24"/>
          <w:szCs w:val="24"/>
        </w:rPr>
        <w:t xml:space="preserve">а), включая все документы, предоставление которых предусмотрено в целях осуществления приемки </w:t>
      </w:r>
      <w:r>
        <w:rPr>
          <w:rFonts w:ascii="Times New Roman" w:hAnsi="Times New Roman" w:cs="Times New Roman"/>
          <w:sz w:val="24"/>
          <w:szCs w:val="24"/>
        </w:rPr>
        <w:t>оказанных услуг</w:t>
      </w:r>
      <w:r w:rsidR="00E435A1" w:rsidRPr="00E435A1">
        <w:rPr>
          <w:rFonts w:ascii="Times New Roman" w:hAnsi="Times New Roman" w:cs="Times New Roman"/>
          <w:sz w:val="24"/>
          <w:szCs w:val="24"/>
        </w:rPr>
        <w:t>, а та</w:t>
      </w:r>
      <w:r w:rsidR="00E435A1">
        <w:rPr>
          <w:rFonts w:ascii="Times New Roman" w:hAnsi="Times New Roman" w:cs="Times New Roman"/>
          <w:sz w:val="24"/>
          <w:szCs w:val="24"/>
        </w:rPr>
        <w:t>кже отдельных этапов исполнения договор</w:t>
      </w:r>
      <w:r w:rsidR="00E435A1" w:rsidRPr="00E435A1">
        <w:rPr>
          <w:rFonts w:ascii="Times New Roman" w:hAnsi="Times New Roman" w:cs="Times New Roman"/>
          <w:sz w:val="24"/>
          <w:szCs w:val="24"/>
        </w:rPr>
        <w:t>а;</w:t>
      </w:r>
    </w:p>
    <w:p w:rsidR="00E435A1" w:rsidRPr="00E435A1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5A1">
        <w:rPr>
          <w:rFonts w:ascii="Times New Roman" w:hAnsi="Times New Roman" w:cs="Times New Roman"/>
          <w:sz w:val="24"/>
          <w:szCs w:val="24"/>
        </w:rPr>
        <w:t>результаты такой приемки;</w:t>
      </w:r>
    </w:p>
    <w:p w:rsidR="00E435A1" w:rsidRPr="00E435A1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5A1">
        <w:rPr>
          <w:rFonts w:ascii="Times New Roman" w:hAnsi="Times New Roman" w:cs="Times New Roman"/>
          <w:sz w:val="24"/>
          <w:szCs w:val="24"/>
        </w:rPr>
        <w:t>мотивированный отказ от подписания документа о приемке;</w:t>
      </w:r>
    </w:p>
    <w:p w:rsidR="00E435A1" w:rsidRPr="00E435A1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5A1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6798C">
        <w:rPr>
          <w:rFonts w:ascii="Times New Roman" w:hAnsi="Times New Roman" w:cs="Times New Roman"/>
          <w:sz w:val="24"/>
          <w:szCs w:val="24"/>
        </w:rPr>
        <w:t>оказанных услуг</w:t>
      </w:r>
      <w:r w:rsidRPr="00E435A1">
        <w:rPr>
          <w:rFonts w:ascii="Times New Roman" w:hAnsi="Times New Roman" w:cs="Times New Roman"/>
          <w:sz w:val="24"/>
          <w:szCs w:val="24"/>
        </w:rPr>
        <w:t>, а также отдельных эта</w:t>
      </w:r>
      <w:r>
        <w:rPr>
          <w:rFonts w:ascii="Times New Roman" w:hAnsi="Times New Roman" w:cs="Times New Roman"/>
          <w:sz w:val="24"/>
          <w:szCs w:val="24"/>
        </w:rPr>
        <w:t>пов исполнения договор</w:t>
      </w:r>
      <w:r w:rsidRPr="00E435A1">
        <w:rPr>
          <w:rFonts w:ascii="Times New Roman" w:hAnsi="Times New Roman" w:cs="Times New Roman"/>
          <w:sz w:val="24"/>
          <w:szCs w:val="24"/>
        </w:rPr>
        <w:t>а;</w:t>
      </w:r>
    </w:p>
    <w:p w:rsidR="00E435A1" w:rsidRPr="00E435A1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5A1">
        <w:rPr>
          <w:rFonts w:ascii="Times New Roman" w:hAnsi="Times New Roman" w:cs="Times New Roman"/>
          <w:sz w:val="24"/>
          <w:szCs w:val="24"/>
        </w:rPr>
        <w:t>заключение дополнительных соглашений;</w:t>
      </w:r>
    </w:p>
    <w:p w:rsidR="00E435A1" w:rsidRPr="00E435A1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5A1">
        <w:rPr>
          <w:rFonts w:ascii="Times New Roman" w:hAnsi="Times New Roman" w:cs="Times New Roman"/>
          <w:sz w:val="24"/>
          <w:szCs w:val="24"/>
        </w:rPr>
        <w:t>направление требования об уплате неустоек (штрафов, пеней);</w:t>
      </w:r>
    </w:p>
    <w:p w:rsidR="00E435A1" w:rsidRPr="00E435A1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5A1">
        <w:rPr>
          <w:rFonts w:ascii="Times New Roman" w:hAnsi="Times New Roman" w:cs="Times New Roman"/>
          <w:sz w:val="24"/>
          <w:szCs w:val="24"/>
        </w:rPr>
        <w:t xml:space="preserve">направление решения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E435A1">
        <w:rPr>
          <w:rFonts w:ascii="Times New Roman" w:hAnsi="Times New Roman" w:cs="Times New Roman"/>
          <w:sz w:val="24"/>
          <w:szCs w:val="24"/>
        </w:rPr>
        <w:t>а;</w:t>
      </w:r>
    </w:p>
    <w:p w:rsidR="00E435A1" w:rsidRPr="00E435A1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35A1">
        <w:rPr>
          <w:rFonts w:ascii="Times New Roman" w:hAnsi="Times New Roman" w:cs="Times New Roman"/>
          <w:sz w:val="24"/>
          <w:szCs w:val="24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E435A1">
        <w:rPr>
          <w:rFonts w:ascii="Times New Roman" w:hAnsi="Times New Roman" w:cs="Times New Roman"/>
          <w:sz w:val="24"/>
          <w:szCs w:val="24"/>
        </w:rPr>
        <w:t xml:space="preserve">документооборота Портала исполнения </w:t>
      </w:r>
      <w:r>
        <w:rPr>
          <w:rFonts w:ascii="Times New Roman" w:hAnsi="Times New Roman" w:cs="Times New Roman"/>
          <w:sz w:val="24"/>
          <w:szCs w:val="24"/>
        </w:rPr>
        <w:t>Контра</w:t>
      </w:r>
      <w:r w:rsidRPr="00E435A1">
        <w:rPr>
          <w:rFonts w:ascii="Times New Roman" w:hAnsi="Times New Roman" w:cs="Times New Roman"/>
          <w:sz w:val="24"/>
          <w:szCs w:val="24"/>
        </w:rPr>
        <w:t>ктов Единой автоматизированной системы управления</w:t>
      </w:r>
      <w:proofErr w:type="gramEnd"/>
      <w:r w:rsidRPr="00E435A1">
        <w:rPr>
          <w:rFonts w:ascii="Times New Roman" w:hAnsi="Times New Roman" w:cs="Times New Roman"/>
          <w:sz w:val="24"/>
          <w:szCs w:val="24"/>
        </w:rPr>
        <w:t xml:space="preserve"> закупками Московской области (далее – </w:t>
      </w:r>
      <w:r w:rsidRPr="00E435A1">
        <w:rPr>
          <w:rFonts w:ascii="Times New Roman" w:hAnsi="Times New Roman" w:cs="Times New Roman"/>
          <w:sz w:val="24"/>
          <w:szCs w:val="24"/>
        </w:rPr>
        <w:lastRenderedPageBreak/>
        <w:t xml:space="preserve">Регламент, Приложение 4 к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E435A1">
        <w:rPr>
          <w:rFonts w:ascii="Times New Roman" w:hAnsi="Times New Roman" w:cs="Times New Roman"/>
          <w:sz w:val="24"/>
          <w:szCs w:val="24"/>
        </w:rPr>
        <w:t>у).</w:t>
      </w:r>
    </w:p>
    <w:p w:rsidR="00E435A1" w:rsidRPr="00335DA1" w:rsidRDefault="00E435A1" w:rsidP="00E435A1">
      <w:pPr>
        <w:pStyle w:val="a0"/>
        <w:numPr>
          <w:ilvl w:val="1"/>
          <w:numId w:val="6"/>
        </w:numPr>
        <w:rPr>
          <w:szCs w:val="24"/>
          <w:lang w:val="ru-RU"/>
        </w:rPr>
      </w:pPr>
      <w:r w:rsidRPr="00335DA1">
        <w:rPr>
          <w:szCs w:val="24"/>
          <w:lang w:val="ru-RU"/>
        </w:rPr>
        <w:t xml:space="preserve">Для работы в ПИК ЕАСУЗ Стороны </w:t>
      </w:r>
      <w:r>
        <w:rPr>
          <w:szCs w:val="24"/>
          <w:lang w:val="ru-RU"/>
        </w:rPr>
        <w:t>договор</w:t>
      </w:r>
      <w:r w:rsidRPr="00335DA1">
        <w:rPr>
          <w:szCs w:val="24"/>
          <w:lang w:val="ru-RU"/>
        </w:rPr>
        <w:t>а:</w:t>
      </w:r>
    </w:p>
    <w:p w:rsidR="00E435A1" w:rsidRPr="00A6798C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98C">
        <w:rPr>
          <w:rFonts w:ascii="Times New Roman" w:hAnsi="Times New Roman" w:cs="Times New Roman"/>
          <w:sz w:val="24"/>
          <w:szCs w:val="24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Pr="00A6798C">
        <w:rPr>
          <w:rFonts w:ascii="Times New Roman" w:hAnsi="Times New Roman" w:cs="Times New Roman"/>
          <w:sz w:val="24"/>
          <w:szCs w:val="24"/>
        </w:rPr>
        <w:t>договор</w:t>
      </w:r>
      <w:r w:rsidRPr="00A6798C">
        <w:rPr>
          <w:rFonts w:ascii="Times New Roman" w:hAnsi="Times New Roman" w:cs="Times New Roman"/>
          <w:sz w:val="24"/>
          <w:szCs w:val="24"/>
        </w:rPr>
        <w:t>а «Особые условия» (далее – уполномоченные должностные лица);</w:t>
      </w:r>
    </w:p>
    <w:p w:rsidR="00E435A1" w:rsidRPr="00A6798C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98C">
        <w:rPr>
          <w:rFonts w:ascii="Times New Roman" w:hAnsi="Times New Roman" w:cs="Times New Roman"/>
          <w:sz w:val="24"/>
          <w:szCs w:val="24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Pr="00A6798C">
        <w:rPr>
          <w:rFonts w:ascii="Times New Roman" w:hAnsi="Times New Roman" w:cs="Times New Roman"/>
          <w:sz w:val="24"/>
          <w:szCs w:val="24"/>
        </w:rPr>
        <w:t>договор</w:t>
      </w:r>
      <w:r w:rsidRPr="00A6798C">
        <w:rPr>
          <w:rFonts w:ascii="Times New Roman" w:hAnsi="Times New Roman" w:cs="Times New Roman"/>
          <w:sz w:val="24"/>
          <w:szCs w:val="24"/>
        </w:rPr>
        <w:t>а;</w:t>
      </w:r>
    </w:p>
    <w:p w:rsidR="00E435A1" w:rsidRPr="00A6798C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98C">
        <w:rPr>
          <w:rFonts w:ascii="Times New Roman" w:hAnsi="Times New Roman" w:cs="Times New Roman"/>
          <w:sz w:val="24"/>
          <w:szCs w:val="24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E435A1" w:rsidRPr="00A6798C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98C">
        <w:rPr>
          <w:rFonts w:ascii="Times New Roman" w:hAnsi="Times New Roman" w:cs="Times New Roman"/>
          <w:sz w:val="24"/>
          <w:szCs w:val="24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E435A1" w:rsidRPr="00A6798C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98C">
        <w:rPr>
          <w:rFonts w:ascii="Times New Roman" w:hAnsi="Times New Roman" w:cs="Times New Roman"/>
          <w:sz w:val="24"/>
          <w:szCs w:val="24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E435A1" w:rsidRPr="00A6798C" w:rsidRDefault="00E435A1" w:rsidP="00E435A1">
      <w:pPr>
        <w:pStyle w:val="a0"/>
        <w:numPr>
          <w:ilvl w:val="1"/>
          <w:numId w:val="6"/>
        </w:numPr>
        <w:ind w:left="0" w:firstLine="567"/>
        <w:rPr>
          <w:szCs w:val="24"/>
          <w:lang w:val="ru-RU"/>
        </w:rPr>
      </w:pPr>
      <w:r w:rsidRPr="00A6798C">
        <w:rPr>
          <w:szCs w:val="24"/>
          <w:lang w:val="ru-RU"/>
        </w:rPr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E435A1" w:rsidRPr="00A6798C" w:rsidRDefault="00E435A1" w:rsidP="00E435A1">
      <w:pPr>
        <w:pStyle w:val="a0"/>
        <w:numPr>
          <w:ilvl w:val="1"/>
          <w:numId w:val="6"/>
        </w:numPr>
        <w:ind w:left="0" w:firstLine="567"/>
        <w:rPr>
          <w:szCs w:val="24"/>
          <w:lang w:val="ru-RU"/>
        </w:rPr>
      </w:pPr>
      <w:r w:rsidRPr="00A6798C">
        <w:rPr>
          <w:szCs w:val="24"/>
          <w:lang w:val="ru-RU"/>
        </w:rPr>
        <w:t xml:space="preserve">Электронные документы, полученные Сторонами друг от друга при исполнении </w:t>
      </w:r>
      <w:r w:rsidRPr="00A6798C">
        <w:rPr>
          <w:szCs w:val="24"/>
          <w:lang w:val="ru-RU"/>
        </w:rPr>
        <w:t>договор</w:t>
      </w:r>
      <w:r w:rsidRPr="00A6798C">
        <w:rPr>
          <w:szCs w:val="24"/>
          <w:lang w:val="ru-RU"/>
        </w:rPr>
        <w:t>а, не требуют дублирования документами, оформленными на бумажных носителях информации.</w:t>
      </w:r>
    </w:p>
    <w:p w:rsidR="00E435A1" w:rsidRPr="00A6798C" w:rsidRDefault="00E435A1" w:rsidP="00E435A1">
      <w:pPr>
        <w:pStyle w:val="a0"/>
        <w:numPr>
          <w:ilvl w:val="1"/>
          <w:numId w:val="6"/>
        </w:numPr>
        <w:ind w:left="0" w:firstLine="567"/>
        <w:rPr>
          <w:szCs w:val="24"/>
          <w:lang w:val="ru-RU"/>
        </w:rPr>
      </w:pPr>
      <w:r w:rsidRPr="00A6798C">
        <w:rPr>
          <w:szCs w:val="24"/>
          <w:lang w:val="ru-RU"/>
        </w:rPr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Pr="00A6798C">
        <w:rPr>
          <w:szCs w:val="24"/>
          <w:lang w:val="ru-RU"/>
        </w:rPr>
        <w:t>договор</w:t>
      </w:r>
      <w:r w:rsidRPr="00A6798C">
        <w:rPr>
          <w:szCs w:val="24"/>
          <w:lang w:val="ru-RU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Pr="00A6798C">
        <w:rPr>
          <w:szCs w:val="24"/>
          <w:lang w:val="ru-RU"/>
        </w:rPr>
        <w:t>договор</w:t>
      </w:r>
      <w:r w:rsidRPr="00A6798C">
        <w:rPr>
          <w:szCs w:val="24"/>
          <w:lang w:val="ru-RU"/>
        </w:rPr>
        <w:t>ом.</w:t>
      </w:r>
    </w:p>
    <w:p w:rsidR="00E435A1" w:rsidRPr="00A6798C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98C">
        <w:rPr>
          <w:rFonts w:ascii="Times New Roman" w:hAnsi="Times New Roman" w:cs="Times New Roman"/>
          <w:sz w:val="24"/>
          <w:szCs w:val="24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E435A1" w:rsidRPr="00A6798C" w:rsidRDefault="00E435A1" w:rsidP="00E435A1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798C">
        <w:rPr>
          <w:rFonts w:ascii="Times New Roman" w:hAnsi="Times New Roman" w:cs="Times New Roman"/>
          <w:sz w:val="24"/>
          <w:szCs w:val="24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E435A1" w:rsidRPr="00A6798C" w:rsidRDefault="00E435A1" w:rsidP="00E435A1">
      <w:pPr>
        <w:pStyle w:val="a0"/>
        <w:numPr>
          <w:ilvl w:val="1"/>
          <w:numId w:val="6"/>
        </w:numPr>
        <w:ind w:left="0" w:firstLine="567"/>
        <w:rPr>
          <w:szCs w:val="24"/>
          <w:lang w:val="ru-RU"/>
        </w:rPr>
      </w:pPr>
      <w:r w:rsidRPr="00A6798C">
        <w:rPr>
          <w:szCs w:val="24"/>
          <w:lang w:val="ru-RU"/>
        </w:rPr>
        <w:t xml:space="preserve">Перечень электронных документов, которыми обмениваются Стороны при исполнении </w:t>
      </w:r>
      <w:r w:rsidRPr="00A6798C">
        <w:rPr>
          <w:szCs w:val="24"/>
          <w:lang w:val="ru-RU"/>
        </w:rPr>
        <w:t>договор</w:t>
      </w:r>
      <w:r w:rsidRPr="00A6798C">
        <w:rPr>
          <w:szCs w:val="24"/>
          <w:lang w:val="ru-RU"/>
        </w:rPr>
        <w:t xml:space="preserve">а с использованием ПИК ЕАСУЗ, содержится в приложении 3 к </w:t>
      </w:r>
      <w:r w:rsidRPr="00A6798C">
        <w:rPr>
          <w:szCs w:val="24"/>
          <w:lang w:val="ru-RU"/>
        </w:rPr>
        <w:t>договору</w:t>
      </w:r>
      <w:r w:rsidRPr="00A6798C">
        <w:rPr>
          <w:szCs w:val="24"/>
          <w:lang w:val="ru-RU"/>
        </w:rPr>
        <w:t>.</w:t>
      </w:r>
    </w:p>
    <w:p w:rsidR="00E435A1" w:rsidRPr="00A6798C" w:rsidRDefault="00E435A1" w:rsidP="00E435A1">
      <w:pPr>
        <w:pStyle w:val="a0"/>
        <w:numPr>
          <w:ilvl w:val="1"/>
          <w:numId w:val="6"/>
        </w:numPr>
        <w:ind w:left="0" w:firstLine="567"/>
        <w:rPr>
          <w:szCs w:val="24"/>
          <w:lang w:val="ru-RU"/>
        </w:rPr>
      </w:pPr>
      <w:r w:rsidRPr="00A6798C">
        <w:rPr>
          <w:szCs w:val="24"/>
          <w:lang w:val="ru-RU"/>
        </w:rPr>
        <w:t xml:space="preserve">Получение доступа </w:t>
      </w:r>
      <w:proofErr w:type="gramStart"/>
      <w:r w:rsidRPr="00A6798C">
        <w:rPr>
          <w:szCs w:val="24"/>
          <w:lang w:val="ru-RU"/>
        </w:rPr>
        <w:t>к</w:t>
      </w:r>
      <w:proofErr w:type="gramEnd"/>
      <w:r w:rsidRPr="00A6798C">
        <w:rPr>
          <w:szCs w:val="24"/>
          <w:lang w:val="ru-RU"/>
        </w:rPr>
        <w:t xml:space="preserve"> ПИК ЕАСУЗ, а также использование ЭДО ПИК ЕАСУЗ, в том числе в целях осуществления электронного д</w:t>
      </w:r>
      <w:r w:rsidR="00A6798C" w:rsidRPr="00A6798C">
        <w:rPr>
          <w:szCs w:val="24"/>
          <w:lang w:val="ru-RU"/>
        </w:rPr>
        <w:t>окументооборота при исполнении договор</w:t>
      </w:r>
      <w:r w:rsidRPr="00A6798C">
        <w:rPr>
          <w:szCs w:val="24"/>
          <w:lang w:val="ru-RU"/>
        </w:rPr>
        <w:t>а, для Сторон осуществляется безвозмездно.</w:t>
      </w:r>
    </w:p>
    <w:p w:rsidR="00E435A1" w:rsidRPr="00A6798C" w:rsidRDefault="00E435A1" w:rsidP="00E435A1">
      <w:pPr>
        <w:ind w:left="12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5A1" w:rsidRDefault="00E435A1" w:rsidP="00E435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98C">
        <w:rPr>
          <w:rFonts w:ascii="Times New Roman" w:hAnsi="Times New Roman" w:cs="Times New Roman"/>
          <w:b/>
          <w:sz w:val="24"/>
          <w:szCs w:val="24"/>
        </w:rPr>
        <w:t>11. Адреса и банковские реквизиты сторон.</w:t>
      </w:r>
    </w:p>
    <w:p w:rsidR="00F553EE" w:rsidRPr="00A6798C" w:rsidRDefault="00F553EE" w:rsidP="00E435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5A1" w:rsidRPr="00A6798C" w:rsidRDefault="00E435A1" w:rsidP="00E435A1">
      <w:pPr>
        <w:jc w:val="both"/>
        <w:rPr>
          <w:rFonts w:ascii="Times New Roman" w:hAnsi="Times New Roman" w:cs="Times New Roman"/>
          <w:sz w:val="24"/>
          <w:szCs w:val="24"/>
        </w:rPr>
      </w:pPr>
      <w:r w:rsidRPr="00A6798C">
        <w:rPr>
          <w:rFonts w:ascii="Times New Roman" w:hAnsi="Times New Roman" w:cs="Times New Roman"/>
          <w:sz w:val="24"/>
          <w:szCs w:val="24"/>
        </w:rPr>
        <w:t>11.1. Стороны обязуются при изменении адресов и банковских реквизитов известить об этом другую сторону в течение 5 (пяти) дней.</w:t>
      </w:r>
    </w:p>
    <w:p w:rsidR="00E435A1" w:rsidRPr="00A6798C" w:rsidRDefault="00E435A1" w:rsidP="00E435A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5207"/>
        <w:gridCol w:w="4620"/>
      </w:tblGrid>
      <w:tr w:rsidR="00E435A1" w:rsidRPr="00A6798C" w:rsidTr="00B46D58">
        <w:tc>
          <w:tcPr>
            <w:tcW w:w="5207" w:type="dxa"/>
            <w:shd w:val="clear" w:color="auto" w:fill="auto"/>
          </w:tcPr>
          <w:p w:rsidR="00E435A1" w:rsidRPr="00A6798C" w:rsidRDefault="00E435A1" w:rsidP="00B46D58">
            <w:pPr>
              <w:pStyle w:val="a8"/>
              <w:widowControl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 xml:space="preserve">ЗАКАЗЧИК </w:t>
            </w:r>
            <w:r w:rsidR="00D81057">
              <w:rPr>
                <w:color w:val="000000"/>
                <w:sz w:val="24"/>
                <w:szCs w:val="24"/>
              </w:rPr>
              <w:t>(СТРАХОВАТЕЛЬ)</w:t>
            </w:r>
            <w:r w:rsidRPr="00A6798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20" w:type="dxa"/>
            <w:shd w:val="clear" w:color="auto" w:fill="auto"/>
          </w:tcPr>
          <w:p w:rsidR="00E435A1" w:rsidRPr="00A6798C" w:rsidRDefault="00D81057" w:rsidP="00B46D58">
            <w:pPr>
              <w:pStyle w:val="a8"/>
              <w:widowControl w:val="0"/>
              <w:ind w:right="1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(СТРАХОВЩИК)</w:t>
            </w:r>
          </w:p>
        </w:tc>
      </w:tr>
      <w:tr w:rsidR="00E435A1" w:rsidRPr="00A6798C" w:rsidTr="00B46D58">
        <w:tc>
          <w:tcPr>
            <w:tcW w:w="5207" w:type="dxa"/>
            <w:shd w:val="clear" w:color="auto" w:fill="auto"/>
          </w:tcPr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sz w:val="24"/>
                <w:szCs w:val="24"/>
              </w:rPr>
              <w:t>АУ «Центр отдыха и оздоровления «Изумрудный» Шатурского муниципального района МО</w:t>
            </w: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sz w:val="24"/>
                <w:szCs w:val="24"/>
              </w:rPr>
              <w:t xml:space="preserve">140765 МО </w:t>
            </w:r>
            <w:proofErr w:type="spellStart"/>
            <w:r w:rsidRPr="00A6798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6798C">
              <w:rPr>
                <w:rFonts w:ascii="Times New Roman" w:hAnsi="Times New Roman" w:cs="Times New Roman"/>
                <w:sz w:val="24"/>
                <w:szCs w:val="24"/>
              </w:rPr>
              <w:t xml:space="preserve">. Шатура </w:t>
            </w:r>
            <w:proofErr w:type="gramStart"/>
            <w:r w:rsidRPr="00A679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798C">
              <w:rPr>
                <w:rFonts w:ascii="Times New Roman" w:hAnsi="Times New Roman" w:cs="Times New Roman"/>
                <w:sz w:val="24"/>
                <w:szCs w:val="24"/>
              </w:rPr>
              <w:t>/о Озеро Белое</w:t>
            </w: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 5049015039 КПП 504901001 </w:t>
            </w:r>
          </w:p>
          <w:p w:rsidR="00E435A1" w:rsidRPr="00A6798C" w:rsidRDefault="00E435A1" w:rsidP="00B46D5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98C">
              <w:rPr>
                <w:rFonts w:ascii="Times New Roman" w:hAnsi="Times New Roman" w:cs="Times New Roman"/>
                <w:sz w:val="24"/>
                <w:szCs w:val="24"/>
              </w:rPr>
              <w:t>УФК по Московской области (финансовое управление Администрации Шатурского муниципального района Московской области (л/с 31000503051 АУ Центр «Изумрудный)</w:t>
            </w:r>
            <w:proofErr w:type="gramEnd"/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sz w:val="24"/>
                <w:szCs w:val="24"/>
              </w:rPr>
              <w:t xml:space="preserve">БИК044525000 </w:t>
            </w: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79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798C">
              <w:rPr>
                <w:rFonts w:ascii="Times New Roman" w:hAnsi="Times New Roman" w:cs="Times New Roman"/>
                <w:sz w:val="24"/>
                <w:szCs w:val="24"/>
              </w:rPr>
              <w:t>/с 40701810045251001336</w:t>
            </w: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sz w:val="24"/>
                <w:szCs w:val="24"/>
              </w:rPr>
              <w:t>ОГРН 1055010209055</w:t>
            </w: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sz w:val="24"/>
                <w:szCs w:val="24"/>
              </w:rPr>
              <w:t>ОКАТО 46257840016</w:t>
            </w: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sz w:val="24"/>
                <w:szCs w:val="24"/>
              </w:rPr>
              <w:t>ОКВЭД 55.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  <w:p w:rsidR="00E435A1" w:rsidRPr="00A6798C" w:rsidRDefault="00E435A1" w:rsidP="00B46D58">
            <w:pPr>
              <w:pStyle w:val="a8"/>
              <w:widowControl w:val="0"/>
              <w:ind w:right="17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20" w:type="dxa"/>
            <w:shd w:val="clear" w:color="auto" w:fill="auto"/>
          </w:tcPr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 xml:space="preserve">Юридический адрес: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 xml:space="preserve">Почтовый адрес: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>Платежные реквизиты: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lastRenderedPageBreak/>
              <w:t xml:space="preserve">ИНН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 xml:space="preserve">КПП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 xml:space="preserve">ОГРН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6798C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A6798C">
              <w:rPr>
                <w:color w:val="000000"/>
                <w:sz w:val="24"/>
                <w:szCs w:val="24"/>
              </w:rPr>
              <w:t xml:space="preserve">/с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 xml:space="preserve">к/с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 xml:space="preserve">в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 xml:space="preserve">БИК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</w:rPr>
              <w:t xml:space="preserve">Тел./факс: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  <w:r w:rsidRPr="00A6798C">
              <w:rPr>
                <w:color w:val="000000"/>
                <w:sz w:val="24"/>
                <w:szCs w:val="24"/>
                <w:lang w:val="en-US"/>
              </w:rPr>
              <w:t>e</w:t>
            </w:r>
            <w:r w:rsidRPr="00A6798C">
              <w:rPr>
                <w:color w:val="000000"/>
                <w:sz w:val="24"/>
                <w:szCs w:val="24"/>
              </w:rPr>
              <w:t>-</w:t>
            </w:r>
            <w:r w:rsidRPr="00A6798C">
              <w:rPr>
                <w:color w:val="000000"/>
                <w:sz w:val="24"/>
                <w:szCs w:val="24"/>
                <w:lang w:val="en-US"/>
              </w:rPr>
              <w:t>mail</w:t>
            </w:r>
            <w:r w:rsidRPr="00A6798C">
              <w:rPr>
                <w:color w:val="000000"/>
                <w:sz w:val="24"/>
                <w:szCs w:val="24"/>
              </w:rPr>
              <w:t xml:space="preserve">: </w:t>
            </w:r>
          </w:p>
          <w:p w:rsidR="00E435A1" w:rsidRPr="00A6798C" w:rsidRDefault="00E435A1" w:rsidP="00B46D58">
            <w:pPr>
              <w:pStyle w:val="a8"/>
              <w:widowControl w:val="0"/>
              <w:snapToGrid w:val="0"/>
              <w:ind w:right="17"/>
              <w:jc w:val="both"/>
              <w:rPr>
                <w:color w:val="000000"/>
                <w:sz w:val="24"/>
                <w:szCs w:val="24"/>
              </w:rPr>
            </w:pPr>
          </w:p>
          <w:p w:rsidR="00E435A1" w:rsidRPr="00A6798C" w:rsidRDefault="00E435A1" w:rsidP="00B46D58">
            <w:pPr>
              <w:pStyle w:val="a8"/>
              <w:widowControl w:val="0"/>
              <w:ind w:right="17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435A1" w:rsidRPr="00A6798C" w:rsidRDefault="00E435A1" w:rsidP="00E435A1">
      <w:pPr>
        <w:pStyle w:val="a7"/>
        <w:suppressAutoHyphens w:val="0"/>
        <w:spacing w:before="0" w:after="0"/>
        <w:jc w:val="left"/>
        <w:rPr>
          <w:rFonts w:ascii="Times New Roman" w:hAnsi="Times New Roman" w:cs="Times New Roman"/>
          <w:b w:val="0"/>
          <w:bCs w:val="0"/>
          <w:color w:val="000000"/>
          <w:spacing w:val="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39"/>
        <w:gridCol w:w="4860"/>
      </w:tblGrid>
      <w:tr w:rsidR="00E435A1" w:rsidRPr="00A6798C" w:rsidTr="00B46D58">
        <w:tc>
          <w:tcPr>
            <w:tcW w:w="5039" w:type="dxa"/>
            <w:shd w:val="clear" w:color="auto" w:fill="auto"/>
          </w:tcPr>
          <w:p w:rsidR="00E435A1" w:rsidRPr="00A6798C" w:rsidRDefault="00E435A1" w:rsidP="00B46D58">
            <w:pPr>
              <w:ind w:left="17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 w:rsidR="00D810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(СТРАХОВАТЕЛЬ)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:rsidR="00E435A1" w:rsidRPr="00A6798C" w:rsidRDefault="00D81057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 (СТРАХОВЩИК)</w:t>
            </w:r>
            <w:r w:rsidR="00E435A1"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E435A1" w:rsidRPr="00A6798C" w:rsidTr="00B46D58">
        <w:tc>
          <w:tcPr>
            <w:tcW w:w="5039" w:type="dxa"/>
            <w:shd w:val="clear" w:color="auto" w:fill="auto"/>
          </w:tcPr>
          <w:p w:rsidR="00E435A1" w:rsidRPr="00A6798C" w:rsidRDefault="00E435A1" w:rsidP="00B46D58">
            <w:pPr>
              <w:tabs>
                <w:tab w:val="center" w:pos="49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E435A1" w:rsidRPr="00A6798C" w:rsidRDefault="00E435A1" w:rsidP="00B46D58">
            <w:pPr>
              <w:tabs>
                <w:tab w:val="center" w:pos="49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35A1" w:rsidRPr="00A6798C" w:rsidRDefault="00E435A1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35A1" w:rsidRPr="00A6798C" w:rsidRDefault="00E435A1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 /Р.С. </w:t>
            </w:r>
            <w:proofErr w:type="spellStart"/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Хамракулов</w:t>
            </w:r>
            <w:proofErr w:type="spellEnd"/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4860" w:type="dxa"/>
            <w:shd w:val="clear" w:color="auto" w:fill="auto"/>
          </w:tcPr>
          <w:p w:rsidR="00E435A1" w:rsidRPr="00A6798C" w:rsidRDefault="00E435A1" w:rsidP="00B46D5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 /______________</w:t>
            </w: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E435A1" w:rsidRPr="00A6798C" w:rsidTr="00B46D58">
        <w:tc>
          <w:tcPr>
            <w:tcW w:w="5039" w:type="dxa"/>
            <w:shd w:val="clear" w:color="auto" w:fill="auto"/>
          </w:tcPr>
          <w:p w:rsidR="00E435A1" w:rsidRPr="00A6798C" w:rsidRDefault="00E435A1" w:rsidP="00B4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:rsidR="00E435A1" w:rsidRPr="00A6798C" w:rsidRDefault="00E435A1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682539" w:rsidRDefault="00682539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pageBreakBefore/>
        <w:ind w:right="459"/>
        <w:jc w:val="right"/>
        <w:rPr>
          <w:rFonts w:ascii="Times New Roman" w:hAnsi="Times New Roman" w:cs="Times New Roman"/>
          <w:sz w:val="24"/>
          <w:szCs w:val="24"/>
        </w:rPr>
      </w:pPr>
      <w:r w:rsidRPr="00F553E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Приложение №1</w:t>
      </w:r>
    </w:p>
    <w:p w:rsidR="00F553EE" w:rsidRPr="00F553EE" w:rsidRDefault="00F553EE" w:rsidP="00F553EE">
      <w:pPr>
        <w:ind w:left="6237" w:right="-5"/>
        <w:jc w:val="right"/>
        <w:rPr>
          <w:rFonts w:ascii="Times New Roman" w:hAnsi="Times New Roman" w:cs="Times New Roman"/>
          <w:sz w:val="24"/>
          <w:szCs w:val="24"/>
        </w:rPr>
      </w:pPr>
      <w:r w:rsidRPr="00F553EE">
        <w:rPr>
          <w:rFonts w:ascii="Times New Roman" w:hAnsi="Times New Roman" w:cs="Times New Roman"/>
          <w:sz w:val="24"/>
          <w:szCs w:val="24"/>
        </w:rPr>
        <w:t>к Договору № ____</w:t>
      </w:r>
    </w:p>
    <w:p w:rsidR="00F553EE" w:rsidRPr="00F553EE" w:rsidRDefault="00F553EE" w:rsidP="00F553EE">
      <w:pPr>
        <w:ind w:left="6237" w:right="45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53EE">
        <w:rPr>
          <w:rFonts w:ascii="Times New Roman" w:hAnsi="Times New Roman" w:cs="Times New Roman"/>
          <w:sz w:val="24"/>
          <w:szCs w:val="24"/>
        </w:rPr>
        <w:t>от «___» ______2020</w:t>
      </w:r>
      <w:r w:rsidRPr="00F553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553EE">
        <w:rPr>
          <w:rFonts w:ascii="Times New Roman" w:hAnsi="Times New Roman" w:cs="Times New Roman"/>
          <w:sz w:val="24"/>
          <w:szCs w:val="24"/>
        </w:rPr>
        <w:t>года</w:t>
      </w:r>
    </w:p>
    <w:p w:rsidR="00F553EE" w:rsidRPr="00F553EE" w:rsidRDefault="00F553EE" w:rsidP="00F553EE">
      <w:pPr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EE" w:rsidRPr="00F553EE" w:rsidRDefault="00F553EE" w:rsidP="00F553EE">
      <w:pPr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3E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Техническое задание</w:t>
      </w:r>
    </w:p>
    <w:p w:rsidR="00F553EE" w:rsidRPr="00F553EE" w:rsidRDefault="00F553EE" w:rsidP="00F553EE">
      <w:pPr>
        <w:ind w:right="45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  <w:bookmarkStart w:id="1" w:name="_Hlk24100951"/>
      <w:bookmarkEnd w:id="1"/>
      <w:proofErr w:type="gramStart"/>
      <w:r w:rsidRPr="00F553EE"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  <w:t>(заполняется в соответствии с Технической частью документации о котировках в электронном виде</w:t>
      </w:r>
      <w:proofErr w:type="gramEnd"/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  <w:t>и заявкой участника</w:t>
      </w:r>
      <w:r w:rsidRPr="00F553EE"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  <w:t>, с которым заключается Договор)</w:t>
      </w: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  <w:r w:rsidRPr="00F553EE"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  <w:t>*  - заполняется на этапе заключения Договора</w:t>
      </w:r>
    </w:p>
    <w:p w:rsidR="00F553EE" w:rsidRPr="00F553EE" w:rsidRDefault="00F553EE" w:rsidP="00F553EE">
      <w:pPr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3EE" w:rsidRPr="00F553EE" w:rsidRDefault="00F553EE" w:rsidP="00F553EE">
      <w:pPr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102"/>
        <w:gridCol w:w="3969"/>
      </w:tblGrid>
      <w:tr w:rsidR="00F553EE" w:rsidRPr="00A6798C" w:rsidTr="00F553EE">
        <w:tc>
          <w:tcPr>
            <w:tcW w:w="5102" w:type="dxa"/>
            <w:shd w:val="clear" w:color="auto" w:fill="auto"/>
          </w:tcPr>
          <w:p w:rsidR="00F553EE" w:rsidRPr="00A6798C" w:rsidRDefault="00F553EE" w:rsidP="00F553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(СТРАХОВАТЕЛЬ)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 (СТРАХОВЩИК)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553EE" w:rsidRPr="00A6798C" w:rsidTr="00F553EE">
        <w:tc>
          <w:tcPr>
            <w:tcW w:w="5102" w:type="dxa"/>
            <w:shd w:val="clear" w:color="auto" w:fill="auto"/>
          </w:tcPr>
          <w:p w:rsidR="00F553EE" w:rsidRPr="00F553EE" w:rsidRDefault="00F553EE" w:rsidP="00F553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  <w:p w:rsidR="00F553EE" w:rsidRPr="00F553EE" w:rsidRDefault="00F553EE" w:rsidP="00F553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F553EE" w:rsidRDefault="00F553EE" w:rsidP="00F553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F553EE" w:rsidRDefault="00F553EE" w:rsidP="00F553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 /Р.С. </w:t>
            </w:r>
            <w:proofErr w:type="spellStart"/>
            <w:r w:rsidRPr="00F55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Хамракулов</w:t>
            </w:r>
            <w:proofErr w:type="spellEnd"/>
            <w:r w:rsidRPr="00F55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3969" w:type="dxa"/>
            <w:shd w:val="clear" w:color="auto" w:fill="auto"/>
          </w:tcPr>
          <w:p w:rsidR="00F553EE" w:rsidRPr="00F553EE" w:rsidRDefault="00F553EE" w:rsidP="00F553E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F553EE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 /______________</w:t>
            </w:r>
            <w:r w:rsidRPr="00F55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</w:tr>
      <w:tr w:rsidR="00F553EE" w:rsidRPr="00A6798C" w:rsidTr="00F553EE">
        <w:tc>
          <w:tcPr>
            <w:tcW w:w="5102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969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</w:tr>
      <w:tr w:rsidR="00F553EE" w:rsidRPr="00F553EE" w:rsidTr="00B46D58">
        <w:tc>
          <w:tcPr>
            <w:tcW w:w="5102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E" w:rsidRPr="00F553EE" w:rsidTr="00B46D58">
        <w:tc>
          <w:tcPr>
            <w:tcW w:w="5102" w:type="dxa"/>
            <w:shd w:val="clear" w:color="auto" w:fill="auto"/>
          </w:tcPr>
          <w:p w:rsidR="00F553EE" w:rsidRPr="00F553EE" w:rsidRDefault="00F553EE" w:rsidP="00B46D58">
            <w:pPr>
              <w:pStyle w:val="a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E" w:rsidRPr="00F553EE" w:rsidTr="00B46D58">
        <w:tc>
          <w:tcPr>
            <w:tcW w:w="5102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ind w:left="5103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ind w:left="5103"/>
        <w:jc w:val="right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>Приложение 2</w:t>
      </w:r>
    </w:p>
    <w:p w:rsidR="00F553EE" w:rsidRP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ind w:left="5103"/>
        <w:jc w:val="right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>к Договору</w:t>
      </w:r>
    </w:p>
    <w:p w:rsidR="00F553EE" w:rsidRP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ind w:left="5103"/>
        <w:jc w:val="right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 xml:space="preserve">от «__» __________ 20_____ г. </w:t>
      </w:r>
    </w:p>
    <w:p w:rsidR="00F553EE" w:rsidRPr="00F553EE" w:rsidRDefault="00F553EE" w:rsidP="00F553EE">
      <w:pPr>
        <w:autoSpaceDN w:val="0"/>
        <w:ind w:left="5103"/>
        <w:jc w:val="right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553EE">
        <w:rPr>
          <w:rFonts w:ascii="Times New Roman" w:eastAsia="Calibri" w:hAnsi="Times New Roman" w:cs="Times New Roman"/>
          <w:kern w:val="3"/>
          <w:sz w:val="24"/>
          <w:szCs w:val="24"/>
        </w:rPr>
        <w:t>№ _______________________</w:t>
      </w:r>
    </w:p>
    <w:p w:rsidR="00F553EE" w:rsidRPr="00F553EE" w:rsidRDefault="00F553EE" w:rsidP="00F553EE">
      <w:pPr>
        <w:autoSpaceDN w:val="0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F553EE" w:rsidRPr="00F553EE" w:rsidRDefault="00F553EE" w:rsidP="00F553EE">
      <w:pPr>
        <w:autoSpaceDN w:val="0"/>
        <w:ind w:left="5103"/>
        <w:rPr>
          <w:rFonts w:ascii="Times New Roman" w:eastAsia="Calibri" w:hAnsi="Times New Roman" w:cs="Times New Roman"/>
          <w:b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autoSpaceDN w:val="0"/>
        <w:jc w:val="center"/>
        <w:rPr>
          <w:rFonts w:ascii="Times New Roman" w:eastAsia="Calibri" w:hAnsi="Times New Roman" w:cs="Times New Roman"/>
          <w:b/>
          <w:bCs/>
          <w:color w:val="00000A"/>
          <w:spacing w:val="-4"/>
          <w:kern w:val="3"/>
          <w:sz w:val="24"/>
          <w:szCs w:val="24"/>
        </w:rPr>
      </w:pPr>
      <w:r w:rsidRPr="00F553EE">
        <w:rPr>
          <w:rFonts w:ascii="Times New Roman" w:eastAsia="Calibri" w:hAnsi="Times New Roman" w:cs="Times New Roman"/>
          <w:b/>
          <w:bCs/>
          <w:color w:val="00000A"/>
          <w:spacing w:val="-4"/>
          <w:kern w:val="3"/>
          <w:sz w:val="24"/>
          <w:szCs w:val="24"/>
        </w:rPr>
        <w:t>Сведения об обязательствах Сторон и порядке оплаты</w:t>
      </w:r>
    </w:p>
    <w:p w:rsidR="00F553EE" w:rsidRPr="00F553EE" w:rsidRDefault="00F553EE" w:rsidP="00F553EE">
      <w:pPr>
        <w:widowControl w:val="0"/>
        <w:autoSpaceDN w:val="0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jc w:val="center"/>
        <w:rPr>
          <w:rFonts w:ascii="Times New Roman" w:hAnsi="Times New Roman" w:cs="Times New Roman"/>
          <w:i/>
          <w:color w:val="00000A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i/>
          <w:spacing w:val="-2"/>
          <w:kern w:val="3"/>
          <w:sz w:val="24"/>
          <w:szCs w:val="24"/>
          <w:lang w:eastAsia="ru-RU"/>
        </w:rPr>
        <w:t>(прилагаются в отдельном файле)</w:t>
      </w:r>
    </w:p>
    <w:p w:rsidR="00F553EE" w:rsidRPr="00F553EE" w:rsidRDefault="00F553EE" w:rsidP="00F553EE">
      <w:pPr>
        <w:widowControl w:val="0"/>
        <w:autoSpaceDN w:val="0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eastAsia="Arial Unicode MS" w:hAnsi="Times New Roman" w:cs="Times New Roman"/>
          <w:bCs/>
          <w:color w:val="00000A"/>
          <w:spacing w:val="-4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39"/>
        <w:gridCol w:w="4860"/>
      </w:tblGrid>
      <w:tr w:rsidR="00F553EE" w:rsidRPr="00A6798C" w:rsidTr="00B46D58">
        <w:tc>
          <w:tcPr>
            <w:tcW w:w="5039" w:type="dxa"/>
            <w:shd w:val="clear" w:color="auto" w:fill="auto"/>
          </w:tcPr>
          <w:p w:rsidR="00F553EE" w:rsidRPr="00A6798C" w:rsidRDefault="00F553EE" w:rsidP="00B46D58">
            <w:pPr>
              <w:ind w:left="17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(СТРАХОВАТЕЛЬ)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:rsidR="00F553EE" w:rsidRPr="00A6798C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 (СТРАХОВЩИК)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553EE" w:rsidRPr="00A6798C" w:rsidTr="00B46D58">
        <w:tc>
          <w:tcPr>
            <w:tcW w:w="5039" w:type="dxa"/>
            <w:shd w:val="clear" w:color="auto" w:fill="auto"/>
          </w:tcPr>
          <w:p w:rsidR="00F553EE" w:rsidRPr="00A6798C" w:rsidRDefault="00F553EE" w:rsidP="00B46D58">
            <w:pPr>
              <w:tabs>
                <w:tab w:val="center" w:pos="49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F553EE" w:rsidRPr="00A6798C" w:rsidRDefault="00F553EE" w:rsidP="00B46D58">
            <w:pPr>
              <w:tabs>
                <w:tab w:val="center" w:pos="49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 /Р.С. </w:t>
            </w:r>
            <w:proofErr w:type="spellStart"/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Хамракулов</w:t>
            </w:r>
            <w:proofErr w:type="spellEnd"/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4860" w:type="dxa"/>
            <w:shd w:val="clear" w:color="auto" w:fill="auto"/>
          </w:tcPr>
          <w:p w:rsidR="00F553EE" w:rsidRPr="00A6798C" w:rsidRDefault="00F553EE" w:rsidP="00B46D5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 /______________</w:t>
            </w: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53EE" w:rsidRPr="00A6798C" w:rsidTr="00B46D58">
        <w:tc>
          <w:tcPr>
            <w:tcW w:w="5039" w:type="dxa"/>
            <w:shd w:val="clear" w:color="auto" w:fill="auto"/>
          </w:tcPr>
          <w:p w:rsidR="00F553EE" w:rsidRPr="00A6798C" w:rsidRDefault="00F553EE" w:rsidP="00B4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:rsidR="00F553EE" w:rsidRPr="00A6798C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F553EE" w:rsidRPr="00F553EE" w:rsidRDefault="00F553EE" w:rsidP="00F553EE">
      <w:pPr>
        <w:rPr>
          <w:rFonts w:ascii="Times New Roman" w:eastAsia="Arial Unicode MS" w:hAnsi="Times New Roman" w:cs="Times New Roman"/>
          <w:bCs/>
          <w:color w:val="00000A"/>
          <w:spacing w:val="-4"/>
          <w:kern w:val="2"/>
          <w:sz w:val="24"/>
          <w:szCs w:val="24"/>
          <w:lang w:eastAsia="ru-RU"/>
        </w:rPr>
      </w:pPr>
    </w:p>
    <w:p w:rsidR="00F553EE" w:rsidRPr="00F553EE" w:rsidRDefault="00F553EE" w:rsidP="00F553EE">
      <w:pP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tbl>
      <w:tblPr>
        <w:tblW w:w="9803" w:type="dxa"/>
        <w:tblLook w:val="01E0" w:firstRow="1" w:lastRow="1" w:firstColumn="1" w:lastColumn="1" w:noHBand="0" w:noVBand="0"/>
      </w:tblPr>
      <w:tblGrid>
        <w:gridCol w:w="4967"/>
        <w:gridCol w:w="4836"/>
      </w:tblGrid>
      <w:tr w:rsidR="00F553EE" w:rsidRPr="00F553EE" w:rsidTr="00B46D58">
        <w:trPr>
          <w:trHeight w:val="68"/>
        </w:trPr>
        <w:tc>
          <w:tcPr>
            <w:tcW w:w="4967" w:type="dxa"/>
          </w:tcPr>
          <w:p w:rsidR="00F553EE" w:rsidRPr="00F553EE" w:rsidRDefault="00F553EE" w:rsidP="00B46D58">
            <w:pPr>
              <w:widowControl w:val="0"/>
              <w:tabs>
                <w:tab w:val="left" w:pos="6360"/>
              </w:tabs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</w:tcPr>
          <w:p w:rsidR="00F553EE" w:rsidRPr="00F553EE" w:rsidRDefault="00F553EE" w:rsidP="00B46D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3EE" w:rsidRPr="00F553EE" w:rsidTr="00B46D58">
        <w:trPr>
          <w:trHeight w:val="1142"/>
        </w:trPr>
        <w:tc>
          <w:tcPr>
            <w:tcW w:w="4967" w:type="dxa"/>
          </w:tcPr>
          <w:p w:rsidR="00F553EE" w:rsidRPr="00F553EE" w:rsidRDefault="00F553EE" w:rsidP="00B46D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</w:tcPr>
          <w:p w:rsidR="00F553EE" w:rsidRPr="00F553EE" w:rsidRDefault="00F553EE" w:rsidP="00B46D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53EE" w:rsidRPr="00F553EE" w:rsidRDefault="00F553EE" w:rsidP="00F553EE">
      <w:pPr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sectPr w:rsidR="00F553EE" w:rsidRPr="00F553EE" w:rsidSect="000A6F6F">
          <w:pgSz w:w="11906" w:h="16838"/>
          <w:pgMar w:top="851" w:right="566" w:bottom="567" w:left="1134" w:header="709" w:footer="709" w:gutter="0"/>
          <w:cols w:space="708"/>
          <w:titlePg/>
          <w:docGrid w:linePitch="360"/>
        </w:sectPr>
      </w:pPr>
    </w:p>
    <w:p w:rsidR="00F553EE" w:rsidRPr="00F553EE" w:rsidRDefault="00F553EE" w:rsidP="00F553EE">
      <w:pPr>
        <w:ind w:left="5103"/>
        <w:jc w:val="right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lastRenderedPageBreak/>
        <w:t>Приложение 3</w:t>
      </w:r>
    </w:p>
    <w:p w:rsidR="00F553EE" w:rsidRP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ind w:left="5103"/>
        <w:jc w:val="right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>к Договору</w:t>
      </w:r>
    </w:p>
    <w:p w:rsidR="00F553EE" w:rsidRP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ind w:left="5103"/>
        <w:jc w:val="right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 xml:space="preserve">от «__» __________ 20_____ г. </w:t>
      </w:r>
    </w:p>
    <w:p w:rsidR="00F553EE" w:rsidRPr="00F553EE" w:rsidRDefault="00F553EE" w:rsidP="00F553EE">
      <w:pPr>
        <w:ind w:left="5103"/>
        <w:jc w:val="right"/>
        <w:rPr>
          <w:rFonts w:ascii="Times New Roman" w:eastAsia="Arial Unicode MS" w:hAnsi="Times New Roman" w:cs="Times New Roman"/>
          <w:bCs/>
          <w:color w:val="00000A"/>
          <w:spacing w:val="-4"/>
          <w:kern w:val="2"/>
          <w:sz w:val="24"/>
          <w:szCs w:val="24"/>
          <w:lang w:eastAsia="ru-RU"/>
        </w:rPr>
      </w:pPr>
      <w:r w:rsidRPr="00F553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№ _______________________</w:t>
      </w:r>
    </w:p>
    <w:p w:rsidR="00F553EE" w:rsidRPr="00F553EE" w:rsidRDefault="00F553EE" w:rsidP="00F553EE">
      <w:pPr>
        <w:rPr>
          <w:rFonts w:ascii="Times New Roman" w:eastAsia="Arial Unicode MS" w:hAnsi="Times New Roman" w:cs="Times New Roman"/>
          <w:bCs/>
          <w:color w:val="00000A"/>
          <w:spacing w:val="-4"/>
          <w:kern w:val="2"/>
          <w:sz w:val="24"/>
          <w:szCs w:val="24"/>
          <w:lang w:eastAsia="ru-RU"/>
        </w:rPr>
      </w:pPr>
    </w:p>
    <w:p w:rsidR="00F553EE" w:rsidRPr="00F553EE" w:rsidRDefault="00F553EE" w:rsidP="00F553EE">
      <w:pPr>
        <w:rPr>
          <w:rFonts w:ascii="Times New Roman" w:eastAsia="Arial Unicode MS" w:hAnsi="Times New Roman" w:cs="Times New Roman"/>
          <w:bCs/>
          <w:color w:val="00000A"/>
          <w:spacing w:val="-4"/>
          <w:kern w:val="2"/>
          <w:sz w:val="24"/>
          <w:szCs w:val="24"/>
          <w:lang w:eastAsia="ru-RU"/>
        </w:rPr>
      </w:pP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/>
          <w:bCs/>
          <w:color w:val="00000A"/>
          <w:spacing w:val="-4"/>
          <w:kern w:val="3"/>
          <w:sz w:val="24"/>
          <w:szCs w:val="24"/>
        </w:rPr>
      </w:pPr>
      <w:r w:rsidRPr="00F553EE">
        <w:rPr>
          <w:rFonts w:ascii="Times New Roman" w:hAnsi="Times New Roman" w:cs="Times New Roman"/>
          <w:b/>
          <w:kern w:val="3"/>
          <w:sz w:val="24"/>
          <w:szCs w:val="24"/>
        </w:rPr>
        <w:t xml:space="preserve">Перечень электронных документов, которыми обмениваются стороны при исполнении </w:t>
      </w:r>
      <w:r>
        <w:rPr>
          <w:rFonts w:ascii="Times New Roman" w:hAnsi="Times New Roman" w:cs="Times New Roman"/>
          <w:b/>
          <w:kern w:val="3"/>
          <w:sz w:val="24"/>
          <w:szCs w:val="24"/>
        </w:rPr>
        <w:t>договор</w:t>
      </w:r>
      <w:r w:rsidRPr="00F553EE">
        <w:rPr>
          <w:rFonts w:ascii="Times New Roman" w:hAnsi="Times New Roman" w:cs="Times New Roman"/>
          <w:b/>
          <w:kern w:val="3"/>
          <w:sz w:val="24"/>
          <w:szCs w:val="24"/>
        </w:rPr>
        <w:t>а</w:t>
      </w: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jc w:val="center"/>
        <w:rPr>
          <w:rFonts w:ascii="Times New Roman" w:eastAsia="Arial Unicode MS" w:hAnsi="Times New Roman" w:cs="Times New Roman"/>
          <w:i/>
          <w:spacing w:val="-2"/>
          <w:kern w:val="3"/>
          <w:sz w:val="24"/>
          <w:szCs w:val="24"/>
          <w:lang w:eastAsia="ru-RU"/>
        </w:rPr>
      </w:pPr>
      <w:r w:rsidRPr="00F553EE">
        <w:rPr>
          <w:rFonts w:ascii="Times New Roman" w:eastAsia="Arial Unicode MS" w:hAnsi="Times New Roman" w:cs="Times New Roman"/>
          <w:i/>
          <w:spacing w:val="-2"/>
          <w:kern w:val="3"/>
          <w:sz w:val="24"/>
          <w:szCs w:val="24"/>
          <w:lang w:eastAsia="ru-RU"/>
        </w:rPr>
        <w:t>(прилагаются в отдельном файле)</w:t>
      </w:r>
    </w:p>
    <w:p w:rsid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jc w:val="center"/>
        <w:rPr>
          <w:rFonts w:ascii="Times New Roman" w:eastAsia="Arial Unicode MS" w:hAnsi="Times New Roman" w:cs="Times New Roman"/>
          <w:i/>
          <w:spacing w:val="-2"/>
          <w:kern w:val="3"/>
          <w:sz w:val="24"/>
          <w:szCs w:val="24"/>
          <w:lang w:eastAsia="ru-RU"/>
        </w:rPr>
      </w:pPr>
    </w:p>
    <w:p w:rsidR="00F553EE" w:rsidRP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jc w:val="center"/>
        <w:rPr>
          <w:rFonts w:ascii="Times New Roman" w:hAnsi="Times New Roman" w:cs="Times New Roman"/>
          <w:i/>
          <w:color w:val="00000A"/>
          <w:kern w:val="3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39"/>
        <w:gridCol w:w="4860"/>
      </w:tblGrid>
      <w:tr w:rsidR="00F553EE" w:rsidRPr="00A6798C" w:rsidTr="00B46D58">
        <w:tc>
          <w:tcPr>
            <w:tcW w:w="5039" w:type="dxa"/>
            <w:shd w:val="clear" w:color="auto" w:fill="auto"/>
          </w:tcPr>
          <w:p w:rsidR="00F553EE" w:rsidRPr="00A6798C" w:rsidRDefault="00F553EE" w:rsidP="00B46D58">
            <w:pPr>
              <w:ind w:left="17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(СТРАХОВАТЕЛЬ)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:rsidR="00F553EE" w:rsidRPr="00A6798C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 (СТРАХОВЩИК)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553EE" w:rsidRPr="00A6798C" w:rsidTr="00B46D58">
        <w:tc>
          <w:tcPr>
            <w:tcW w:w="5039" w:type="dxa"/>
            <w:shd w:val="clear" w:color="auto" w:fill="auto"/>
          </w:tcPr>
          <w:p w:rsidR="00F553EE" w:rsidRPr="00A6798C" w:rsidRDefault="00F553EE" w:rsidP="00B46D58">
            <w:pPr>
              <w:tabs>
                <w:tab w:val="center" w:pos="49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F553EE" w:rsidRPr="00A6798C" w:rsidRDefault="00F553EE" w:rsidP="00B46D58">
            <w:pPr>
              <w:tabs>
                <w:tab w:val="center" w:pos="49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 /Р.С. </w:t>
            </w:r>
            <w:proofErr w:type="spellStart"/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Хамракулов</w:t>
            </w:r>
            <w:proofErr w:type="spellEnd"/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4860" w:type="dxa"/>
            <w:shd w:val="clear" w:color="auto" w:fill="auto"/>
          </w:tcPr>
          <w:p w:rsidR="00F553EE" w:rsidRPr="00A6798C" w:rsidRDefault="00F553EE" w:rsidP="00B46D5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 /______________</w:t>
            </w: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53EE" w:rsidRPr="00A6798C" w:rsidTr="00B46D58">
        <w:tc>
          <w:tcPr>
            <w:tcW w:w="5039" w:type="dxa"/>
            <w:shd w:val="clear" w:color="auto" w:fill="auto"/>
          </w:tcPr>
          <w:p w:rsidR="00F553EE" w:rsidRPr="00A6798C" w:rsidRDefault="00F553EE" w:rsidP="00B4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:rsidR="00F553EE" w:rsidRPr="00A6798C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72"/>
        <w:gridCol w:w="4699"/>
      </w:tblGrid>
      <w:tr w:rsidR="00F553EE" w:rsidRPr="00F553EE" w:rsidTr="00B46D58">
        <w:trPr>
          <w:trHeight w:val="60"/>
        </w:trPr>
        <w:tc>
          <w:tcPr>
            <w:tcW w:w="5039" w:type="dxa"/>
            <w:shd w:val="clear" w:color="auto" w:fill="auto"/>
          </w:tcPr>
          <w:p w:rsidR="00F553EE" w:rsidRPr="00F553EE" w:rsidRDefault="00F553EE" w:rsidP="00B46D58">
            <w:pPr>
              <w:ind w:left="17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E" w:rsidRPr="00F553EE" w:rsidTr="00B46D58">
        <w:tc>
          <w:tcPr>
            <w:tcW w:w="5039" w:type="dxa"/>
            <w:shd w:val="clear" w:color="auto" w:fill="auto"/>
          </w:tcPr>
          <w:p w:rsidR="00F553EE" w:rsidRPr="00F553EE" w:rsidRDefault="00F553EE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E" w:rsidRPr="00F553EE" w:rsidTr="00B46D58">
        <w:tc>
          <w:tcPr>
            <w:tcW w:w="5039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jc w:val="center"/>
        <w:rPr>
          <w:rFonts w:ascii="Times New Roman" w:eastAsia="Calibri" w:hAnsi="Times New Roman" w:cs="Times New Roman"/>
          <w:bCs/>
          <w:color w:val="00000A"/>
          <w:spacing w:val="-4"/>
          <w:kern w:val="3"/>
          <w:sz w:val="24"/>
          <w:szCs w:val="24"/>
        </w:rPr>
      </w:pPr>
    </w:p>
    <w:p w:rsidR="00F553EE" w:rsidRPr="00F553EE" w:rsidRDefault="00F553EE" w:rsidP="00F553EE">
      <w:pPr>
        <w:outlineLvl w:val="1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F553EE" w:rsidRPr="00F553EE" w:rsidRDefault="00F553EE" w:rsidP="00F553EE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ind w:left="5103"/>
        <w:jc w:val="right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lastRenderedPageBreak/>
        <w:t>Приложение 4</w:t>
      </w:r>
    </w:p>
    <w:p w:rsidR="00F553EE" w:rsidRP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ind w:left="5103"/>
        <w:jc w:val="right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>к Договору</w:t>
      </w:r>
    </w:p>
    <w:p w:rsidR="00F553EE" w:rsidRP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ind w:left="5103"/>
        <w:jc w:val="right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</w:pPr>
      <w:r w:rsidRPr="00F553EE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</w:rPr>
        <w:t xml:space="preserve">от «__» __________ 20_____ г. </w:t>
      </w:r>
    </w:p>
    <w:p w:rsidR="00F553EE" w:rsidRPr="00F553EE" w:rsidRDefault="00F553EE" w:rsidP="00F553EE">
      <w:pPr>
        <w:ind w:left="5103"/>
        <w:jc w:val="right"/>
        <w:rPr>
          <w:rFonts w:ascii="Times New Roman" w:eastAsia="Arial Unicode MS" w:hAnsi="Times New Roman" w:cs="Times New Roman"/>
          <w:bCs/>
          <w:color w:val="00000A"/>
          <w:spacing w:val="-4"/>
          <w:kern w:val="2"/>
          <w:sz w:val="24"/>
          <w:szCs w:val="24"/>
          <w:lang w:eastAsia="ru-RU"/>
        </w:rPr>
      </w:pPr>
      <w:r w:rsidRPr="00F553E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№ _______________________</w:t>
      </w: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</w:rPr>
      </w:pPr>
    </w:p>
    <w:p w:rsidR="00F553EE" w:rsidRPr="00F553EE" w:rsidRDefault="00F553EE" w:rsidP="00F553E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F553E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Регламент электронного документооборота </w:t>
      </w:r>
    </w:p>
    <w:p w:rsidR="00F553EE" w:rsidRPr="00F553EE" w:rsidRDefault="00F553EE" w:rsidP="00F553EE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F553E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Портала исполнения контрактов </w:t>
      </w:r>
      <w:r w:rsidRPr="00F553E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br/>
        <w:t>Единой автоматизированной системы управления закупками Московской области</w:t>
      </w:r>
    </w:p>
    <w:p w:rsidR="00F553EE" w:rsidRPr="00F553EE" w:rsidRDefault="00F553EE" w:rsidP="00F553EE">
      <w:pPr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553EE" w:rsidRPr="00F553EE" w:rsidRDefault="00F553EE" w:rsidP="00F553EE">
      <w:pPr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553EE" w:rsidRPr="00F553EE" w:rsidRDefault="00F553EE" w:rsidP="00F553EE">
      <w:pPr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jc w:val="center"/>
        <w:rPr>
          <w:rFonts w:ascii="Times New Roman" w:eastAsia="Arial Unicode MS" w:hAnsi="Times New Roman" w:cs="Times New Roman"/>
          <w:i/>
          <w:spacing w:val="-2"/>
          <w:kern w:val="3"/>
          <w:sz w:val="24"/>
          <w:szCs w:val="24"/>
          <w:lang w:eastAsia="ru-RU"/>
        </w:rPr>
      </w:pPr>
      <w:r w:rsidRPr="00F553EE">
        <w:rPr>
          <w:rFonts w:ascii="Times New Roman" w:eastAsia="Arial Unicode MS" w:hAnsi="Times New Roman" w:cs="Times New Roman"/>
          <w:i/>
          <w:spacing w:val="-2"/>
          <w:kern w:val="3"/>
          <w:sz w:val="24"/>
          <w:szCs w:val="24"/>
          <w:lang w:eastAsia="ru-RU"/>
        </w:rPr>
        <w:t>(прилагаются в отдельном файле)</w:t>
      </w:r>
    </w:p>
    <w:p w:rsidR="00F553EE" w:rsidRPr="00F553EE" w:rsidRDefault="00F553EE" w:rsidP="00F553EE">
      <w:pPr>
        <w:widowControl w:val="0"/>
        <w:tabs>
          <w:tab w:val="left" w:pos="5103"/>
          <w:tab w:val="left" w:pos="6380"/>
        </w:tabs>
        <w:autoSpaceDN w:val="0"/>
        <w:jc w:val="center"/>
        <w:rPr>
          <w:rFonts w:ascii="Times New Roman" w:hAnsi="Times New Roman" w:cs="Times New Roman"/>
          <w:i/>
          <w:color w:val="00000A"/>
          <w:kern w:val="3"/>
          <w:sz w:val="24"/>
          <w:szCs w:val="24"/>
        </w:rPr>
      </w:pPr>
    </w:p>
    <w:p w:rsidR="00F553EE" w:rsidRPr="00F553EE" w:rsidRDefault="00F553EE" w:rsidP="00F553EE">
      <w:pPr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39"/>
        <w:gridCol w:w="4860"/>
      </w:tblGrid>
      <w:tr w:rsidR="00F553EE" w:rsidRPr="00A6798C" w:rsidTr="00B46D58">
        <w:tc>
          <w:tcPr>
            <w:tcW w:w="5039" w:type="dxa"/>
            <w:shd w:val="clear" w:color="auto" w:fill="auto"/>
          </w:tcPr>
          <w:p w:rsidR="00F553EE" w:rsidRPr="00A6798C" w:rsidRDefault="00F553EE" w:rsidP="00B46D58">
            <w:pPr>
              <w:ind w:left="17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(СТРАХОВАТЕЛЬ)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860" w:type="dxa"/>
            <w:shd w:val="clear" w:color="auto" w:fill="auto"/>
          </w:tcPr>
          <w:p w:rsidR="00F553EE" w:rsidRPr="00A6798C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 (СТРАХОВЩИК)</w:t>
            </w: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F553EE" w:rsidRPr="00A6798C" w:rsidTr="00B46D58">
        <w:tc>
          <w:tcPr>
            <w:tcW w:w="5039" w:type="dxa"/>
            <w:shd w:val="clear" w:color="auto" w:fill="auto"/>
          </w:tcPr>
          <w:p w:rsidR="00F553EE" w:rsidRPr="00A6798C" w:rsidRDefault="00F553EE" w:rsidP="00B46D58">
            <w:pPr>
              <w:tabs>
                <w:tab w:val="center" w:pos="49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F553EE" w:rsidRPr="00A6798C" w:rsidRDefault="00F553EE" w:rsidP="00B46D58">
            <w:pPr>
              <w:tabs>
                <w:tab w:val="center" w:pos="49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 /Р.С. </w:t>
            </w:r>
            <w:proofErr w:type="spellStart"/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Хамракулов</w:t>
            </w:r>
            <w:proofErr w:type="spellEnd"/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4860" w:type="dxa"/>
            <w:shd w:val="clear" w:color="auto" w:fill="auto"/>
          </w:tcPr>
          <w:p w:rsidR="00F553EE" w:rsidRPr="00A6798C" w:rsidRDefault="00F553EE" w:rsidP="00B46D5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553EE" w:rsidRPr="00A6798C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______________________ /______________</w:t>
            </w: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F553EE" w:rsidRPr="00A6798C" w:rsidTr="00B46D58">
        <w:tc>
          <w:tcPr>
            <w:tcW w:w="5039" w:type="dxa"/>
            <w:shd w:val="clear" w:color="auto" w:fill="auto"/>
          </w:tcPr>
          <w:p w:rsidR="00F553EE" w:rsidRPr="00A6798C" w:rsidRDefault="00F553EE" w:rsidP="00B4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:rsidR="00F553EE" w:rsidRPr="00A6798C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</w:tr>
    </w:tbl>
    <w:p w:rsidR="00F553EE" w:rsidRPr="00F553EE" w:rsidRDefault="00F553EE" w:rsidP="00F553EE">
      <w:pPr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553EE" w:rsidRPr="00F553EE" w:rsidRDefault="00F553EE" w:rsidP="00F553EE">
      <w:pPr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72"/>
        <w:gridCol w:w="4699"/>
      </w:tblGrid>
      <w:tr w:rsidR="00F553EE" w:rsidRPr="00F553EE" w:rsidTr="00B46D58">
        <w:trPr>
          <w:trHeight w:val="60"/>
        </w:trPr>
        <w:tc>
          <w:tcPr>
            <w:tcW w:w="5039" w:type="dxa"/>
            <w:shd w:val="clear" w:color="auto" w:fill="auto"/>
          </w:tcPr>
          <w:p w:rsidR="00F553EE" w:rsidRPr="00F553EE" w:rsidRDefault="00F553EE" w:rsidP="00B46D58">
            <w:pPr>
              <w:ind w:left="17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4860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E" w:rsidRPr="00F553EE" w:rsidTr="00B46D58">
        <w:tc>
          <w:tcPr>
            <w:tcW w:w="5039" w:type="dxa"/>
            <w:shd w:val="clear" w:color="auto" w:fill="auto"/>
          </w:tcPr>
          <w:p w:rsidR="00F553EE" w:rsidRPr="00F553EE" w:rsidRDefault="00F553EE" w:rsidP="00B46D58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3EE" w:rsidRPr="00F553EE" w:rsidTr="00B46D58">
        <w:tc>
          <w:tcPr>
            <w:tcW w:w="5039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F553EE" w:rsidRPr="00F553EE" w:rsidRDefault="00F553EE" w:rsidP="00B46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3EE" w:rsidRPr="00F553EE" w:rsidRDefault="00F553EE" w:rsidP="00F553EE">
      <w:pPr>
        <w:widowControl w:val="0"/>
        <w:tabs>
          <w:tab w:val="left" w:pos="6380"/>
        </w:tabs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  <w:lang w:val="en-US"/>
        </w:rPr>
      </w:pPr>
    </w:p>
    <w:p w:rsidR="00F553EE" w:rsidRPr="00F553EE" w:rsidRDefault="00F553EE" w:rsidP="00F553EE">
      <w:pPr>
        <w:widowControl w:val="0"/>
        <w:tabs>
          <w:tab w:val="left" w:pos="6380"/>
        </w:tabs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  <w:lang w:val="en-US"/>
        </w:rPr>
      </w:pPr>
    </w:p>
    <w:p w:rsidR="00F553EE" w:rsidRPr="00F553EE" w:rsidRDefault="00F553EE" w:rsidP="00F553EE">
      <w:pPr>
        <w:widowControl w:val="0"/>
        <w:tabs>
          <w:tab w:val="left" w:pos="6380"/>
        </w:tabs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  <w:lang w:val="en-US"/>
        </w:rPr>
      </w:pPr>
    </w:p>
    <w:p w:rsidR="00F553EE" w:rsidRPr="00F553EE" w:rsidRDefault="00F553EE" w:rsidP="00F553EE">
      <w:pPr>
        <w:widowControl w:val="0"/>
        <w:tabs>
          <w:tab w:val="left" w:pos="6380"/>
        </w:tabs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  <w:lang w:val="en-US"/>
        </w:rPr>
      </w:pPr>
    </w:p>
    <w:p w:rsidR="00F553EE" w:rsidRPr="00F553EE" w:rsidRDefault="00F553EE" w:rsidP="00F553EE">
      <w:pPr>
        <w:widowControl w:val="0"/>
        <w:tabs>
          <w:tab w:val="left" w:pos="6380"/>
        </w:tabs>
        <w:autoSpaceDN w:val="0"/>
        <w:textAlignment w:val="baseline"/>
        <w:rPr>
          <w:rFonts w:ascii="Times New Roman" w:eastAsia="Arial Unicode MS" w:hAnsi="Times New Roman" w:cs="Times New Roman"/>
          <w:b/>
          <w:color w:val="000000"/>
          <w:kern w:val="3"/>
          <w:sz w:val="24"/>
          <w:szCs w:val="24"/>
          <w:lang w:val="en-US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jc w:val="right"/>
        <w:rPr>
          <w:rFonts w:ascii="Times New Roman" w:eastAsia="Calibri" w:hAnsi="Times New Roman" w:cs="Times New Roman"/>
          <w:b/>
          <w:color w:val="80808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rPr>
          <w:rFonts w:ascii="Times New Roman" w:eastAsia="Calibri" w:hAnsi="Times New Roman" w:cs="Times New Roman"/>
          <w:b/>
          <w:color w:val="808080"/>
          <w:kern w:val="3"/>
          <w:sz w:val="24"/>
          <w:szCs w:val="24"/>
        </w:rPr>
      </w:pPr>
    </w:p>
    <w:p w:rsidR="00F553EE" w:rsidRPr="00F553EE" w:rsidRDefault="00F553EE" w:rsidP="00F553EE">
      <w:pPr>
        <w:widowControl w:val="0"/>
        <w:autoSpaceDN w:val="0"/>
        <w:rPr>
          <w:rFonts w:ascii="Times New Roman" w:eastAsia="Calibri" w:hAnsi="Times New Roman" w:cs="Times New Roman"/>
          <w:b/>
          <w:color w:val="808080"/>
          <w:kern w:val="3"/>
          <w:sz w:val="24"/>
          <w:szCs w:val="24"/>
        </w:rPr>
      </w:pPr>
    </w:p>
    <w:p w:rsidR="00F553EE" w:rsidRPr="00F553EE" w:rsidRDefault="00F553EE" w:rsidP="00F553EE">
      <w:pPr>
        <w:rPr>
          <w:rFonts w:ascii="Times New Roman" w:hAnsi="Times New Roman" w:cs="Times New Roman"/>
          <w:sz w:val="24"/>
          <w:szCs w:val="24"/>
        </w:rPr>
      </w:pPr>
    </w:p>
    <w:p w:rsidR="00F553EE" w:rsidRPr="00F553EE" w:rsidRDefault="00F553EE" w:rsidP="00E435A1">
      <w:pPr>
        <w:rPr>
          <w:rFonts w:ascii="Times New Roman" w:hAnsi="Times New Roman" w:cs="Times New Roman"/>
          <w:sz w:val="24"/>
          <w:szCs w:val="24"/>
        </w:rPr>
      </w:pPr>
    </w:p>
    <w:sectPr w:rsidR="00F553EE" w:rsidRPr="00F5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eastAsia="Arial Unicode MS"/>
        <w:color w:val="00000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ED07691"/>
    <w:multiLevelType w:val="multilevel"/>
    <w:tmpl w:val="EA1E2CCE"/>
    <w:lvl w:ilvl="0">
      <w:start w:val="10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38A3A30"/>
    <w:multiLevelType w:val="hybridMultilevel"/>
    <w:tmpl w:val="88162006"/>
    <w:lvl w:ilvl="0" w:tplc="0720B0A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755EB"/>
    <w:multiLevelType w:val="multilevel"/>
    <w:tmpl w:val="DD56A7F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567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52793DC1"/>
    <w:multiLevelType w:val="multilevel"/>
    <w:tmpl w:val="D1568C4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>
    <w:nsid w:val="608D4D69"/>
    <w:multiLevelType w:val="hybridMultilevel"/>
    <w:tmpl w:val="1D8603F2"/>
    <w:lvl w:ilvl="0" w:tplc="12720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39"/>
    <w:rsid w:val="000C53C9"/>
    <w:rsid w:val="005D1467"/>
    <w:rsid w:val="006517E5"/>
    <w:rsid w:val="00682539"/>
    <w:rsid w:val="00A6798C"/>
    <w:rsid w:val="00BA078A"/>
    <w:rsid w:val="00D81057"/>
    <w:rsid w:val="00E435A1"/>
    <w:rsid w:val="00F553EE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F55A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E43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E435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35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qFormat/>
    <w:rsid w:val="000C53C9"/>
    <w:pPr>
      <w:ind w:left="720"/>
      <w:contextualSpacing/>
    </w:pPr>
  </w:style>
  <w:style w:type="paragraph" w:customStyle="1" w:styleId="a7">
    <w:name w:val="Подраздел"/>
    <w:basedOn w:val="a2"/>
    <w:rsid w:val="00E435A1"/>
    <w:pPr>
      <w:spacing w:before="240" w:after="120" w:line="100" w:lineRule="atLeast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customStyle="1" w:styleId="a8">
    <w:name w:val="Îáû÷íûé"/>
    <w:rsid w:val="00E435A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Готовый"/>
    <w:basedOn w:val="a2"/>
    <w:rsid w:val="00E435A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100" w:lineRule="atLeast"/>
    </w:pPr>
    <w:rPr>
      <w:rFonts w:ascii="Courier New" w:hAnsi="Courier New" w:cs="Courier New"/>
    </w:rPr>
  </w:style>
  <w:style w:type="paragraph" w:customStyle="1" w:styleId="a0">
    <w:name w:val="Пункт контракта"/>
    <w:basedOn w:val="2"/>
    <w:qFormat/>
    <w:rsid w:val="00E435A1"/>
    <w:pPr>
      <w:keepNext w:val="0"/>
      <w:keepLines w:val="0"/>
      <w:numPr>
        <w:ilvl w:val="1"/>
        <w:numId w:val="5"/>
      </w:numPr>
      <w:tabs>
        <w:tab w:val="num" w:pos="360"/>
      </w:tabs>
      <w:spacing w:before="0"/>
      <w:ind w:left="0" w:firstLine="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35A1"/>
    <w:pPr>
      <w:keepNext w:val="0"/>
      <w:keepLines w:val="0"/>
      <w:numPr>
        <w:ilvl w:val="2"/>
        <w:numId w:val="5"/>
      </w:numPr>
      <w:tabs>
        <w:tab w:val="num" w:pos="360"/>
        <w:tab w:val="num" w:pos="720"/>
      </w:tabs>
      <w:spacing w:before="0"/>
      <w:ind w:left="720" w:firstLine="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a">
    <w:name w:val="Раздел контракта"/>
    <w:basedOn w:val="1"/>
    <w:next w:val="a0"/>
    <w:qFormat/>
    <w:rsid w:val="00E435A1"/>
    <w:pPr>
      <w:keepNext w:val="0"/>
      <w:keepLines w:val="0"/>
      <w:numPr>
        <w:numId w:val="5"/>
      </w:numPr>
      <w:tabs>
        <w:tab w:val="num" w:pos="36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E43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E435A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E4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F55A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E435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E435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E435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qFormat/>
    <w:rsid w:val="000C53C9"/>
    <w:pPr>
      <w:ind w:left="720"/>
      <w:contextualSpacing/>
    </w:pPr>
  </w:style>
  <w:style w:type="paragraph" w:customStyle="1" w:styleId="a7">
    <w:name w:val="Подраздел"/>
    <w:basedOn w:val="a2"/>
    <w:rsid w:val="00E435A1"/>
    <w:pPr>
      <w:spacing w:before="240" w:after="120" w:line="100" w:lineRule="atLeast"/>
      <w:jc w:val="center"/>
    </w:pPr>
    <w:rPr>
      <w:rFonts w:ascii="TimesDL" w:hAnsi="TimesDL" w:cs="TimesDL"/>
      <w:b/>
      <w:bCs/>
      <w:smallCaps/>
      <w:spacing w:val="-2"/>
      <w:sz w:val="24"/>
      <w:szCs w:val="24"/>
    </w:rPr>
  </w:style>
  <w:style w:type="paragraph" w:customStyle="1" w:styleId="a8">
    <w:name w:val="Îáû÷íûé"/>
    <w:rsid w:val="00E435A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Готовый"/>
    <w:basedOn w:val="a2"/>
    <w:rsid w:val="00E435A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100" w:lineRule="atLeast"/>
    </w:pPr>
    <w:rPr>
      <w:rFonts w:ascii="Courier New" w:hAnsi="Courier New" w:cs="Courier New"/>
    </w:rPr>
  </w:style>
  <w:style w:type="paragraph" w:customStyle="1" w:styleId="a0">
    <w:name w:val="Пункт контракта"/>
    <w:basedOn w:val="2"/>
    <w:qFormat/>
    <w:rsid w:val="00E435A1"/>
    <w:pPr>
      <w:keepNext w:val="0"/>
      <w:keepLines w:val="0"/>
      <w:numPr>
        <w:ilvl w:val="1"/>
        <w:numId w:val="5"/>
      </w:numPr>
      <w:tabs>
        <w:tab w:val="num" w:pos="360"/>
      </w:tabs>
      <w:spacing w:before="0"/>
      <w:ind w:left="0" w:firstLine="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E435A1"/>
    <w:pPr>
      <w:keepNext w:val="0"/>
      <w:keepLines w:val="0"/>
      <w:numPr>
        <w:ilvl w:val="2"/>
        <w:numId w:val="5"/>
      </w:numPr>
      <w:tabs>
        <w:tab w:val="num" w:pos="360"/>
        <w:tab w:val="num" w:pos="720"/>
      </w:tabs>
      <w:spacing w:before="0"/>
      <w:ind w:left="720" w:firstLine="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a">
    <w:name w:val="Раздел контракта"/>
    <w:basedOn w:val="1"/>
    <w:next w:val="a0"/>
    <w:qFormat/>
    <w:rsid w:val="00E435A1"/>
    <w:pPr>
      <w:keepNext w:val="0"/>
      <w:keepLines w:val="0"/>
      <w:numPr>
        <w:numId w:val="5"/>
      </w:numPr>
      <w:tabs>
        <w:tab w:val="num" w:pos="36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E435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E435A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E4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guru.com/away2.php?https://login_creq=doc&amp;base=LAW&amp;n=340325&amp;dst=101922&amp;date=27.03.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uhguru.com/away2.php?req=doc&amp;base=LAW&amp;n=212490&amp;dst=100026&amp;date=27.03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ADC3BC3E3144AC0DA529EC9A32E3258342A968D65FCD23FD96628785D41A52ACA332AAgCa4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4064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2020-10-12T13:35:00Z</dcterms:created>
  <dcterms:modified xsi:type="dcterms:W3CDTF">2020-10-12T14:56:00Z</dcterms:modified>
</cp:coreProperties>
</file>