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51"/>
        <w:gridCol w:w="4111"/>
      </w:tblGrid>
      <w:tr w:rsidR="00373569" w:rsidTr="003678E1">
        <w:trPr>
          <w:trHeight w:val="426"/>
        </w:trPr>
        <w:tc>
          <w:tcPr>
            <w:tcW w:w="521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  <w:r w:rsidRPr="00373569">
              <w:rPr>
                <w:sz w:val="24"/>
                <w:szCs w:val="24"/>
              </w:rPr>
              <w:t>«УТВЕРЖДАЮ»</w:t>
            </w:r>
          </w:p>
        </w:tc>
      </w:tr>
      <w:tr w:rsidR="00373569" w:rsidTr="00D42059">
        <w:tc>
          <w:tcPr>
            <w:tcW w:w="5211" w:type="dxa"/>
          </w:tcPr>
          <w:p w:rsidR="00373569" w:rsidRPr="004C0F4E" w:rsidRDefault="00373569" w:rsidP="004C0F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73569" w:rsidRDefault="003F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генерального директора</w:t>
            </w:r>
          </w:p>
          <w:p w:rsidR="003F76A8" w:rsidRPr="00373569" w:rsidRDefault="003F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«УК «Жилой дом»</w:t>
            </w:r>
          </w:p>
        </w:tc>
      </w:tr>
      <w:tr w:rsidR="00373569" w:rsidTr="00D42059">
        <w:tc>
          <w:tcPr>
            <w:tcW w:w="5211" w:type="dxa"/>
          </w:tcPr>
          <w:p w:rsidR="00373569" w:rsidRPr="004C0F4E" w:rsidRDefault="00373569" w:rsidP="004C0F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</w:p>
        </w:tc>
      </w:tr>
      <w:tr w:rsidR="00373569" w:rsidTr="00D42059">
        <w:tc>
          <w:tcPr>
            <w:tcW w:w="5211" w:type="dxa"/>
          </w:tcPr>
          <w:p w:rsidR="00275AF3" w:rsidRPr="00373569" w:rsidRDefault="00275AF3" w:rsidP="001C67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73569" w:rsidRPr="00373569" w:rsidRDefault="00275AF3" w:rsidP="003F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1C676E" w:rsidRPr="001C676E">
              <w:rPr>
                <w:sz w:val="24"/>
                <w:szCs w:val="24"/>
              </w:rPr>
              <w:t>/</w:t>
            </w:r>
            <w:r w:rsidR="003F76A8">
              <w:rPr>
                <w:sz w:val="24"/>
                <w:szCs w:val="24"/>
              </w:rPr>
              <w:t>Е.В. Добрышин</w:t>
            </w:r>
            <w:r w:rsidR="001C676E" w:rsidRPr="001C676E">
              <w:rPr>
                <w:sz w:val="24"/>
                <w:szCs w:val="24"/>
              </w:rPr>
              <w:t>/</w:t>
            </w:r>
          </w:p>
        </w:tc>
      </w:tr>
      <w:tr w:rsidR="00373569" w:rsidTr="00D42059">
        <w:tc>
          <w:tcPr>
            <w:tcW w:w="5211" w:type="dxa"/>
          </w:tcPr>
          <w:p w:rsidR="00373569" w:rsidRDefault="00373569" w:rsidP="00E33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569" w:rsidRPr="00373569" w:rsidRDefault="00373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73569" w:rsidRPr="00373569" w:rsidRDefault="006D36E2" w:rsidP="00E33E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«_______»____________2020</w:t>
            </w:r>
            <w:r w:rsidR="005035C4">
              <w:rPr>
                <w:sz w:val="24"/>
                <w:szCs w:val="24"/>
              </w:rPr>
              <w:t xml:space="preserve"> </w:t>
            </w:r>
            <w:r w:rsidR="00373569" w:rsidRPr="00373569">
              <w:rPr>
                <w:sz w:val="24"/>
                <w:szCs w:val="24"/>
              </w:rPr>
              <w:t>г.</w:t>
            </w:r>
          </w:p>
        </w:tc>
      </w:tr>
    </w:tbl>
    <w:p w:rsidR="0093310D" w:rsidRDefault="0093310D">
      <w:pPr>
        <w:pStyle w:val="Heading"/>
        <w:jc w:val="center"/>
      </w:pPr>
    </w:p>
    <w:p w:rsidR="00804D10" w:rsidRDefault="00804D10">
      <w:pPr>
        <w:pStyle w:val="Heading"/>
        <w:jc w:val="center"/>
      </w:pPr>
    </w:p>
    <w:p w:rsidR="0093310D" w:rsidRDefault="0093310D">
      <w:pPr>
        <w:pStyle w:val="Heading"/>
        <w:jc w:val="center"/>
      </w:pPr>
    </w:p>
    <w:p w:rsidR="0093310D" w:rsidRDefault="0093310D">
      <w:pPr>
        <w:pStyle w:val="Heading"/>
        <w:jc w:val="center"/>
      </w:pPr>
    </w:p>
    <w:p w:rsidR="00D42059" w:rsidRDefault="00D42059">
      <w:pPr>
        <w:pStyle w:val="Heading"/>
        <w:jc w:val="center"/>
      </w:pPr>
      <w:r>
        <w:t xml:space="preserve">     </w:t>
      </w:r>
    </w:p>
    <w:p w:rsidR="00D42059" w:rsidRDefault="00D42059">
      <w:pPr>
        <w:pStyle w:val="1"/>
        <w:rPr>
          <w:b/>
          <w:bCs/>
        </w:rPr>
      </w:pPr>
      <w:r>
        <w:rPr>
          <w:b/>
          <w:bCs/>
        </w:rPr>
        <w:t xml:space="preserve">ЛОКАЛЬНЫЙ СМЕТНЫЙ РАСЧЕТ </w:t>
      </w:r>
    </w:p>
    <w:p w:rsidR="00D42059" w:rsidRDefault="00D42059">
      <w:pPr>
        <w:ind w:firstLine="225"/>
        <w:jc w:val="both"/>
      </w:pPr>
    </w:p>
    <w:p w:rsidR="00564316" w:rsidRDefault="00D42059">
      <w:pPr>
        <w:ind w:firstLine="2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Замена оконных блоков </w:t>
      </w:r>
    </w:p>
    <w:p w:rsidR="00564316" w:rsidRPr="00564316" w:rsidRDefault="00564316" w:rsidP="00564316">
      <w:pPr>
        <w:ind w:firstLine="225"/>
        <w:jc w:val="center"/>
        <w:rPr>
          <w:b/>
          <w:bCs/>
          <w:sz w:val="24"/>
          <w:szCs w:val="24"/>
        </w:rPr>
      </w:pPr>
      <w:r w:rsidRPr="00564316">
        <w:rPr>
          <w:b/>
          <w:bCs/>
          <w:sz w:val="24"/>
          <w:szCs w:val="24"/>
        </w:rPr>
        <w:t>(г. Павловский Посад, ул. Фрунзе, д.10, ул. Герцена, д.22)</w:t>
      </w:r>
    </w:p>
    <w:p w:rsidR="00D42059" w:rsidRDefault="00D42059">
      <w:pPr>
        <w:ind w:firstLine="225"/>
        <w:jc w:val="both"/>
      </w:pPr>
    </w:p>
    <w:p w:rsidR="00D42059" w:rsidRDefault="00D42059">
      <w:pPr>
        <w:ind w:firstLine="225"/>
        <w:jc w:val="both"/>
      </w:pPr>
      <w:r>
        <w:t xml:space="preserve">Основание: </w:t>
      </w:r>
      <w:r w:rsidR="00BB1FC6">
        <w:t xml:space="preserve">     </w:t>
      </w:r>
    </w:p>
    <w:p w:rsidR="00D42059" w:rsidRPr="00EB21F0" w:rsidRDefault="00D42059">
      <w:pPr>
        <w:ind w:firstLine="225"/>
        <w:jc w:val="both"/>
        <w:rPr>
          <w:b/>
        </w:rPr>
      </w:pPr>
      <w:r>
        <w:t xml:space="preserve">Сметная стоимость </w:t>
      </w:r>
      <w:r w:rsidR="00AF357D">
        <w:rPr>
          <w:b/>
        </w:rPr>
        <w:t>367981.93</w:t>
      </w:r>
      <w:r w:rsidR="00C35BB6">
        <w:rPr>
          <w:b/>
        </w:rPr>
        <w:t xml:space="preserve"> </w:t>
      </w:r>
      <w:r w:rsidRPr="00EB21F0">
        <w:rPr>
          <w:b/>
        </w:rPr>
        <w:t xml:space="preserve">руб.  </w:t>
      </w:r>
    </w:p>
    <w:p w:rsidR="00D42059" w:rsidRDefault="00D42059">
      <w:pPr>
        <w:ind w:firstLine="225"/>
        <w:jc w:val="both"/>
      </w:pPr>
      <w:r>
        <w:t xml:space="preserve">Средства на оплату труда 47398.11 руб.  </w:t>
      </w:r>
    </w:p>
    <w:p w:rsidR="00D42059" w:rsidRDefault="00D42059">
      <w:pPr>
        <w:ind w:firstLine="225"/>
        <w:jc w:val="both"/>
      </w:pPr>
    </w:p>
    <w:p w:rsidR="00D42059" w:rsidRPr="00373569" w:rsidRDefault="00D42059">
      <w:pPr>
        <w:ind w:firstLine="225"/>
        <w:jc w:val="both"/>
      </w:pPr>
      <w:r>
        <w:t>Составлен в текущих ценах по состоянию на декабрь 2019 г.</w:t>
      </w:r>
    </w:p>
    <w:p w:rsidR="00D42059" w:rsidRDefault="00D42059">
      <w:pPr>
        <w:ind w:firstLine="225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825"/>
        <w:gridCol w:w="1500"/>
        <w:gridCol w:w="570"/>
        <w:gridCol w:w="975"/>
        <w:gridCol w:w="900"/>
        <w:gridCol w:w="600"/>
        <w:gridCol w:w="1200"/>
        <w:gridCol w:w="630"/>
        <w:gridCol w:w="750"/>
        <w:gridCol w:w="1200"/>
        <w:gridCol w:w="825"/>
      </w:tblGrid>
      <w:tr w:rsidR="00D4205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5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NN пп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Ед. изм.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единиц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на ед. изм., руб.  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Попр. коэф.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 в ценах 2000 г., руб.  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Пункт коэф. пере-счета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Коэф. пересче-та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 в текущем уровне цен, руб.  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ЗТР, всего чел.-час.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г. Павловский Посад, ул. Фрунзе, д.10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 46-04-012-01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деревянных заполнений проемов оконных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ап 3230/06 п. 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0.1314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1767.24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11748ТС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1525.29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230.49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6903.18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241.95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36.56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13.58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496.48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104.49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472.91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(110%*0.9)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243.82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7302.33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59.5 (70%*0.85)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146.54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4425.65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188.54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28.49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657.41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19127.64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28.49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ТСНБр 58-03-01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т.п.: 5*1,3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ап 3230/06 п. 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 труб и покрытий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0.065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375ТР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70.98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30.29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160.84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5099900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мусор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0.0078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104.55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13.18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ТСНБ </w:t>
            </w:r>
            <w:r>
              <w:rPr>
                <w:sz w:val="16"/>
                <w:szCs w:val="16"/>
              </w:rPr>
              <w:lastRenderedPageBreak/>
              <w:t>10-01-034-05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Установка в жилых </w:t>
            </w:r>
            <w:r>
              <w:rPr>
                <w:sz w:val="16"/>
                <w:szCs w:val="16"/>
              </w:rPr>
              <w:lastRenderedPageBreak/>
              <w:t>и общественных зданиях оконных блоков из ПВХ профилей поворотных (откидных, поворотно-откидных) с площадью проема до 2 м2 двухстворчатых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мдс 81-35.2004 п.4.7 # ап 3230/06 п. 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100 </w:t>
            </w:r>
            <w:r>
              <w:rPr>
                <w:sz w:val="16"/>
                <w:szCs w:val="16"/>
              </w:rPr>
              <w:lastRenderedPageBreak/>
              <w:t>м2 проемов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0.0098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318300.29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4474Т</w:t>
            </w:r>
            <w:r>
              <w:rPr>
                <w:sz w:val="16"/>
                <w:szCs w:val="16"/>
              </w:rPr>
              <w:lastRenderedPageBreak/>
              <w:t>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1639.19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636.14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487.95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1.4375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72.14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1.4375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316173.15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3098.5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4492.83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106.2 (118%*0.9)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684.78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53.55 (63%*0.85)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348.85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187.55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3161.07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6234.74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 10-01-034-08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 (многостворчатых), в том числе при наличии створок глухого остекления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мдс 81-35.2004 п.4.7 # ап 3230/06 п. 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проемов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0.1216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228826.21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4477ТС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1303.66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209.65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6279.02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1.4375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72.33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1.4375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227108.76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27616.43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43357.8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106.2 (118%*0.9)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224.31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6705.28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53.55 (63%*0.85)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3415.9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149.16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23.99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28235.82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60503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23.99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2031073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оконный пластиковый трехстворчатый, с поворотно-откидно</w:t>
            </w:r>
            <w:r>
              <w:rPr>
                <w:sz w:val="16"/>
                <w:szCs w:val="16"/>
              </w:rPr>
              <w:lastRenderedPageBreak/>
              <w:t>й створкой, однокамерным стеклопакетом (24 мм), площадью более 3,5 м2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м2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-12.16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2185.28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4477ТС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2185.28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-26573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-41719.61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-26573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-41719.61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поставщика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оконный пластиковый многостворчатый, в том числе при наличии створок глухого остекления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4459.61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4459.61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1.069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57970.65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57970.65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57970.65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57970.65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 12-01-010-01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 (Отлив 180 мм белый): 5*1,3*0,18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мдс 81-35.2004 п.4.7 # ап 3230/06 п. 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0.0117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9875.73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5027ТС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961.76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14.88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445.66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1.4375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9.896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1.4375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(1.25*1.15)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8890.59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104.02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4.79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498.26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(120%*0.9)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482.93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55.25 (65%*0.85)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245.94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112.75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143.66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1676.65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ТСНБпг 01-01-01-041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груза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42.98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00081ПЕР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12.88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172.21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229.97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ТСНБпг 03-21-01-020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20 км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груза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00093ПЕР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8.56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52.56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52.56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г. Павловский Посад, ул. Фрунзе, д.10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63632.13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104474.6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57.56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г. Павловский Посад, ул. Герцена, д.22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 46-04-012-02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деревянных заполнений проемов оконных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1639.58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11749ТС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1397.63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14064.52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241.95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13.58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1104.05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104.49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1051.54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(110%*0.9)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499.66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14964.9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59.5 (70%*0.85)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9069.64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172.76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58.05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1350.86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39203.11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58.05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ТСНБр 58-03-01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 труб и покрытий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0.448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375ТР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70.98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30.29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963.22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5099900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мусор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0.05376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799.47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20.67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626.09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2389.75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 10-01-034-08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мдс 81-35.2004 п.4.7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проемов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228826.21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4477ТС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1303.66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503.73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15086.71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173.79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1790.04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227108.76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76308.54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119804.41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106.2 (118%*0.9)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538.93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16110.64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53.55 (63%*0.85)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271.75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8207.31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149.16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57.64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77796.74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160999.11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57.64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2031073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оконный пластиковый трехстворчатый, с поворотно-откидной створкой, однокамерным стеклопакетом (24 мм), площадью более 3,5 м2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2185.28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16965РЕС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2185.28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-73425.41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-107201.1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-73425.41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-107201.1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поставщика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оконный пластиковый трехстворчатый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2663.11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2663.11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1.069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95654.65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95654.65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95654.65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95654.65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 12-01-010-01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 (Отлив 180 мм белый): 16*2,8*0,18</w:t>
            </w:r>
          </w:p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мдс 81-35.2004 п.4.7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0.08064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9875.73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5027ТС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961.76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89.19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2671.24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2.36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9.896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23.35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29.95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8.09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8890.59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716.94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4.79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3434.14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(120%*0.9)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96.62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2893.68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от ФОТ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55.25 (65%*0.85)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1473.63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112.75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10.46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954.54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10496.04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10.46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ТСНБпг 01-01-01-041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груза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42.98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00081ПЕР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9.71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129.82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32.19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28.97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13.37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387.33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</w:t>
            </w: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38.68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517.15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ТСНБпг 03-21-01-020</w:t>
            </w: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20 км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груза</w:t>
            </w:r>
          </w:p>
        </w:tc>
        <w:tc>
          <w:tcPr>
            <w:tcW w:w="975" w:type="dxa"/>
          </w:tcPr>
          <w:p w:rsidR="00D42059" w:rsidRDefault="00D42059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</w:t>
            </w: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00093ПЕР</w:t>
            </w: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</w:t>
            </w: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8.56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118.3</w:t>
            </w: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13.82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118.3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2059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г. Павловский Посад, ул. Герцена, д.22</w:t>
            </w: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102462.83</w:t>
            </w:r>
          </w:p>
        </w:tc>
        <w:tc>
          <w:tcPr>
            <w:tcW w:w="63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202177.01</w:t>
            </w:r>
          </w:p>
        </w:tc>
        <w:tc>
          <w:tcPr>
            <w:tcW w:w="825" w:type="dxa"/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130.75</w:t>
            </w:r>
          </w:p>
        </w:tc>
      </w:tr>
      <w:tr w:rsidR="00D42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454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166094.96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306651.61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188.31</w:t>
            </w:r>
          </w:p>
        </w:tc>
      </w:tr>
      <w:tr w:rsidR="00D42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добавленную стоимость 20%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33218.99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61330.32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  <w:tr w:rsidR="00D42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199313.95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367981.93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42059" w:rsidRDefault="00D42059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D42059" w:rsidRPr="0093310D" w:rsidRDefault="00D42059" w:rsidP="003F76A8">
      <w:pPr>
        <w:jc w:val="both"/>
        <w:rPr>
          <w:sz w:val="16"/>
          <w:szCs w:val="16"/>
        </w:rPr>
      </w:pPr>
    </w:p>
    <w:sectPr w:rsidR="00D42059" w:rsidRPr="0093310D">
      <w:headerReference w:type="default" r:id="rId6"/>
      <w:pgSz w:w="11907" w:h="16840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3A" w:rsidRDefault="00665E3A">
      <w:r>
        <w:separator/>
      </w:r>
    </w:p>
  </w:endnote>
  <w:endnote w:type="continuationSeparator" w:id="0">
    <w:p w:rsidR="00665E3A" w:rsidRDefault="0066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3A" w:rsidRDefault="00665E3A">
      <w:r>
        <w:separator/>
      </w:r>
    </w:p>
  </w:footnote>
  <w:footnote w:type="continuationSeparator" w:id="0">
    <w:p w:rsidR="00665E3A" w:rsidRDefault="0066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59" w:rsidRDefault="00D42059">
    <w:pPr>
      <w:pStyle w:val="a3"/>
      <w:jc w:val="right"/>
      <w:rPr>
        <w:color w:val="C0C0C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9"/>
    <w:rsid w:val="00016217"/>
    <w:rsid w:val="00111341"/>
    <w:rsid w:val="00133357"/>
    <w:rsid w:val="001C676E"/>
    <w:rsid w:val="00275AF3"/>
    <w:rsid w:val="002B6984"/>
    <w:rsid w:val="003678E1"/>
    <w:rsid w:val="00373569"/>
    <w:rsid w:val="0039236E"/>
    <w:rsid w:val="003F76A8"/>
    <w:rsid w:val="004C0F4E"/>
    <w:rsid w:val="005035C4"/>
    <w:rsid w:val="00564316"/>
    <w:rsid w:val="00604CBD"/>
    <w:rsid w:val="006554D4"/>
    <w:rsid w:val="00665E3A"/>
    <w:rsid w:val="006D36E2"/>
    <w:rsid w:val="00711EEC"/>
    <w:rsid w:val="00804D10"/>
    <w:rsid w:val="008B5102"/>
    <w:rsid w:val="0093310D"/>
    <w:rsid w:val="009F7393"/>
    <w:rsid w:val="00AF357D"/>
    <w:rsid w:val="00BB1FC6"/>
    <w:rsid w:val="00BD154F"/>
    <w:rsid w:val="00C35BB6"/>
    <w:rsid w:val="00C42E6A"/>
    <w:rsid w:val="00C50A5B"/>
    <w:rsid w:val="00D42059"/>
    <w:rsid w:val="00D65AD7"/>
    <w:rsid w:val="00E33E3D"/>
    <w:rsid w:val="00EB21F0"/>
    <w:rsid w:val="00F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C0FEA1-2A69-4CF2-B980-2016ED27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Heading">
    <w:name w:val="Heading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373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uiPriority w:val="99"/>
    <w:rsid w:val="004C0F4E"/>
    <w:pPr>
      <w:autoSpaceDE/>
      <w:autoSpaceDN/>
      <w:spacing w:line="360" w:lineRule="auto"/>
      <w:ind w:firstLine="851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C0F4E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Смета № 29 окт.ув.ОБЩАЯ.Замена оконных блоков (г. Павловский Посад, ул. Фрунзе, д.10)</vt:lpstr>
    </vt:vector>
  </TitlesOfParts>
  <Company>НТЦ "Гектор"</Company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№ 29 окт.ув.ОБЩАЯ.Замена оконных блоков (г. Павловский Посад, ул. Фрунзе, д.10)</dc:title>
  <dc:subject/>
  <dc:creator>НТЦ "Гектор"</dc:creator>
  <cp:keywords/>
  <dc:description/>
  <cp:lastModifiedBy>RePack by Diakov</cp:lastModifiedBy>
  <cp:revision>2</cp:revision>
  <dcterms:created xsi:type="dcterms:W3CDTF">2020-11-12T07:36:00Z</dcterms:created>
  <dcterms:modified xsi:type="dcterms:W3CDTF">2020-11-12T07:36:00Z</dcterms:modified>
</cp:coreProperties>
</file>