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Аникина Елена Анатольевна</w:t>
        <w:br/>
        <w:t>заведующий</w:t>
        <w:br/>
        <w:t>Муниципальное автономной дошкольное образовательное учреждение  «Усадовский детский сад комбинированного вида "Дубок"" городского округа Ступино Московской области</w:t>
        <w:br/>
        <w:t>«04»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Обеспечение учебными комплектами для реализации  федерального государственного образовательного стандарта дошкольного образования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Аникина Елена Анатольевна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Обеспечение учебными комплектами для реализации  федерального государственного образовательного стандарта дошкольного образования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 городской округ Ступино, п. Усады , ул. Пролетарская, владение 15;</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171 933 (сто семьдесят одна тысяча девятьсот тридцать три) рубля 33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901-0702-0000000000-244, 171 933 рубля 33 копейки</w:t>
              <w:br/>
              <w:t/>
              <w:br/>
              <w:t>ОКПД2: 26.40.42.110 Громкоговорители;</w:t>
              <w:br/>
              <w:t>32.99.53.130 Приборы, аппаратура и устройства учебные демонстрационные;</w:t>
              <w:br/>
              <w:t/>
              <w:br/>
              <w:t>ОКВЭД2: 26.40.4 Производство электроакустической аппаратуры;</w:t>
              <w:br/>
              <w:t>32.99.7 Производство приборов, аппаратуры и моделей, предназначенных для демонстрационных целей;</w:t>
              <w:br/>
              <w:t/>
              <w:br/>
              <w:t>Код КОЗ: 01.01.09.01.04.06.01 Система 2.0;</w:t>
              <w:br/>
              <w:t>01.27.02.02.01.07 Комплект блоков демонстрационный;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