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Оськина Елена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r w:rsidRPr="008C7996">
        <w:rPr>
          <w:rFonts w:ascii="Times New Roman" w:hAnsi="Times New Roman" w:cs="Times New Roman"/>
        </w:rPr>
        <w:br/>
        <w:t>«19»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для учреждения (канцелярские товары)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00B6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00B6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00B6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00B6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00B6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00B6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00B6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00B69"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Оськина Елена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товара  для учреждения (канцелярские товары)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72 366 (семьдесят две тысячи триста шестьдесят шесть) рублей 45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72 366 рублей 45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17.23.13.192 Альбомы и папки с бумагой (включая блоки);</w:t>
            </w:r>
            <w:r w:rsidRPr="00401DFB">
              <w:rPr>
                <w:rFonts w:ascii="Times New Roman" w:hAnsi="Times New Roman" w:cs="Times New Roman"/>
                <w:color w:val="auto"/>
                <w:lang w:val="en-US"/>
              </w:rPr>
              <w:br/>
              <w:t>17.23.13.194 Тетради школьные ученические;</w:t>
            </w:r>
            <w:r w:rsidRPr="00401DFB">
              <w:rPr>
                <w:rFonts w:ascii="Times New Roman" w:hAnsi="Times New Roman" w:cs="Times New Roman"/>
                <w:color w:val="auto"/>
                <w:lang w:val="en-US"/>
              </w:rPr>
              <w:br/>
              <w:t>17.23.13.194 Тетради школьные ученические;</w:t>
            </w:r>
            <w:r w:rsidRPr="00401DFB">
              <w:rPr>
                <w:rFonts w:ascii="Times New Roman" w:hAnsi="Times New Roman" w:cs="Times New Roman"/>
                <w:color w:val="auto"/>
                <w:lang w:val="en-US"/>
              </w:rPr>
              <w:br/>
              <w:t>17.23.13.194 Тетради школьные ученические;</w:t>
            </w:r>
            <w:r w:rsidRPr="00401DFB">
              <w:rPr>
                <w:rFonts w:ascii="Times New Roman" w:hAnsi="Times New Roman" w:cs="Times New Roman"/>
                <w:color w:val="auto"/>
                <w:lang w:val="en-US"/>
              </w:rPr>
              <w:br/>
              <w:t>17.23.14.110 Бумага прочая, используемая для письма или печати или прочих графических целей, тисненая, гофрированная или перфорированная;</w:t>
            </w:r>
            <w:r w:rsidRPr="00401DFB">
              <w:rPr>
                <w:rFonts w:ascii="Times New Roman" w:hAnsi="Times New Roman" w:cs="Times New Roman"/>
                <w:color w:val="auto"/>
                <w:lang w:val="en-US"/>
              </w:rPr>
              <w:br/>
              <w:t>17.23.14.110 Бумага прочая, используемая для письма или печати или прочих графических целей, тисненая, гофрированная или перфорированная;</w:t>
            </w:r>
            <w:r w:rsidRPr="00401DFB">
              <w:rPr>
                <w:rFonts w:ascii="Times New Roman" w:hAnsi="Times New Roman" w:cs="Times New Roman"/>
                <w:color w:val="auto"/>
                <w:lang w:val="en-US"/>
              </w:rPr>
              <w:br/>
              <w:t>17.23.14.110 Бумага прочая, используемая для письма или печати или прочих графических целей, тисненая, гофрированная или перфорированная;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20.30.23.110 Краски для художников, учащихся или оформителей вывесок;</w:t>
            </w:r>
            <w:r w:rsidRPr="00401DFB">
              <w:rPr>
                <w:rFonts w:ascii="Times New Roman" w:hAnsi="Times New Roman" w:cs="Times New Roman"/>
                <w:color w:val="auto"/>
                <w:lang w:val="en-US"/>
              </w:rPr>
              <w:br/>
              <w:t>20.30.23.110 Краски для художников, учащихся или оформителей вывесок;</w:t>
            </w:r>
            <w:r w:rsidRPr="00401DFB">
              <w:rPr>
                <w:rFonts w:ascii="Times New Roman" w:hAnsi="Times New Roman" w:cs="Times New Roman"/>
                <w:color w:val="auto"/>
                <w:lang w:val="en-US"/>
              </w:rPr>
              <w:br/>
              <w:t>20.52.10.190 Клеи прочие;</w:t>
            </w:r>
            <w:r w:rsidRPr="00401DFB">
              <w:rPr>
                <w:rFonts w:ascii="Times New Roman" w:hAnsi="Times New Roman" w:cs="Times New Roman"/>
                <w:color w:val="auto"/>
                <w:lang w:val="en-US"/>
              </w:rPr>
              <w:br/>
              <w:t>20.59.52.110 Пасты для лепки;</w:t>
            </w:r>
            <w:r w:rsidRPr="00401DFB">
              <w:rPr>
                <w:rFonts w:ascii="Times New Roman" w:hAnsi="Times New Roman" w:cs="Times New Roman"/>
                <w:color w:val="auto"/>
                <w:lang w:val="en-US"/>
              </w:rPr>
              <w:br/>
              <w:t>22.29.25.000 Принадлежности канцелярские или школьные пластмассовые;</w:t>
            </w:r>
            <w:r w:rsidRPr="00401DFB">
              <w:rPr>
                <w:rFonts w:ascii="Times New Roman" w:hAnsi="Times New Roman" w:cs="Times New Roman"/>
                <w:color w:val="auto"/>
                <w:lang w:val="en-US"/>
              </w:rPr>
              <w:br/>
              <w:t>25.71.13.110 Изделия ножевые прочие;</w:t>
            </w:r>
            <w:r w:rsidRPr="00401DFB">
              <w:rPr>
                <w:rFonts w:ascii="Times New Roman" w:hAnsi="Times New Roman" w:cs="Times New Roman"/>
                <w:color w:val="auto"/>
                <w:lang w:val="en-US"/>
              </w:rPr>
              <w:br/>
              <w:t>32.99.13.123 Фломастеры;</w:t>
            </w:r>
            <w:r w:rsidRPr="00401DFB">
              <w:rPr>
                <w:rFonts w:ascii="Times New Roman" w:hAnsi="Times New Roman" w:cs="Times New Roman"/>
                <w:color w:val="auto"/>
                <w:lang w:val="en-US"/>
              </w:rPr>
              <w:br/>
              <w:t>32.99.15.110 Карандаши простые и цветные с грифелями в твердой оболочке;</w:t>
            </w:r>
            <w:r w:rsidRPr="00401DFB">
              <w:rPr>
                <w:rFonts w:ascii="Times New Roman" w:hAnsi="Times New Roman" w:cs="Times New Roman"/>
                <w:color w:val="auto"/>
                <w:lang w:val="en-US"/>
              </w:rPr>
              <w:br/>
              <w:t>32.99.15.140 Мелки для письма и рисования, мелки для портных;</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17.23 Производство бумажных канцелярских принадлежностей;</w:t>
            </w:r>
            <w:r w:rsidRPr="00401DFB">
              <w:rPr>
                <w:rFonts w:ascii="Times New Roman" w:hAnsi="Times New Roman" w:cs="Times New Roman"/>
                <w:color w:val="auto"/>
                <w:lang w:val="en-US"/>
              </w:rPr>
              <w:br/>
              <w:t>17.23 Производство бумажных канцелярских принадлежностей;</w:t>
            </w:r>
            <w:r w:rsidRPr="00401DFB">
              <w:rPr>
                <w:rFonts w:ascii="Times New Roman" w:hAnsi="Times New Roman" w:cs="Times New Roman"/>
                <w:color w:val="auto"/>
                <w:lang w:val="en-US"/>
              </w:rPr>
              <w:br/>
              <w:t>17.23 Производство бумажных канцелярских принадлежностей;</w:t>
            </w:r>
            <w:r w:rsidRPr="00401DFB">
              <w:rPr>
                <w:rFonts w:ascii="Times New Roman" w:hAnsi="Times New Roman" w:cs="Times New Roman"/>
                <w:color w:val="auto"/>
                <w:lang w:val="en-US"/>
              </w:rPr>
              <w:br/>
              <w:t>17.23 Производство бумажных канцелярских принадлежностей;</w:t>
            </w:r>
            <w:r w:rsidRPr="00401DFB">
              <w:rPr>
                <w:rFonts w:ascii="Times New Roman" w:hAnsi="Times New Roman" w:cs="Times New Roman"/>
                <w:color w:val="auto"/>
                <w:lang w:val="en-US"/>
              </w:rPr>
              <w:br/>
              <w:t>17.23 Производство бумажных канцелярских принадлежностей;</w:t>
            </w:r>
            <w:r w:rsidRPr="00401DFB">
              <w:rPr>
                <w:rFonts w:ascii="Times New Roman" w:hAnsi="Times New Roman" w:cs="Times New Roman"/>
                <w:color w:val="auto"/>
                <w:lang w:val="en-US"/>
              </w:rPr>
              <w:br/>
              <w:t>17.23 Производство бумажных канцелярских принадлежностей;</w:t>
            </w:r>
            <w:r w:rsidRPr="00401DFB">
              <w:rPr>
                <w:rFonts w:ascii="Times New Roman" w:hAnsi="Times New Roman" w:cs="Times New Roman"/>
                <w:color w:val="auto"/>
                <w:lang w:val="en-US"/>
              </w:rPr>
              <w:br/>
              <w:t>17.23 Производство бумажных канцелярских принадлежностей;</w:t>
            </w:r>
            <w:r w:rsidRPr="00401DFB">
              <w:rPr>
                <w:rFonts w:ascii="Times New Roman" w:hAnsi="Times New Roman" w:cs="Times New Roman"/>
                <w:color w:val="auto"/>
                <w:lang w:val="en-US"/>
              </w:rPr>
              <w:br/>
              <w:t>20.30.2 Производство прочих красок, лаков, эмалей и аналогичных материалов для нанесения покрытий, художественных и полиграфических красок;</w:t>
            </w:r>
            <w:r w:rsidRPr="00401DFB">
              <w:rPr>
                <w:rFonts w:ascii="Times New Roman" w:hAnsi="Times New Roman" w:cs="Times New Roman"/>
                <w:color w:val="auto"/>
                <w:lang w:val="en-US"/>
              </w:rPr>
              <w:br/>
              <w:t>20.30.2 Производство прочих красок, лаков, эмалей и аналогичных материалов для нанесения покрытий, художественных и полиграфических красок;</w:t>
            </w:r>
            <w:r w:rsidRPr="00401DFB">
              <w:rPr>
                <w:rFonts w:ascii="Times New Roman" w:hAnsi="Times New Roman" w:cs="Times New Roman"/>
                <w:color w:val="auto"/>
                <w:lang w:val="en-US"/>
              </w:rPr>
              <w:br/>
              <w:t>20.52 Производство клеев;</w:t>
            </w:r>
            <w:r w:rsidRPr="00401DFB">
              <w:rPr>
                <w:rFonts w:ascii="Times New Roman" w:hAnsi="Times New Roman" w:cs="Times New Roman"/>
                <w:color w:val="auto"/>
                <w:lang w:val="en-US"/>
              </w:rPr>
              <w:br/>
              <w:t>20.59 Производство прочих химических продуктов, не включенных в другие группировки;</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25.71 Производство ножевых изделий и столовых приборов;</w:t>
            </w:r>
            <w:r w:rsidRPr="00401DFB">
              <w:rPr>
                <w:rFonts w:ascii="Times New Roman" w:hAnsi="Times New Roman" w:cs="Times New Roman"/>
                <w:color w:val="auto"/>
                <w:lang w:val="en-US"/>
              </w:rPr>
              <w:br/>
              <w:t>32.99 Производство прочих готовых изделий, не включенных в другие группировки;</w:t>
            </w:r>
            <w:r w:rsidRPr="00401DFB">
              <w:rPr>
                <w:rFonts w:ascii="Times New Roman" w:hAnsi="Times New Roman" w:cs="Times New Roman"/>
                <w:color w:val="auto"/>
                <w:lang w:val="en-US"/>
              </w:rPr>
              <w:br/>
              <w:t>32.99.2 Производство пишущих принадлежностей;</w:t>
            </w:r>
            <w:r w:rsidRPr="00401DFB">
              <w:rPr>
                <w:rFonts w:ascii="Times New Roman" w:hAnsi="Times New Roman" w:cs="Times New Roman"/>
                <w:color w:val="auto"/>
                <w:lang w:val="en-US"/>
              </w:rPr>
              <w:br/>
              <w:t>32.99.1 Производство головных защитных уборов и прочих средств защиты;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01.03.05.04.07.02.07 Папка для рисования акварельная;</w:t>
            </w:r>
            <w:r w:rsidRPr="00401DFB">
              <w:rPr>
                <w:rFonts w:ascii="Times New Roman" w:hAnsi="Times New Roman" w:cs="Times New Roman"/>
                <w:color w:val="auto"/>
                <w:lang w:val="en-US"/>
              </w:rPr>
              <w:br/>
              <w:t>01.03.05.04.02.01.01 Тетрадь школьная в клетку;</w:t>
            </w:r>
            <w:r w:rsidRPr="00401DFB">
              <w:rPr>
                <w:rFonts w:ascii="Times New Roman" w:hAnsi="Times New Roman" w:cs="Times New Roman"/>
                <w:color w:val="auto"/>
                <w:lang w:val="en-US"/>
              </w:rPr>
              <w:br/>
              <w:t xml:space="preserve">01.03.05.04.02.01.02 Тетрадь школьная в косую </w:t>
            </w:r>
            <w:r w:rsidRPr="00401DFB">
              <w:rPr>
                <w:rFonts w:ascii="Times New Roman" w:hAnsi="Times New Roman" w:cs="Times New Roman"/>
                <w:color w:val="auto"/>
                <w:lang w:val="en-US"/>
              </w:rPr>
              <w:lastRenderedPageBreak/>
              <w:t>линейку;</w:t>
            </w:r>
            <w:r w:rsidRPr="00401DFB">
              <w:rPr>
                <w:rFonts w:ascii="Times New Roman" w:hAnsi="Times New Roman" w:cs="Times New Roman"/>
                <w:color w:val="auto"/>
                <w:lang w:val="en-US"/>
              </w:rPr>
              <w:br/>
              <w:t>01.03.05.04.02.01.04 Тетрадь школьная в линейку;</w:t>
            </w:r>
            <w:r w:rsidRPr="00401DFB">
              <w:rPr>
                <w:rFonts w:ascii="Times New Roman" w:hAnsi="Times New Roman" w:cs="Times New Roman"/>
                <w:color w:val="auto"/>
                <w:lang w:val="en-US"/>
              </w:rPr>
              <w:br/>
              <w:t>01.03.05.01.03.02 Бумага цветная формата А4;</w:t>
            </w:r>
            <w:r w:rsidRPr="00401DFB">
              <w:rPr>
                <w:rFonts w:ascii="Times New Roman" w:hAnsi="Times New Roman" w:cs="Times New Roman"/>
                <w:color w:val="auto"/>
                <w:lang w:val="en-US"/>
              </w:rPr>
              <w:br/>
              <w:t>01.03.05.01.03.02 Бумага цветная формата А4;</w:t>
            </w:r>
            <w:r w:rsidRPr="00401DFB">
              <w:rPr>
                <w:rFonts w:ascii="Times New Roman" w:hAnsi="Times New Roman" w:cs="Times New Roman"/>
                <w:color w:val="auto"/>
                <w:lang w:val="en-US"/>
              </w:rPr>
              <w:br/>
              <w:t>01.03.05.01.03.02 Бумага цветная формата А4;</w:t>
            </w:r>
            <w:r w:rsidRPr="00401DFB">
              <w:rPr>
                <w:rFonts w:ascii="Times New Roman" w:hAnsi="Times New Roman" w:cs="Times New Roman"/>
                <w:color w:val="auto"/>
                <w:lang w:val="en-US"/>
              </w:rPr>
              <w:br/>
              <w:t>01.25.02.02.02 Гуашь ;</w:t>
            </w:r>
            <w:r w:rsidRPr="00401DFB">
              <w:rPr>
                <w:rFonts w:ascii="Times New Roman" w:hAnsi="Times New Roman" w:cs="Times New Roman"/>
                <w:color w:val="auto"/>
                <w:lang w:val="en-US"/>
              </w:rPr>
              <w:br/>
              <w:t>01.25.02.02.05 Краски акварельные ;</w:t>
            </w:r>
            <w:r w:rsidRPr="00401DFB">
              <w:rPr>
                <w:rFonts w:ascii="Times New Roman" w:hAnsi="Times New Roman" w:cs="Times New Roman"/>
                <w:color w:val="auto"/>
                <w:lang w:val="en-US"/>
              </w:rPr>
              <w:br/>
              <w:t>01.03.02.07.06 Клей специальный канцелярский;</w:t>
            </w:r>
            <w:r w:rsidRPr="00401DFB">
              <w:rPr>
                <w:rFonts w:ascii="Times New Roman" w:hAnsi="Times New Roman" w:cs="Times New Roman"/>
                <w:color w:val="auto"/>
                <w:lang w:val="en-US"/>
              </w:rPr>
              <w:br/>
              <w:t>01.25.02.04.12.01 Пластилин для детского творчества;</w:t>
            </w:r>
            <w:r w:rsidRPr="00401DFB">
              <w:rPr>
                <w:rFonts w:ascii="Times New Roman" w:hAnsi="Times New Roman" w:cs="Times New Roman"/>
                <w:color w:val="auto"/>
                <w:lang w:val="en-US"/>
              </w:rPr>
              <w:br/>
              <w:t>01.03.03.02.01.01 Файл-вкладыш формата A4+;</w:t>
            </w:r>
            <w:r w:rsidRPr="00401DFB">
              <w:rPr>
                <w:rFonts w:ascii="Times New Roman" w:hAnsi="Times New Roman" w:cs="Times New Roman"/>
                <w:color w:val="auto"/>
                <w:lang w:val="en-US"/>
              </w:rPr>
              <w:br/>
              <w:t>01.03.01.06.04.01 Точилка канцелярская для карандашей;</w:t>
            </w:r>
            <w:r w:rsidRPr="00401DFB">
              <w:rPr>
                <w:rFonts w:ascii="Times New Roman" w:hAnsi="Times New Roman" w:cs="Times New Roman"/>
                <w:color w:val="auto"/>
                <w:lang w:val="en-US"/>
              </w:rPr>
              <w:br/>
              <w:t>01.03.01.03.01 Фломастер;</w:t>
            </w:r>
            <w:r w:rsidRPr="00401DFB">
              <w:rPr>
                <w:rFonts w:ascii="Times New Roman" w:hAnsi="Times New Roman" w:cs="Times New Roman"/>
                <w:color w:val="auto"/>
                <w:lang w:val="en-US"/>
              </w:rPr>
              <w:br/>
              <w:t>01.03.01.02.05 Карандаш цветной;</w:t>
            </w:r>
            <w:r w:rsidRPr="00401DFB">
              <w:rPr>
                <w:rFonts w:ascii="Times New Roman" w:hAnsi="Times New Roman" w:cs="Times New Roman"/>
                <w:color w:val="auto"/>
                <w:lang w:val="en-US"/>
              </w:rPr>
              <w:br/>
              <w:t>01.03.01.08.02 Школьный мел цветной;</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w:t>
            </w:r>
            <w:r w:rsidRPr="00B874B3">
              <w:rPr>
                <w:rFonts w:ascii="Times New Roman" w:eastAsia="Arial Unicode MS" w:hAnsi="Times New Roman" w:cs="Times New Roman"/>
                <w:color w:val="00000A"/>
                <w:sz w:val="24"/>
                <w:szCs w:val="24"/>
              </w:rPr>
              <w:lastRenderedPageBreak/>
              <w:t xml:space="preserve">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B874B3">
              <w:rPr>
                <w:rFonts w:ascii="Times New Roman" w:eastAsia="Arial Unicode MS" w:hAnsi="Times New Roman" w:cs="Times New Roman"/>
                <w:color w:val="00000A"/>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EF6DAA">
              <w:rPr>
                <w:rFonts w:ascii="Times New Roman" w:eastAsia="Arial Unicode MS" w:hAnsi="Times New Roman" w:cs="Times New Roman"/>
                <w:sz w:val="24"/>
                <w:szCs w:val="24"/>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w:t>
            </w:r>
            <w:r w:rsidRPr="0035508E">
              <w:rPr>
                <w:rFonts w:ascii="Times New Roman" w:eastAsia="Arial Unicode MS" w:hAnsi="Times New Roman" w:cs="Times New Roman"/>
                <w:sz w:val="24"/>
                <w:szCs w:val="24"/>
              </w:rPr>
              <w:lastRenderedPageBreak/>
              <w:t>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w:t>
            </w:r>
            <w:r w:rsidR="00D23DA7" w:rsidRPr="00BB2B1F">
              <w:rPr>
                <w:rFonts w:ascii="Times New Roman" w:hAnsi="Times New Roman" w:cs="Times New Roman"/>
                <w:color w:val="auto"/>
              </w:rPr>
              <w:lastRenderedPageBreak/>
              <w:t xml:space="preserve">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lastRenderedPageBreak/>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lastRenderedPageBreak/>
              <w:t xml:space="preserve"> </w:t>
            </w:r>
            <w:r w:rsidR="005C646A" w:rsidRPr="00176B09">
              <w:rPr>
                <w:rFonts w:ascii="Times New Roman" w:eastAsia="Times New Roman" w:hAnsi="Times New Roman"/>
                <w:color w:val="auto"/>
              </w:rPr>
              <w:t>«24»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мая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«31» мая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«31»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«31»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w:t>
            </w:r>
            <w:r w:rsidRPr="0084736B">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4BC0F4E" w:rsidR="00025048" w:rsidRPr="00B00B69" w:rsidRDefault="00025048">
      <w:pPr>
        <w:rPr>
          <w:rFonts w:ascii="Times New Roman" w:hAnsi="Times New Roman" w:cs="Times New Roman"/>
          <w:b/>
          <w:bCs/>
          <w:color w:val="00000A"/>
        </w:rPr>
      </w:pPr>
      <w:bookmarkStart w:id="421" w:name="_Toc31975063"/>
      <w:r w:rsidRPr="00096B9E">
        <w:rPr>
          <w:color w:val="00000A"/>
        </w:rPr>
        <w:br w:type="page"/>
      </w:r>
    </w:p>
    <w:p w14:paraId="6C29BECB" w14:textId="3F5772FF"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DCC4" w14:textId="77777777" w:rsidR="004D201E" w:rsidRDefault="004D201E">
      <w:r>
        <w:separator/>
      </w:r>
    </w:p>
  </w:endnote>
  <w:endnote w:type="continuationSeparator" w:id="0">
    <w:p w14:paraId="39889E10" w14:textId="77777777" w:rsidR="004D201E" w:rsidRDefault="004D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3FA1" w14:textId="77777777" w:rsidR="004D201E" w:rsidRDefault="004D201E">
      <w:r>
        <w:separator/>
      </w:r>
    </w:p>
  </w:footnote>
  <w:footnote w:type="continuationSeparator" w:id="0">
    <w:p w14:paraId="1242E93B" w14:textId="77777777" w:rsidR="004D201E" w:rsidRDefault="004D201E">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201E"/>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0B69"/>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9685</Words>
  <Characters>55207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64763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2021-05-19T14:00:00Z</dcterms:modified>
</cp:coreProperties>
</file>