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w:t>
        <w:br/>
        <w:t>«24»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подготовительных работ по вертикальной планировке территории (2 этап), в рамках реализации проекта инициативного бюджетирования.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подготовительных работ по вертикальной планировке территории (2 этап), в рамках реализации проекта инициативного бюджетирования.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 Красноармейск, мкр. Северный дом 24;</w:t>
              <w:br/>
              <w:t>Сроки завершения работы: 10 календарных дней с момента подписания Договора.;</w:t>
              <w:br/>
              <w:t>Условия завершения работы: Согласно условий прописанных в проекте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1 160 411 (один миллион сто шестьдесят тысяч четыреста одиннадцать) рублей 04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823-0000-0000000000-244, 1 033 926 рублей 24 копейки</w:t>
              <w:br/>
              <w:t/>
              <w:br/>
              <w:t>2020 - Средства муниципальных образований Московской области</w:t>
              <w:br/>
              <w:t/>
              <w:br/>
              <w:t>КБК: 823-0000-0000000000-244, 114 880 рублей 69 копеек</w:t>
              <w:br/>
              <w:t/>
              <w:br/>
              <w:t>2020 - За счет средств, полученных при осуществлении иной приносящей доход деятельности от физических лиц, юридических лиц</w:t>
              <w:br/>
              <w:t/>
              <w:br/>
              <w:t>КБК: 823-0000-0000000000-244, 11 604 рубля 11 копеек</w:t>
              <w:br/>
              <w:t/>
              <w:br/>
              <w:t>ОКПД2: 71.11.31.000 Услуги по территориальному планированию и планировке территории городских поселений, округов;</w:t>
              <w:br/>
              <w:t>71.11.31.000 Услуги по территориальному планированию и планировке территории городских поселений, округов;</w:t>
              <w:br/>
              <w:t/>
              <w:br/>
              <w:t>ОКВЭД2: 71.11.3 Деятельность в области ландшафтной архитектуры и консультативные услуги в области архитектуры;</w:t>
              <w:br/>
              <w:t>71.11.3 Деятельность в области ландшафтной архитектуры и консультативные услуги в области архитектуры;</w:t>
              <w:br/>
              <w:t/>
              <w:br/>
              <w:t>Код КОЗ: 03.01.07.02 Подготовка архитектурно-градостроительных концепций с предварительной проработкой территории на земельные участки;</w:t>
              <w:br/>
              <w:t>03.01.07.02 Подготовка архитектурно-градостроительных концепций с предварительной проработкой территории на земельные участки;</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15 рабочих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
- бюджета Московской области;
- бюджета городского округа Красноармейск Московской области;
- внебюджетные средства (безвозмездные поступления от населения, юридических лиц).</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ноября 2020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декабря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«02»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