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066801-22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одноразового нестерильного белья</w:t>
      </w:r>
    </w:p>
    <w:p w:rsidR="007C3BF1" w:rsidRDefault="006C06F8">
      <w:pPr>
        <w:ind w:left="1418"/>
      </w:pPr>
      <w:r w:rsidR="008C2287">
        <w:t xml:space="preserve">Цена </w:t>
      </w:r>
      <w:r w:rsidR="008C2287">
        <w:t>договора</w:t>
      </w:r>
      <w:r w:rsidR="008C2287">
        <w:t>, руб.:</w:t>
      </w:r>
      <w:r w:rsidR="001406FC">
        <w:t xml:space="preserve"> </w:t>
      </w:r>
      <w:r w:rsidR="008C2287">
        <w:t>304 052,50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01.71.03.03.02.01.02.1592</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Бахилы токопроводящие, нестерильные</w:t>
            </w:r>
          </w:p>
        </w:tc>
        <w:tc>
          <w:tcPr>
            <w:tcW w:w="2430" w:type="dxa"/>
          </w:tcPr>
          <w:p w:rsidR="007C3BF1" w:rsidRDefault="008C2287">
            <w:pPr>
              <w:pStyle w:val="a8"/>
            </w:pPr>
            <w:r>
              <w:t>(не указано)*</w:t>
            </w:r>
          </w:p>
        </w:tc>
        <w:tc>
          <w:tcPr>
            <w:tcW w:w="1654" w:type="dxa"/>
          </w:tcPr>
          <w:p w:rsidR="007C3BF1" w:rsidRDefault="006C06F8">
            <w:pPr>
              <w:pStyle w:val="a8"/>
            </w:pPr>
            <w:r w:rsidR="008C2287">
              <w:t>85 000,00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01.21.01.13.07.384.01</w:t>
            </w:r>
            <w:r w:rsidR="008C2287">
              <w:rPr>
                <w:b/>
              </w:rPr>
              <w:t xml:space="preserve"> / </w:t>
            </w:r>
            <w:r w:rsidR="008C2287">
              <w:t>17.22.12.130</w:t>
            </w:r>
          </w:p>
          <w:p w:rsidR="007C3BF1" w:rsidRDefault="006C06F8">
            <w:pPr>
              <w:pStyle w:val="a8"/>
              <w:rPr>
                <w:lang w:val="en-US"/>
              </w:rPr>
            </w:pPr>
          </w:p>
        </w:tc>
        <w:tc>
          <w:tcPr>
            <w:tcW w:w="3003" w:type="dxa"/>
            <w:shd w:val="clear" w:color="auto" w:fill="auto"/>
          </w:tcPr>
          <w:p w:rsidR="007C3BF1" w:rsidRDefault="006C06F8">
            <w:pPr>
              <w:pStyle w:val="a8"/>
            </w:pPr>
            <w:r w:rsidR="008C2287">
              <w:t>Пеленка впитывающая (Штука)</w:t>
            </w:r>
          </w:p>
        </w:tc>
        <w:tc>
          <w:tcPr>
            <w:tcW w:w="2430" w:type="dxa"/>
          </w:tcPr>
          <w:p w:rsidR="007C3BF1" w:rsidRDefault="008C2287">
            <w:pPr>
              <w:pStyle w:val="a8"/>
            </w:pPr>
            <w:r>
              <w:t>(не указано)*</w:t>
            </w:r>
          </w:p>
        </w:tc>
        <w:tc>
          <w:tcPr>
            <w:tcW w:w="1654" w:type="dxa"/>
          </w:tcPr>
          <w:p w:rsidR="007C3BF1" w:rsidRDefault="006C06F8">
            <w:pPr>
              <w:pStyle w:val="a8"/>
            </w:pPr>
            <w:r w:rsidR="008C2287">
              <w:t>3 000,00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01.21.01.02.56.1051</w:t>
            </w:r>
            <w:r w:rsidR="008C2287">
              <w:rPr>
                <w:b/>
              </w:rPr>
              <w:t xml:space="preserve"> / </w:t>
            </w:r>
            <w:r w:rsidR="008C2287">
              <w:t>14.19.32.120</w:t>
            </w:r>
          </w:p>
          <w:p w:rsidR="007C3BF1" w:rsidRDefault="006C06F8">
            <w:pPr>
              <w:pStyle w:val="a8"/>
              <w:rPr>
                <w:lang w:val="en-US"/>
              </w:rPr>
            </w:pPr>
          </w:p>
        </w:tc>
        <w:tc>
          <w:tcPr>
            <w:tcW w:w="3003" w:type="dxa"/>
            <w:shd w:val="clear" w:color="auto" w:fill="auto"/>
          </w:tcPr>
          <w:p w:rsidR="007C3BF1" w:rsidRDefault="006C06F8">
            <w:pPr>
              <w:pStyle w:val="a8"/>
            </w:pPr>
            <w:r w:rsidR="008C2287">
              <w:t>Рубашка-сорочка для рожениц</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одноразового нестерильного белья</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токопроводящие, нестерильные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Пеленка впитывающая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Рубашка-сорочка для рожениц</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поставленного одноразового нестерильного белья</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одноразового нестерильного белья)</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поставленного одноразового нестерильного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одноразового нестерильного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одноразового нестерильного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одноразового нестерильного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одноразового нестерильного белья</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поставленного одноразового нестерильного белья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одноразового нестерильного белья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поставленного одноразового нестерильного белья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одноразового нестерильного белья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одноразового нестерильного белья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