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4E57CF">
      <w:pPr>
        <w:tabs>
          <w:tab w:val="left" w:pos="10770"/>
        </w:tabs>
        <w:ind w:left="1418"/>
      </w:pPr>
      <w:r w:rsidR="00FC0CF3">
        <w:t>Реестровый номер позиции ПЗ (ЕАСУЗ):</w:t>
      </w:r>
      <w:r w:rsidRPr="005A4720" w:rsidR="00FC0CF3">
        <w:t xml:space="preserve"> </w:t>
      </w:r>
      <w:r w:rsidR="000511FE">
        <w:t>080807-21</w:t>
      </w:r>
      <w:bookmarkStart w:name="_GoBack" w:id="2"/>
      <w:bookmarkEnd w:id="2"/>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Приобретение и поставка компрессора высокого давления для нужд МУ "АСС "Юпитер"</w:t>
      </w:r>
    </w:p>
    <w:p w:rsidR="007C3BF1" w:rsidRDefault="008C2287">
      <w:pPr>
        <w:ind w:left="1418"/>
      </w:pPr>
      <w:r>
        <w:t xml:space="preserve">Цена </w:t>
      </w:r>
      <w:r>
        <w:t>договора</w:t>
      </w:r>
      <w:r>
        <w:t xml:space="preserve">, руб.: </w:t>
      </w:r>
      <w:r>
        <w:t>248 795,00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Муниципальное учреждение "Аварийно-спасательная служба "Юпитер"</w:t>
      </w:r>
    </w:p>
    <w:p w:rsidR="007C3BF1" w:rsidRDefault="008C2287">
      <w:pPr>
        <w:ind w:left="1418"/>
      </w:pPr>
      <w:r>
        <w:t xml:space="preserve">ИНН: </w:t>
      </w:r>
      <w:r>
        <w:t>5043023403</w:t>
      </w:r>
    </w:p>
    <w:p w:rsidR="007C3BF1" w:rsidRDefault="008C2287">
      <w:pPr>
        <w:ind w:left="1418"/>
      </w:pPr>
      <w:r>
        <w:lastRenderedPageBreak/>
        <w:t xml:space="preserve">КПП: </w:t>
      </w:r>
      <w:r>
        <w:rPr>
          <w:lang w:val="en-US"/>
        </w:rPr>
        <w:t>504301001</w:t>
      </w:r>
    </w:p>
    <w:p w:rsidR="007C3BF1" w:rsidRDefault="008C2287">
      <w:pPr>
        <w:ind w:left="1418"/>
      </w:pPr>
      <w:r>
        <w:t>Место нахождения:</w:t>
      </w:r>
      <w:r>
        <w:rPr>
          <w:lang w:val="en-US"/>
        </w:rPr>
        <w:t xml:space="preserve"> </w:t>
      </w:r>
      <w:r>
        <w:rPr>
          <w:lang w:val="en-US"/>
        </w:rPr>
        <w:t>142211, Московская область, г.Серпухов, ул.Ситценабивная, д.17</w:t>
      </w:r>
    </w:p>
    <w:p w:rsidR="007C3BF1" w:rsidRDefault="008C2287">
      <w:pPr>
        <w:ind w:left="1418"/>
      </w:pPr>
      <w:r>
        <w:t>Адрес юридического лица:</w:t>
      </w:r>
      <w:r w:rsidRPr="005A4720">
        <w:t xml:space="preserve"> </w:t>
      </w:r>
      <w:r>
        <w:t>142211, Московская область, г.Серпухов, ул.Ситценабивная, д.17</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4E57CF">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4E57CF">
            <w:pPr>
              <w:pStyle w:val="aff1"/>
            </w:pPr>
            <w:r w:rsidR="008C2287">
              <w:t>01.17.05.16</w:t>
            </w:r>
            <w:r w:rsidR="008C2287">
              <w:rPr>
                <w:b/>
              </w:rPr>
              <w:t xml:space="preserve"> / </w:t>
            </w:r>
            <w:r w:rsidR="008C2287">
              <w:t>28.13.28.000</w:t>
            </w:r>
          </w:p>
          <w:p w:rsidR="007C3BF1" w:rsidRDefault="004E57CF">
            <w:pPr>
              <w:pStyle w:val="aff1"/>
              <w:rPr>
                <w:lang w:val="en-US"/>
              </w:rPr>
            </w:pPr>
          </w:p>
        </w:tc>
        <w:tc>
          <w:tcPr>
            <w:tcW w:w="3003" w:type="dxa"/>
            <w:shd w:val="clear" w:color="auto" w:fill="auto"/>
          </w:tcPr>
          <w:p w:rsidR="007C3BF1" w:rsidRDefault="004E57CF">
            <w:pPr>
              <w:pStyle w:val="aff1"/>
            </w:pPr>
            <w:r w:rsidR="008C2287">
              <w:t>Поставка компрессора высокого давления</w:t>
            </w:r>
          </w:p>
        </w:tc>
        <w:tc>
          <w:tcPr>
            <w:tcW w:w="2430" w:type="dxa"/>
          </w:tcPr>
          <w:p w:rsidR="007C3BF1" w:rsidRDefault="008C2287">
            <w:pPr>
              <w:pStyle w:val="aff1"/>
            </w:pPr>
            <w:r>
              <w:t>(не указано)*</w:t>
            </w:r>
          </w:p>
        </w:tc>
        <w:tc>
          <w:tcPr>
            <w:tcW w:w="1654" w:type="dxa"/>
          </w:tcPr>
          <w:p w:rsidR="007C3BF1" w:rsidRDefault="004E57CF">
            <w:pPr>
              <w:pStyle w:val="aff1"/>
            </w:pPr>
            <w:r w:rsidR="008C2287">
              <w:t>1,00</w:t>
            </w:r>
          </w:p>
        </w:tc>
        <w:tc>
          <w:tcPr>
            <w:tcW w:w="1595" w:type="dxa"/>
            <w:shd w:val="clear" w:color="auto" w:fill="auto"/>
          </w:tcPr>
          <w:p w:rsidR="007C3BF1" w:rsidRDefault="004E57CF">
            <w:pPr>
              <w:pStyle w:val="aff1"/>
            </w:pPr>
            <w:r w:rsidR="008C2287">
              <w:t>Штука</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4E57CF">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3"/>
      <w:bookmarkEnd w:id="3"/>
      <w:r>
        <w:lastRenderedPageBreak/>
        <w:t xml:space="preserve">Условия и особенности заключаемого </w:t>
      </w:r>
      <w:r>
        <w:t>договора</w:t>
      </w:r>
    </w:p>
    <w:bookmarkStart w:name="Par697" w:id="4"/>
    <w:bookmarkEnd w:id="4"/>
    <w:p w:rsidR="007C3BF1" w:rsidRDefault="004E57CF">
      <w:pPr>
        <w:pStyle w:val="aff3"/>
      </w:pPr>
    </w:p>
    <w:bookmarkStart w:name="Par706" w:displacedByCustomXml="next" w:id="5"/>
    <w:bookmarkEnd w:displacedByCustomXml="next" w:id="5"/>
    <w:p w:rsidR="007C3BF1" w:rsidRDefault="008C2287">
      <w:pPr>
        <w:pStyle w:val="aff3"/>
      </w:pPr>
      <w:r>
        <w:rPr>
          <w:rFonts w:eastAsiaTheme="minorHAnsi"/>
          <w:lang w:eastAsia="en-US"/>
        </w:rPr>
        <w:t>Отсутствуют</w:t>
      </w:r>
    </w:p>
    <w:p w:rsidR="007C3BF1" w:rsidRDefault="008C2287">
      <w:pPr>
        <w:pStyle w:val="10"/>
      </w:pPr>
      <w:r>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r w:rsidR="008C2287">
              <w:t>Поставка компрессора высокого давления</w:t>
            </w:r>
          </w:p>
        </w:tc>
        <w:tc>
          <w:tcPr>
            <w:tcW w:w="959" w:type="pct"/>
          </w:tcPr>
          <w:p w:rsidRPr="000B5400" w:rsidR="007C3BF1" w:rsidP="000B5400" w:rsidRDefault="004E57CF">
            <w:pPr>
              <w:pStyle w:val="aff1"/>
            </w:pPr>
            <w:r w:rsidRPr="000B5400" w:rsidR="008C2287">
              <w:t/>
            </w:r>
            <w:r w:rsidRPr="000B5400" w:rsidR="008C2287">
              <w:t xml:space="preserve"> </w:t>
            </w:r>
            <w:r w:rsidR="008C2287">
              <w:t>наименование</w:t>
            </w:r>
            <w:r w:rsidRPr="000B5400" w:rsidR="008C2287">
              <w:t xml:space="preserve">:  </w:t>
            </w:r>
            <w:r w:rsidRPr="000B5400" w:rsidR="008C2287">
              <w:t>Поставка компрессора высокого давления</w:t>
            </w:r>
            <w:r w:rsidRPr="000B5400" w:rsidR="008C2287">
              <w:t xml:space="preserve">, </w:t>
            </w:r>
            <w:r w:rsidR="005A4720">
              <w:t>количество</w:t>
            </w:r>
            <w:r w:rsidRPr="000B5400" w:rsidR="005A4720">
              <w:t>:</w:t>
            </w:r>
            <w:r w:rsidRPr="000B5400" w:rsidR="008C2287">
              <w:t xml:space="preserve"> </w:t>
            </w:r>
            <w:r w:rsidRPr="000B5400" w:rsidR="008C2287">
              <w:t>1,00</w:t>
            </w:r>
            <w:r w:rsidR="000B5400">
              <w:t xml:space="preserve"> </w:t>
            </w:r>
            <w:r w:rsidRPr="000B5400" w:rsidR="000B5400">
              <w:t>,</w:t>
            </w:r>
            <w:r w:rsidR="000B5400">
              <w:t xml:space="preserve">единица измерения: </w:t>
            </w:r>
            <w:r w:rsidRPr="000B5400" w:rsidR="008C2287">
              <w:t>Штука</w:t>
            </w:r>
          </w:p>
        </w:tc>
        <w:tc>
          <w:tcPr>
            <w:tcW w:w="671" w:type="pct"/>
            <w:shd w:val="clear" w:color="auto" w:fill="auto"/>
          </w:tcPr>
          <w:p w:rsidRPr="000B5400" w:rsidR="007C3BF1" w:rsidRDefault="004E57CF">
            <w:pPr>
              <w:pStyle w:val="aff1"/>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4E57CF">
            <w:pPr>
              <w:pStyle w:val="aff1"/>
              <w:rPr>
                <w:lang w:val="en-US"/>
              </w:rPr>
            </w:pPr>
            <w:r w:rsidRPr="000B5400" w:rsidR="008C2287">
              <w:rPr>
                <w:lang w:val="en-US"/>
              </w:rPr>
              <w:t>5 раб. дн. от даты заключения договора</w:t>
            </w:r>
          </w:p>
        </w:tc>
        <w:tc>
          <w:tcPr>
            <w:tcW w:w="622" w:type="pct"/>
            <w:shd w:val="clear" w:color="auto" w:fill="auto"/>
          </w:tcPr>
          <w:p w:rsidRPr="000B5400" w:rsidR="007C3BF1" w:rsidRDefault="004E57CF">
            <w:pPr>
              <w:pStyle w:val="aff1"/>
              <w:rPr>
                <w:lang w:val="en-US"/>
              </w:rPr>
            </w:pPr>
            <w:r w:rsidRPr="000B5400" w:rsidR="008C2287">
              <w:rPr>
                <w:lang w:val="en-US"/>
              </w:rPr>
              <w:t>Разово</w:t>
            </w:r>
          </w:p>
        </w:tc>
        <w:tc>
          <w:tcPr>
            <w:tcW w:w="610" w:type="pct"/>
            <w:shd w:val="clear" w:color="auto" w:fill="auto"/>
          </w:tcPr>
          <w:p w:rsidRPr="000B5400" w:rsidR="007C3BF1" w:rsidRDefault="004E57CF">
            <w:pPr>
              <w:pStyle w:val="aff1"/>
              <w:rPr>
                <w:lang w:val="en-US"/>
              </w:rPr>
            </w:pPr>
            <w:r w:rsidRPr="000B5400" w:rsidR="008C2287">
              <w:rPr>
                <w:lang w:val="en-US"/>
              </w:rPr>
              <w:t>Поставщик</w:t>
            </w:r>
          </w:p>
        </w:tc>
        <w:tc>
          <w:tcPr>
            <w:tcW w:w="610" w:type="pct"/>
            <w:shd w:val="clear" w:color="auto" w:fill="auto"/>
          </w:tcPr>
          <w:p w:rsidRPr="000B5400" w:rsidR="007C3BF1" w:rsidRDefault="004E57CF">
            <w:pPr>
              <w:pStyle w:val="aff1"/>
              <w:rPr>
                <w:lang w:val="en-US"/>
              </w:rPr>
            </w:pPr>
            <w:r w:rsidRPr="000B5400" w:rsidR="008C2287">
              <w:rPr>
                <w:lang w:val="en-US"/>
              </w:rPr>
              <w:t>Заказчик</w:t>
            </w:r>
          </w:p>
        </w:tc>
      </w:tr>
    </w:tbl>
    <w:p w:rsidRPr="000B5400" w:rsidR="007C3BF1" w:rsidRDefault="004E57CF">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r w:rsidR="008C2287">
              <w:t>Оплата за поставку компрессора высокого давления</w:t>
            </w:r>
          </w:p>
        </w:tc>
        <w:tc>
          <w:tcPr>
            <w:tcW w:w="529" w:type="pct"/>
            <w:shd w:val="clear" w:color="auto" w:fill="auto"/>
          </w:tcPr>
          <w:p w:rsidR="007C3BF1" w:rsidRDefault="004E57CF">
            <w:pPr>
              <w:pStyle w:val="aff1"/>
            </w:pPr>
            <w:r w:rsidR="008C2287">
              <w:t>Оплата</w:t>
            </w:r>
          </w:p>
        </w:tc>
        <w:tc>
          <w:tcPr>
            <w:tcW w:w="651" w:type="pct"/>
            <w:shd w:val="clear" w:color="auto" w:fill="auto"/>
          </w:tcPr>
          <w:p w:rsidR="007C3BF1" w:rsidRDefault="004E57CF">
            <w:pPr>
              <w:pStyle w:val="aff1"/>
            </w:pPr>
            <w:r w:rsidR="008C2287">
              <w:t>15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r w:rsidR="008C2287">
              <w:t/>
            </w:r>
          </w:p>
        </w:tc>
        <w:tc>
          <w:tcPr>
            <w:tcW w:w="753" w:type="pct"/>
            <w:shd w:val="clear" w:color="auto" w:fill="auto"/>
          </w:tcPr>
          <w:p w:rsidR="007C3BF1" w:rsidRDefault="004E57CF">
            <w:pPr>
              <w:pStyle w:val="aff1"/>
            </w:pPr>
            <w:r w:rsidR="008C2287">
              <w:t>Оплата за вычетом неустойки</w:t>
            </w:r>
          </w:p>
        </w:tc>
        <w:tc>
          <w:tcPr>
            <w:tcW w:w="753" w:type="pct"/>
          </w:tcPr>
          <w:p w:rsidR="007C3BF1" w:rsidRDefault="004E57CF">
            <w:pPr>
              <w:pStyle w:val="aff1"/>
            </w:pPr>
            <w:r w:rsidR="008C2287">
              <w:t> «ТОРГ-12, унифицированный формат, приказ ФНС России от 30.11.2015 г. № ММВ-7-10/551@» (Поставка компрессора высокого давления)</w:t>
            </w:r>
          </w:p>
        </w:tc>
      </w:tr>
    </w:tbl>
    <w:p w:rsidR="007C3BF1" w:rsidRDefault="004E57CF">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4E57CF">
            <w:pPr>
              <w:pStyle w:val="aff1"/>
            </w:pPr>
            <w:r w:rsidR="008C2287">
              <w:t>Платёжное поручение</w:t>
            </w:r>
          </w:p>
        </w:tc>
        <w:tc>
          <w:tcPr>
            <w:tcW w:w="1821" w:type="pct"/>
            <w:vMerge w:val="restart"/>
            <w:shd w:val="clear" w:color="auto" w:fill="auto"/>
          </w:tcPr>
          <w:p w:rsidR="007C3BF1" w:rsidRDefault="004E57CF">
            <w:pPr>
              <w:pStyle w:val="aff1"/>
            </w:pPr>
            <w:r w:rsidR="008C2287">
              <w:t>Оплата за поставку компрессора высокого давления</w:t>
            </w: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10 дн. от даты окончания исполнения обязательства</w:t>
            </w:r>
          </w:p>
        </w:tc>
        <w:tc>
          <w:tcPr>
            <w:tcW w:w="630" w:type="pct"/>
            <w:shd w:val="clear" w:color="auto" w:fill="auto"/>
          </w:tcPr>
          <w:p w:rsidR="007C3BF1" w:rsidRDefault="004E57CF">
            <w:pPr>
              <w:pStyle w:val="aff1"/>
            </w:pPr>
            <w:r w:rsidR="008C2287">
              <w:t>Заказчик</w:t>
            </w:r>
          </w:p>
        </w:tc>
      </w:tr>
      <w:tr>
        <w:trPr>
          <w:cantSplit/>
        </w:trPr>
        <w:tc>
          <w:tcPr>
            <w:tcW w:w="1086" w:type="pct"/>
            <w:vMerge w:val="restart"/>
            <w:shd w:val="clear" w:color="auto" w:fill="auto"/>
          </w:tcPr>
          <w:p w:rsidR="007C3BF1" w:rsidRDefault="004E57CF">
            <w:pPr>
              <w:pStyle w:val="aff1"/>
            </w:pPr>
            <w:r w:rsidR="008C2287">
              <w:t>Счёт-фактура</w:t>
            </w:r>
          </w:p>
        </w:tc>
        <w:tc>
          <w:tcPr>
            <w:tcW w:w="1821" w:type="pct"/>
            <w:vMerge w:val="restart"/>
            <w:shd w:val="clear" w:color="auto" w:fill="auto"/>
          </w:tcPr>
          <w:p w:rsidR="007C3BF1" w:rsidRDefault="004E57CF">
            <w:pPr>
              <w:pStyle w:val="aff1"/>
            </w:pPr>
            <w:r w:rsidR="008C2287">
              <w:t>Поставка компрессора высокого давления</w:t>
            </w: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10 дн. от даты окончания исполнения обязательства</w:t>
            </w:r>
          </w:p>
        </w:tc>
        <w:tc>
          <w:tcPr>
            <w:tcW w:w="630" w:type="pct"/>
            <w:shd w:val="clear" w:color="auto" w:fill="auto"/>
          </w:tcPr>
          <w:p w:rsidR="007C3BF1" w:rsidRDefault="004E57CF">
            <w:pPr>
              <w:pStyle w:val="aff1"/>
            </w:pPr>
            <w:r w:rsidR="008C2287">
              <w:t>Поставщик</w:t>
            </w:r>
          </w:p>
        </w:tc>
      </w:tr>
      <w:tr>
        <w:trPr>
          <w:cantSplit/>
        </w:trPr>
        <w:tc>
          <w:tcPr>
            <w:tcW w:w="1086" w:type="pct"/>
            <w:vMerge w:val="restart"/>
            <w:shd w:val="clear" w:color="auto" w:fill="auto"/>
          </w:tcPr>
          <w:p w:rsidR="007C3BF1" w:rsidRDefault="004E57CF">
            <w:pPr>
              <w:pStyle w:val="aff1"/>
            </w:pPr>
            <w:r w:rsidR="008C2287">
              <w:t>ТОРГ-12, унифицированный формат, приказ ФНС России от 30.11.2015 г. № ММВ-7-10/551@</w:t>
            </w:r>
          </w:p>
        </w:tc>
        <w:tc>
          <w:tcPr>
            <w:tcW w:w="1821" w:type="pct"/>
            <w:vMerge w:val="restart"/>
            <w:shd w:val="clear" w:color="auto" w:fill="auto"/>
          </w:tcPr>
          <w:p w:rsidR="007C3BF1" w:rsidRDefault="004E57CF">
            <w:pPr>
              <w:pStyle w:val="aff1"/>
            </w:pPr>
            <w:r w:rsidR="008C2287">
              <w:t>Поставка компрессора высокого давления</w:t>
            </w: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10 дн. от даты окончания исполнения обязательства</w:t>
            </w:r>
          </w:p>
        </w:tc>
        <w:tc>
          <w:tcPr>
            <w:tcW w:w="630" w:type="pct"/>
            <w:shd w:val="clear" w:color="auto" w:fill="auto"/>
          </w:tcPr>
          <w:p w:rsidR="007C3BF1" w:rsidRDefault="004E57CF">
            <w:pPr>
              <w:pStyle w:val="aff1"/>
            </w:pPr>
            <w:r w:rsidR="008C2287">
              <w:t>Поставщик</w:t>
            </w:r>
          </w:p>
        </w:tc>
      </w:tr>
      <w:tr>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10 дн. от даты получения документа</w:t>
            </w:r>
          </w:p>
        </w:tc>
        <w:tc>
          <w:tcPr>
            <w:tcW w:w="630" w:type="pct"/>
            <w:shd w:val="clear" w:color="auto" w:fill="auto"/>
          </w:tcPr>
          <w:p w:rsidR="007C3BF1" w:rsidRDefault="004E57CF">
            <w:pPr>
              <w:pStyle w:val="aff1"/>
            </w:pPr>
            <w:r w:rsidR="008C2287">
              <w:t>Заказчик</w:t>
            </w:r>
          </w:p>
        </w:tc>
      </w:tr>
      <w:tr>
        <w:trPr>
          <w:cantSplit/>
        </w:trPr>
        <w:tc>
          <w:tcPr>
            <w:tcW w:w="1086" w:type="pct"/>
            <w:vMerge w:val="restart"/>
            <w:shd w:val="clear" w:color="auto" w:fill="auto"/>
          </w:tcPr>
          <w:p w:rsidR="007C3BF1" w:rsidRDefault="004E57CF">
            <w:pPr>
              <w:pStyle w:val="aff1"/>
            </w:pPr>
            <w:r w:rsidR="008C2287">
              <w:t>Счёт на оплату</w:t>
            </w:r>
          </w:p>
        </w:tc>
        <w:tc>
          <w:tcPr>
            <w:tcW w:w="1821" w:type="pct"/>
            <w:vMerge w:val="restart"/>
            <w:shd w:val="clear" w:color="auto" w:fill="auto"/>
          </w:tcPr>
          <w:p w:rsidR="007C3BF1" w:rsidRDefault="004E57CF">
            <w:pPr>
              <w:pStyle w:val="aff1"/>
            </w:pPr>
            <w:r w:rsidR="008C2287">
              <w:t>Поставка компрессора высокого давления</w:t>
            </w:r>
          </w:p>
        </w:tc>
        <w:tc>
          <w:tcPr>
            <w:tcW w:w="835" w:type="pct"/>
            <w:shd w:val="clear" w:color="auto" w:fill="auto"/>
          </w:tcPr>
          <w:p w:rsidR="007C3BF1" w:rsidRDefault="004E57CF">
            <w:pPr>
              <w:pStyle w:val="aff1"/>
            </w:pPr>
            <w:r w:rsidR="008C2287">
              <w:t>Подписание</w:t>
            </w:r>
          </w:p>
        </w:tc>
        <w:tc>
          <w:tcPr>
            <w:tcW w:w="628" w:type="pct"/>
            <w:shd w:val="clear" w:color="auto" w:fill="auto"/>
          </w:tcPr>
          <w:p w:rsidR="007C3BF1" w:rsidRDefault="004E57CF">
            <w:pPr>
              <w:pStyle w:val="aff1"/>
            </w:pPr>
            <w:r w:rsidR="008C2287">
              <w:t>10 дн. от даты окончания исполнения обязательства</w:t>
            </w:r>
          </w:p>
        </w:tc>
        <w:tc>
          <w:tcPr>
            <w:tcW w:w="630" w:type="pct"/>
            <w:shd w:val="clear" w:color="auto" w:fill="auto"/>
          </w:tcPr>
          <w:p w:rsidR="007C3BF1" w:rsidRDefault="004E57CF">
            <w:pPr>
              <w:pStyle w:val="aff1"/>
            </w:pPr>
            <w:r w:rsidR="008C2287">
              <w:t>Поставщик</w:t>
            </w:r>
          </w:p>
        </w:tc>
      </w:tr>
    </w:tbl>
    <w:p w:rsidR="007C3BF1" w:rsidRDefault="004E57CF"/>
    <w:p w:rsidR="007C3BF1" w:rsidRDefault="007C3BF1"/>
    <w:p w:rsidR="007C3BF1" w:rsidRDefault="004E57CF">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4E57CF">
            <w:pPr>
              <w:pStyle w:val="aff1"/>
            </w:pPr>
            <w:r w:rsidR="008C2287">
              <w:t>ТОРГ-12, унифицированный формат, приказ ФНС России от 30.11.2015 г. № ММВ-7-10/551@</w:t>
            </w:r>
          </w:p>
        </w:tc>
        <w:tc>
          <w:tcPr>
            <w:tcW w:w="1773" w:type="pct"/>
            <w:vMerge w:val="restart"/>
            <w:shd w:val="clear" w:color="auto" w:fill="auto"/>
          </w:tcPr>
          <w:p w:rsidR="007C3BF1" w:rsidRDefault="004E57CF">
            <w:pPr>
              <w:pStyle w:val="aff1"/>
            </w:pPr>
            <w:r w:rsidR="008C2287">
              <w:t>Поставка компрессора высокого давления</w:t>
            </w:r>
          </w:p>
        </w:tc>
        <w:tc>
          <w:tcPr>
            <w:tcW w:w="813" w:type="pct"/>
            <w:shd w:val="clear" w:color="auto" w:fill="auto"/>
          </w:tcPr>
          <w:p w:rsidR="007C3BF1" w:rsidRDefault="004E57CF">
            <w:pPr>
              <w:pStyle w:val="aff1"/>
            </w:pPr>
            <w:r w:rsidR="008C2287">
              <w:t>Подписание</w:t>
            </w:r>
          </w:p>
        </w:tc>
        <w:tc>
          <w:tcPr>
            <w:tcW w:w="611" w:type="pct"/>
            <w:shd w:val="clear" w:color="auto" w:fill="auto"/>
          </w:tcPr>
          <w:p w:rsidR="007C3BF1" w:rsidRDefault="004E57CF">
            <w:pPr>
              <w:pStyle w:val="aff1"/>
            </w:pPr>
            <w:r w:rsidR="008C2287">
              <w:t>10 дн. от даты окончания исполнения обязательства</w:t>
            </w:r>
          </w:p>
        </w:tc>
        <w:tc>
          <w:tcPr>
            <w:tcW w:w="745" w:type="pct"/>
            <w:shd w:val="clear" w:color="auto" w:fill="auto"/>
          </w:tcPr>
          <w:p w:rsidR="007C3BF1" w:rsidRDefault="004E57CF">
            <w:pPr>
              <w:pStyle w:val="aff1"/>
            </w:pPr>
            <w:r w:rsidR="008C2287">
              <w:t>Поставщик</w:t>
            </w:r>
          </w:p>
        </w:tc>
      </w:tr>
      <w:tr>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r w:rsidR="008C2287">
              <w:t>Подписание</w:t>
            </w:r>
          </w:p>
        </w:tc>
        <w:tc>
          <w:tcPr>
            <w:tcW w:w="611" w:type="pct"/>
            <w:shd w:val="clear" w:color="auto" w:fill="auto"/>
          </w:tcPr>
          <w:p w:rsidR="007C3BF1" w:rsidRDefault="004E57CF">
            <w:pPr>
              <w:pStyle w:val="aff1"/>
            </w:pPr>
            <w:r w:rsidR="008C2287">
              <w:t>10 дн. от даты получения документа</w:t>
            </w:r>
          </w:p>
        </w:tc>
        <w:tc>
          <w:tcPr>
            <w:tcW w:w="745" w:type="pct"/>
            <w:shd w:val="clear" w:color="auto" w:fill="auto"/>
          </w:tcPr>
          <w:p w:rsidR="007C3BF1" w:rsidRDefault="004E57CF">
            <w:pPr>
              <w:pStyle w:val="aff1"/>
            </w:pPr>
            <w:r w:rsidR="008C2287">
              <w:t>Заказчик</w:t>
            </w:r>
          </w:p>
        </w:tc>
      </w:tr>
    </w:tbl>
    <w:p w:rsidR="007C3BF1" w:rsidRDefault="004E57CF">
      <w:pPr>
        <w:rPr>
          <w:lang w:val="en-US"/>
        </w:rPr>
      </w:pPr>
    </w:p>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8C2287">
      <w:pPr>
        <w:pStyle w:val="aff3"/>
      </w:pPr>
      <w:r>
        <w:rPr>
          <w:rFonts w:eastAsiaTheme="minorHAnsi"/>
        </w:rPr>
        <w:t>Отсутствуют</w:t>
      </w: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