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70E" w:rsidRPr="00D214CD" w:rsidRDefault="00F0770E" w:rsidP="002C49BC">
      <w:pPr>
        <w:spacing w:line="360" w:lineRule="auto"/>
        <w:ind w:firstLine="284"/>
        <w:jc w:val="center"/>
        <w:outlineLvl w:val="0"/>
        <w:rPr>
          <w:b/>
          <w:bCs/>
        </w:rPr>
      </w:pPr>
      <w:r w:rsidRPr="00D214CD">
        <w:rPr>
          <w:b/>
          <w:bCs/>
        </w:rPr>
        <w:t xml:space="preserve">ИЗВЕЩЕНИЕ О ПРОВЕДЕНИИ </w:t>
      </w:r>
      <w:r w:rsidR="00842030">
        <w:rPr>
          <w:b/>
          <w:bCs/>
        </w:rPr>
        <w:t>ЗАПРОСА КОТИРОВОК</w:t>
      </w:r>
      <w:proofErr w:type="gramStart"/>
      <w:r w:rsidRPr="00D214CD">
        <w:rPr>
          <w:b/>
          <w:bCs/>
        </w:rPr>
        <w:t>.</w:t>
      </w:r>
      <w:r w:rsidR="002C49BC">
        <w:rPr>
          <w:b/>
          <w:bCs/>
        </w:rPr>
        <w:t>В</w:t>
      </w:r>
      <w:proofErr w:type="gramEnd"/>
      <w:r w:rsidR="002C49BC">
        <w:rPr>
          <w:b/>
          <w:bCs/>
        </w:rPr>
        <w:t xml:space="preserve"> ЭЛЕКТРОННОЙ ФОРМЕ</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371"/>
      </w:tblGrid>
      <w:tr w:rsidR="00F0770E" w:rsidRPr="00D214CD" w:rsidTr="00BB37C1">
        <w:tc>
          <w:tcPr>
            <w:tcW w:w="2694" w:type="dxa"/>
          </w:tcPr>
          <w:p w:rsidR="00F0770E" w:rsidRPr="004526EF" w:rsidRDefault="00F0770E" w:rsidP="00BB37C1">
            <w:pPr>
              <w:pStyle w:val="Default"/>
              <w:rPr>
                <w:color w:val="auto"/>
                <w:sz w:val="20"/>
                <w:szCs w:val="20"/>
              </w:rPr>
            </w:pPr>
            <w:r w:rsidRPr="004526EF">
              <w:rPr>
                <w:b/>
                <w:bCs/>
                <w:color w:val="auto"/>
                <w:sz w:val="20"/>
                <w:szCs w:val="20"/>
              </w:rPr>
              <w:t>Способ закупки</w:t>
            </w:r>
          </w:p>
        </w:tc>
        <w:tc>
          <w:tcPr>
            <w:tcW w:w="7371" w:type="dxa"/>
          </w:tcPr>
          <w:p w:rsidR="00F0770E" w:rsidRPr="00BA1711" w:rsidRDefault="00842030" w:rsidP="00BB37C1">
            <w:pPr>
              <w:pStyle w:val="Default"/>
              <w:jc w:val="both"/>
              <w:rPr>
                <w:color w:val="auto"/>
                <w:sz w:val="22"/>
                <w:szCs w:val="22"/>
              </w:rPr>
            </w:pPr>
            <w:r w:rsidRPr="00BA1711">
              <w:rPr>
                <w:color w:val="00000A"/>
                <w:sz w:val="22"/>
                <w:szCs w:val="22"/>
              </w:rPr>
              <w:t>Запрос котировок в электронной форме</w:t>
            </w:r>
          </w:p>
        </w:tc>
      </w:tr>
      <w:tr w:rsidR="00F0770E" w:rsidRPr="00D214CD" w:rsidTr="00BB37C1">
        <w:tc>
          <w:tcPr>
            <w:tcW w:w="2694" w:type="dxa"/>
          </w:tcPr>
          <w:p w:rsidR="00F0770E" w:rsidRPr="004526EF" w:rsidRDefault="00F0770E" w:rsidP="00BB37C1">
            <w:pPr>
              <w:pStyle w:val="Default"/>
              <w:rPr>
                <w:color w:val="auto"/>
                <w:sz w:val="20"/>
                <w:szCs w:val="20"/>
              </w:rPr>
            </w:pPr>
            <w:r w:rsidRPr="004526EF">
              <w:rPr>
                <w:b/>
                <w:bCs/>
                <w:color w:val="auto"/>
                <w:sz w:val="20"/>
                <w:szCs w:val="20"/>
              </w:rPr>
              <w:t>Наименование, место нахождения, почтовый адрес, адрес электронной почты, номер контактного телефона Заказчика</w:t>
            </w:r>
          </w:p>
        </w:tc>
        <w:tc>
          <w:tcPr>
            <w:tcW w:w="7371" w:type="dxa"/>
          </w:tcPr>
          <w:p w:rsidR="00F0770E" w:rsidRPr="00BA1711" w:rsidRDefault="00F0770E" w:rsidP="00BB37C1">
            <w:pPr>
              <w:keepLines/>
              <w:widowControl w:val="0"/>
              <w:suppressLineNumbers/>
              <w:suppressAutoHyphens/>
              <w:autoSpaceDE w:val="0"/>
              <w:autoSpaceDN w:val="0"/>
              <w:jc w:val="both"/>
              <w:rPr>
                <w:sz w:val="22"/>
                <w:szCs w:val="22"/>
              </w:rPr>
            </w:pPr>
            <w:r w:rsidRPr="00BA1711">
              <w:rPr>
                <w:sz w:val="22"/>
                <w:szCs w:val="22"/>
                <w:u w:val="single"/>
              </w:rPr>
              <w:t>Заказчик:</w:t>
            </w:r>
            <w:r w:rsidRPr="00BA1711">
              <w:rPr>
                <w:sz w:val="22"/>
                <w:szCs w:val="22"/>
              </w:rPr>
              <w:t xml:space="preserve"> Государственное бюджетное стационарное учреждение социального обслуживания населения Московской области «</w:t>
            </w:r>
            <w:proofErr w:type="spellStart"/>
            <w:r w:rsidRPr="00BA1711">
              <w:rPr>
                <w:sz w:val="22"/>
                <w:szCs w:val="22"/>
              </w:rPr>
              <w:t>Денежниковский</w:t>
            </w:r>
            <w:proofErr w:type="spellEnd"/>
            <w:r w:rsidRPr="00BA1711">
              <w:rPr>
                <w:sz w:val="22"/>
                <w:szCs w:val="22"/>
              </w:rPr>
              <w:t xml:space="preserve"> психоневрологический интернат»</w:t>
            </w:r>
          </w:p>
          <w:p w:rsidR="00F0770E" w:rsidRPr="00BA1711" w:rsidRDefault="00F0770E" w:rsidP="00BB37C1">
            <w:pPr>
              <w:spacing w:after="60"/>
              <w:jc w:val="both"/>
              <w:rPr>
                <w:sz w:val="22"/>
                <w:szCs w:val="22"/>
              </w:rPr>
            </w:pPr>
            <w:r w:rsidRPr="00BA1711">
              <w:rPr>
                <w:b/>
                <w:sz w:val="22"/>
                <w:szCs w:val="22"/>
              </w:rPr>
              <w:t xml:space="preserve">Адрес местонахождения: </w:t>
            </w:r>
            <w:r w:rsidRPr="00BA1711">
              <w:rPr>
                <w:sz w:val="22"/>
                <w:szCs w:val="22"/>
              </w:rPr>
              <w:t xml:space="preserve">140164, Московская область, Раменский </w:t>
            </w:r>
            <w:proofErr w:type="spellStart"/>
            <w:r w:rsidRPr="00BA1711">
              <w:rPr>
                <w:sz w:val="22"/>
                <w:szCs w:val="22"/>
              </w:rPr>
              <w:t>г.о</w:t>
            </w:r>
            <w:proofErr w:type="spellEnd"/>
            <w:r w:rsidRPr="00BA1711">
              <w:rPr>
                <w:sz w:val="22"/>
                <w:szCs w:val="22"/>
              </w:rPr>
              <w:t xml:space="preserve">., </w:t>
            </w:r>
            <w:proofErr w:type="spellStart"/>
            <w:r w:rsidRPr="00BA1711">
              <w:rPr>
                <w:sz w:val="22"/>
                <w:szCs w:val="22"/>
              </w:rPr>
              <w:t>пос</w:t>
            </w:r>
            <w:proofErr w:type="gramStart"/>
            <w:r w:rsidRPr="00BA1711">
              <w:rPr>
                <w:sz w:val="22"/>
                <w:szCs w:val="22"/>
              </w:rPr>
              <w:t>.Д</w:t>
            </w:r>
            <w:proofErr w:type="gramEnd"/>
            <w:r w:rsidRPr="00BA1711">
              <w:rPr>
                <w:sz w:val="22"/>
                <w:szCs w:val="22"/>
              </w:rPr>
              <w:t>енежниково</w:t>
            </w:r>
            <w:proofErr w:type="spellEnd"/>
            <w:r w:rsidRPr="00BA1711">
              <w:rPr>
                <w:sz w:val="22"/>
                <w:szCs w:val="22"/>
              </w:rPr>
              <w:t>, д.24</w:t>
            </w:r>
          </w:p>
          <w:p w:rsidR="00F0770E" w:rsidRPr="00BA1711" w:rsidRDefault="00F0770E" w:rsidP="00BB37C1">
            <w:pPr>
              <w:spacing w:after="60"/>
              <w:jc w:val="both"/>
              <w:rPr>
                <w:sz w:val="22"/>
                <w:szCs w:val="22"/>
              </w:rPr>
            </w:pPr>
            <w:r w:rsidRPr="00BA1711">
              <w:rPr>
                <w:b/>
                <w:sz w:val="22"/>
                <w:szCs w:val="22"/>
              </w:rPr>
              <w:t>Почтовый адрес</w:t>
            </w:r>
            <w:r w:rsidRPr="00BA1711">
              <w:rPr>
                <w:sz w:val="22"/>
                <w:szCs w:val="22"/>
              </w:rPr>
              <w:t xml:space="preserve">: 140164, Московская область, Раменский </w:t>
            </w:r>
            <w:proofErr w:type="spellStart"/>
            <w:r w:rsidRPr="00BA1711">
              <w:rPr>
                <w:sz w:val="22"/>
                <w:szCs w:val="22"/>
              </w:rPr>
              <w:t>г.о</w:t>
            </w:r>
            <w:proofErr w:type="spellEnd"/>
            <w:r w:rsidRPr="00BA1711">
              <w:rPr>
                <w:sz w:val="22"/>
                <w:szCs w:val="22"/>
              </w:rPr>
              <w:t xml:space="preserve">., </w:t>
            </w:r>
            <w:proofErr w:type="spellStart"/>
            <w:r w:rsidRPr="00BA1711">
              <w:rPr>
                <w:sz w:val="22"/>
                <w:szCs w:val="22"/>
              </w:rPr>
              <w:t>пос</w:t>
            </w:r>
            <w:proofErr w:type="gramStart"/>
            <w:r w:rsidRPr="00BA1711">
              <w:rPr>
                <w:sz w:val="22"/>
                <w:szCs w:val="22"/>
              </w:rPr>
              <w:t>.Д</w:t>
            </w:r>
            <w:proofErr w:type="gramEnd"/>
            <w:r w:rsidRPr="00BA1711">
              <w:rPr>
                <w:sz w:val="22"/>
                <w:szCs w:val="22"/>
              </w:rPr>
              <w:t>енежниково</w:t>
            </w:r>
            <w:proofErr w:type="spellEnd"/>
            <w:r w:rsidRPr="00BA1711">
              <w:rPr>
                <w:sz w:val="22"/>
                <w:szCs w:val="22"/>
              </w:rPr>
              <w:t>, д.24</w:t>
            </w:r>
          </w:p>
          <w:p w:rsidR="00C82BF2" w:rsidRPr="00BA1711" w:rsidRDefault="00F0770E" w:rsidP="00BB37C1">
            <w:pPr>
              <w:spacing w:after="60"/>
              <w:jc w:val="both"/>
              <w:rPr>
                <w:sz w:val="22"/>
                <w:szCs w:val="22"/>
                <w:u w:val="single"/>
              </w:rPr>
            </w:pPr>
            <w:r w:rsidRPr="00BA1711">
              <w:rPr>
                <w:b/>
                <w:sz w:val="22"/>
                <w:szCs w:val="22"/>
              </w:rPr>
              <w:t>Адрес электронной почты</w:t>
            </w:r>
            <w:r w:rsidRPr="00BA1711">
              <w:rPr>
                <w:sz w:val="22"/>
                <w:szCs w:val="22"/>
              </w:rPr>
              <w:t xml:space="preserve">: </w:t>
            </w:r>
            <w:r w:rsidRPr="00BA1711">
              <w:rPr>
                <w:sz w:val="22"/>
                <w:szCs w:val="22"/>
                <w:lang w:val="en-US"/>
              </w:rPr>
              <w:t>E</w:t>
            </w:r>
            <w:r w:rsidRPr="00BA1711">
              <w:rPr>
                <w:sz w:val="22"/>
                <w:szCs w:val="22"/>
              </w:rPr>
              <w:t>-</w:t>
            </w:r>
            <w:r w:rsidRPr="00BA1711">
              <w:rPr>
                <w:sz w:val="22"/>
                <w:szCs w:val="22"/>
                <w:lang w:val="en-US"/>
              </w:rPr>
              <w:t>mail</w:t>
            </w:r>
            <w:r w:rsidRPr="00BA1711">
              <w:rPr>
                <w:sz w:val="22"/>
                <w:szCs w:val="22"/>
              </w:rPr>
              <w:t xml:space="preserve">: </w:t>
            </w:r>
            <w:proofErr w:type="spellStart"/>
            <w:r w:rsidR="00C82BF2" w:rsidRPr="00BA1711">
              <w:rPr>
                <w:sz w:val="22"/>
                <w:szCs w:val="22"/>
                <w:u w:val="single"/>
                <w:lang w:val="en-US"/>
              </w:rPr>
              <w:t>gbsu</w:t>
            </w:r>
            <w:proofErr w:type="spellEnd"/>
            <w:r w:rsidR="00C82BF2" w:rsidRPr="00BA1711">
              <w:rPr>
                <w:sz w:val="22"/>
                <w:szCs w:val="22"/>
                <w:u w:val="single"/>
              </w:rPr>
              <w:t>.</w:t>
            </w:r>
            <w:hyperlink r:id="rId6" w:history="1">
              <w:r w:rsidR="00C82BF2" w:rsidRPr="00BA1711">
                <w:rPr>
                  <w:rStyle w:val="a3"/>
                  <w:color w:val="auto"/>
                  <w:sz w:val="22"/>
                  <w:szCs w:val="22"/>
                  <w:lang w:val="en-US"/>
                </w:rPr>
                <w:t>dpni</w:t>
              </w:r>
              <w:r w:rsidR="00C82BF2" w:rsidRPr="00BA1711">
                <w:rPr>
                  <w:rStyle w:val="a3"/>
                  <w:color w:val="auto"/>
                  <w:sz w:val="22"/>
                  <w:szCs w:val="22"/>
                </w:rPr>
                <w:t>@</w:t>
              </w:r>
              <w:r w:rsidR="00C82BF2" w:rsidRPr="00BA1711">
                <w:rPr>
                  <w:rStyle w:val="a3"/>
                  <w:color w:val="auto"/>
                  <w:sz w:val="22"/>
                  <w:szCs w:val="22"/>
                  <w:lang w:val="en-US"/>
                </w:rPr>
                <w:t>mosreg</w:t>
              </w:r>
              <w:r w:rsidR="00C82BF2" w:rsidRPr="00BA1711">
                <w:rPr>
                  <w:rStyle w:val="a3"/>
                  <w:color w:val="auto"/>
                  <w:sz w:val="22"/>
                  <w:szCs w:val="22"/>
                </w:rPr>
                <w:t>.</w:t>
              </w:r>
              <w:proofErr w:type="spellStart"/>
              <w:r w:rsidR="00C82BF2" w:rsidRPr="00BA1711">
                <w:rPr>
                  <w:rStyle w:val="a3"/>
                  <w:color w:val="auto"/>
                  <w:sz w:val="22"/>
                  <w:szCs w:val="22"/>
                  <w:lang w:val="en-US"/>
                </w:rPr>
                <w:t>ru</w:t>
              </w:r>
              <w:proofErr w:type="spellEnd"/>
            </w:hyperlink>
          </w:p>
          <w:p w:rsidR="00F0770E" w:rsidRPr="00BA1711" w:rsidRDefault="00F0770E" w:rsidP="00BB37C1">
            <w:pPr>
              <w:jc w:val="both"/>
              <w:rPr>
                <w:sz w:val="22"/>
                <w:szCs w:val="22"/>
              </w:rPr>
            </w:pPr>
            <w:r w:rsidRPr="00BA1711">
              <w:rPr>
                <w:b/>
                <w:sz w:val="22"/>
                <w:szCs w:val="22"/>
              </w:rPr>
              <w:t>Номер контактного телефона</w:t>
            </w:r>
            <w:r w:rsidRPr="00BA1711">
              <w:rPr>
                <w:sz w:val="22"/>
                <w:szCs w:val="22"/>
              </w:rPr>
              <w:t>: 8(496)4661700, 8(496)4661736</w:t>
            </w:r>
          </w:p>
          <w:p w:rsidR="00F0770E" w:rsidRPr="00B50EF9" w:rsidRDefault="00F0770E" w:rsidP="00B50EF9">
            <w:pPr>
              <w:keepLines/>
              <w:widowControl w:val="0"/>
              <w:suppressLineNumbers/>
              <w:suppressAutoHyphens/>
              <w:autoSpaceDE w:val="0"/>
              <w:autoSpaceDN w:val="0"/>
              <w:rPr>
                <w:sz w:val="22"/>
                <w:szCs w:val="22"/>
              </w:rPr>
            </w:pPr>
            <w:r w:rsidRPr="00BA1711">
              <w:rPr>
                <w:b/>
                <w:sz w:val="22"/>
                <w:szCs w:val="22"/>
              </w:rPr>
              <w:t>Контактные лица:</w:t>
            </w:r>
            <w:r w:rsidRPr="00BA1711">
              <w:rPr>
                <w:sz w:val="22"/>
                <w:szCs w:val="22"/>
              </w:rPr>
              <w:t xml:space="preserve">  </w:t>
            </w:r>
            <w:proofErr w:type="spellStart"/>
            <w:r w:rsidR="00B50EF9">
              <w:rPr>
                <w:sz w:val="22"/>
                <w:szCs w:val="22"/>
              </w:rPr>
              <w:t>Оглоблева</w:t>
            </w:r>
            <w:proofErr w:type="spellEnd"/>
            <w:r w:rsidR="00B50EF9">
              <w:rPr>
                <w:sz w:val="22"/>
                <w:szCs w:val="22"/>
              </w:rPr>
              <w:t xml:space="preserve"> Наталья Владимировна</w:t>
            </w:r>
          </w:p>
        </w:tc>
      </w:tr>
      <w:tr w:rsidR="00F0770E" w:rsidRPr="00D214CD" w:rsidTr="00BB37C1">
        <w:tc>
          <w:tcPr>
            <w:tcW w:w="2694" w:type="dxa"/>
          </w:tcPr>
          <w:p w:rsidR="00F0770E" w:rsidRPr="004526EF" w:rsidRDefault="00F0770E" w:rsidP="00BB37C1">
            <w:pPr>
              <w:rPr>
                <w:sz w:val="20"/>
                <w:szCs w:val="20"/>
              </w:rPr>
            </w:pPr>
            <w:r w:rsidRPr="004526EF">
              <w:rPr>
                <w:b/>
                <w:sz w:val="20"/>
                <w:szCs w:val="20"/>
              </w:rPr>
              <w:t xml:space="preserve">Официальный сайт, на котором размещена документация </w:t>
            </w:r>
            <w:r w:rsidR="004526EF" w:rsidRPr="004526EF">
              <w:rPr>
                <w:b/>
                <w:sz w:val="20"/>
                <w:szCs w:val="20"/>
              </w:rPr>
              <w:t>запроса котировок в электронной форме</w:t>
            </w:r>
            <w:r w:rsidRPr="004526EF">
              <w:rPr>
                <w:sz w:val="20"/>
                <w:szCs w:val="20"/>
              </w:rPr>
              <w:t>.</w:t>
            </w:r>
          </w:p>
          <w:p w:rsidR="00F0770E" w:rsidRPr="004526EF" w:rsidRDefault="00F0770E" w:rsidP="00BB37C1">
            <w:pPr>
              <w:pStyle w:val="Default"/>
              <w:rPr>
                <w:b/>
                <w:bCs/>
                <w:color w:val="auto"/>
                <w:sz w:val="20"/>
                <w:szCs w:val="20"/>
              </w:rPr>
            </w:pPr>
            <w:r w:rsidRPr="004526EF">
              <w:rPr>
                <w:b/>
                <w:color w:val="auto"/>
                <w:sz w:val="20"/>
                <w:szCs w:val="20"/>
              </w:rPr>
              <w:t>Сайт электронной торговой площадки</w:t>
            </w:r>
          </w:p>
        </w:tc>
        <w:tc>
          <w:tcPr>
            <w:tcW w:w="7371" w:type="dxa"/>
          </w:tcPr>
          <w:p w:rsidR="00842030" w:rsidRPr="00BA1711" w:rsidRDefault="00842030" w:rsidP="00842030">
            <w:pPr>
              <w:jc w:val="both"/>
              <w:rPr>
                <w:color w:val="00000A"/>
                <w:sz w:val="22"/>
                <w:szCs w:val="22"/>
              </w:rPr>
            </w:pPr>
            <w:r w:rsidRPr="00BA1711">
              <w:rPr>
                <w:color w:val="00000A"/>
                <w:sz w:val="22"/>
                <w:szCs w:val="22"/>
              </w:rPr>
              <w:t>www.zakupki.gov.ru</w:t>
            </w:r>
          </w:p>
          <w:p w:rsidR="00842030" w:rsidRPr="00BA1711" w:rsidRDefault="00842030" w:rsidP="00842030">
            <w:pPr>
              <w:jc w:val="both"/>
              <w:rPr>
                <w:color w:val="00000A"/>
                <w:sz w:val="22"/>
                <w:szCs w:val="22"/>
              </w:rPr>
            </w:pPr>
          </w:p>
          <w:p w:rsidR="00842030" w:rsidRPr="00BA1711" w:rsidRDefault="00842030" w:rsidP="00842030">
            <w:pPr>
              <w:jc w:val="both"/>
              <w:rPr>
                <w:color w:val="00000A"/>
                <w:sz w:val="22"/>
                <w:szCs w:val="22"/>
              </w:rPr>
            </w:pPr>
          </w:p>
          <w:p w:rsidR="00842030" w:rsidRPr="00BA1711" w:rsidRDefault="00842030" w:rsidP="00842030">
            <w:pPr>
              <w:jc w:val="both"/>
              <w:rPr>
                <w:color w:val="00000A"/>
                <w:sz w:val="22"/>
                <w:szCs w:val="22"/>
              </w:rPr>
            </w:pPr>
          </w:p>
          <w:p w:rsidR="002F341B" w:rsidRPr="00B4236E" w:rsidRDefault="002F341B" w:rsidP="002F341B">
            <w:pPr>
              <w:rPr>
                <w:sz w:val="22"/>
                <w:szCs w:val="22"/>
              </w:rPr>
            </w:pPr>
            <w:r w:rsidRPr="005616B2">
              <w:rPr>
                <w:rFonts w:ascii="Helvetica" w:hAnsi="Helvetica" w:cs="Helvetica"/>
                <w:sz w:val="18"/>
                <w:szCs w:val="18"/>
                <w:shd w:val="clear" w:color="auto" w:fill="F2FBFF"/>
              </w:rPr>
              <w:t xml:space="preserve">ЭТП ESTP.RU </w:t>
            </w:r>
            <w:r w:rsidRPr="00A91AF7">
              <w:rPr>
                <w:sz w:val="22"/>
                <w:szCs w:val="22"/>
              </w:rPr>
              <w:t xml:space="preserve">Адрес электронной площадки  </w:t>
            </w:r>
            <w:r>
              <w:rPr>
                <w:rFonts w:ascii="Arial" w:hAnsi="Arial" w:cs="Arial"/>
                <w:sz w:val="20"/>
                <w:szCs w:val="20"/>
                <w:shd w:val="clear" w:color="auto" w:fill="FFFFFF"/>
              </w:rPr>
              <w:t>http://estp.ru</w:t>
            </w:r>
          </w:p>
          <w:p w:rsidR="00F0770E" w:rsidRPr="00BA1711" w:rsidRDefault="00F0770E" w:rsidP="00BB37C1">
            <w:pPr>
              <w:widowControl w:val="0"/>
              <w:ind w:right="141" w:firstLine="5"/>
              <w:jc w:val="both"/>
              <w:rPr>
                <w:sz w:val="22"/>
                <w:szCs w:val="22"/>
              </w:rPr>
            </w:pPr>
          </w:p>
        </w:tc>
      </w:tr>
      <w:tr w:rsidR="00F0770E" w:rsidRPr="00D214CD" w:rsidTr="00BB37C1">
        <w:tc>
          <w:tcPr>
            <w:tcW w:w="2694" w:type="dxa"/>
          </w:tcPr>
          <w:p w:rsidR="00F0770E" w:rsidRPr="004526EF" w:rsidRDefault="00F0770E" w:rsidP="00BB37C1">
            <w:pPr>
              <w:pStyle w:val="Default"/>
              <w:rPr>
                <w:color w:val="auto"/>
                <w:sz w:val="20"/>
                <w:szCs w:val="20"/>
              </w:rPr>
            </w:pPr>
            <w:r w:rsidRPr="004526EF">
              <w:rPr>
                <w:b/>
                <w:color w:val="auto"/>
                <w:sz w:val="20"/>
                <w:szCs w:val="20"/>
              </w:rPr>
              <w:t>Предмет договора с указанием количества поставляемого товара, объема выполняемых работ, оказываемых услуг</w:t>
            </w:r>
          </w:p>
        </w:tc>
        <w:tc>
          <w:tcPr>
            <w:tcW w:w="7371" w:type="dxa"/>
          </w:tcPr>
          <w:p w:rsidR="00F0770E" w:rsidRPr="00BA1711" w:rsidRDefault="00F0770E" w:rsidP="00BB37C1">
            <w:pPr>
              <w:jc w:val="both"/>
              <w:rPr>
                <w:b/>
                <w:sz w:val="22"/>
                <w:szCs w:val="22"/>
              </w:rPr>
            </w:pPr>
            <w:r w:rsidRPr="00BA1711">
              <w:rPr>
                <w:b/>
                <w:sz w:val="22"/>
                <w:szCs w:val="22"/>
              </w:rPr>
              <w:t xml:space="preserve">Поставка </w:t>
            </w:r>
            <w:r w:rsidR="00B50EF9" w:rsidRPr="00B50EF9">
              <w:rPr>
                <w:b/>
                <w:sz w:val="22"/>
                <w:szCs w:val="22"/>
              </w:rPr>
              <w:t>моторных масел и присадок</w:t>
            </w:r>
          </w:p>
          <w:p w:rsidR="00F0770E" w:rsidRPr="00BA1711" w:rsidRDefault="00F0770E" w:rsidP="00BB37C1">
            <w:pPr>
              <w:jc w:val="both"/>
              <w:rPr>
                <w:sz w:val="22"/>
                <w:szCs w:val="22"/>
              </w:rPr>
            </w:pPr>
            <w:r w:rsidRPr="00BA1711">
              <w:rPr>
                <w:sz w:val="22"/>
                <w:szCs w:val="22"/>
              </w:rPr>
              <w:t xml:space="preserve">Объем и полная характеристика объекта закупки отражено в проекте договора и </w:t>
            </w:r>
            <w:r w:rsidR="0054165F" w:rsidRPr="00BA1711">
              <w:rPr>
                <w:sz w:val="22"/>
                <w:szCs w:val="22"/>
              </w:rPr>
              <w:t>технической части документации запроса котировок</w:t>
            </w:r>
            <w:r w:rsidRPr="00BA1711">
              <w:rPr>
                <w:sz w:val="22"/>
                <w:szCs w:val="22"/>
              </w:rPr>
              <w:t xml:space="preserve"> </w:t>
            </w:r>
          </w:p>
          <w:p w:rsidR="00F0770E" w:rsidRPr="00BA1711" w:rsidRDefault="00F0770E" w:rsidP="00BB37C1">
            <w:pPr>
              <w:spacing w:after="100" w:afterAutospacing="1"/>
              <w:ind w:left="11" w:hanging="11"/>
              <w:rPr>
                <w:sz w:val="22"/>
                <w:szCs w:val="22"/>
              </w:rPr>
            </w:pPr>
          </w:p>
        </w:tc>
      </w:tr>
      <w:tr w:rsidR="00F0770E" w:rsidRPr="00D214CD" w:rsidTr="00BB37C1">
        <w:tc>
          <w:tcPr>
            <w:tcW w:w="2694" w:type="dxa"/>
          </w:tcPr>
          <w:p w:rsidR="00F0770E" w:rsidRPr="004526EF" w:rsidRDefault="00F0770E" w:rsidP="00BB37C1">
            <w:pPr>
              <w:rPr>
                <w:b/>
                <w:sz w:val="20"/>
                <w:szCs w:val="20"/>
              </w:rPr>
            </w:pPr>
            <w:r w:rsidRPr="004526EF">
              <w:rPr>
                <w:b/>
                <w:sz w:val="20"/>
                <w:szCs w:val="20"/>
              </w:rPr>
              <w:t>Место, сроки  поставки товара (выполнения работы, оказания услуги)</w:t>
            </w:r>
          </w:p>
        </w:tc>
        <w:tc>
          <w:tcPr>
            <w:tcW w:w="7371" w:type="dxa"/>
          </w:tcPr>
          <w:p w:rsidR="00F0770E" w:rsidRPr="00BA1711" w:rsidRDefault="00F0770E" w:rsidP="00BB37C1">
            <w:pPr>
              <w:jc w:val="both"/>
              <w:rPr>
                <w:sz w:val="22"/>
                <w:szCs w:val="22"/>
              </w:rPr>
            </w:pPr>
            <w:r w:rsidRPr="00BA1711">
              <w:rPr>
                <w:sz w:val="22"/>
                <w:szCs w:val="22"/>
              </w:rPr>
              <w:t xml:space="preserve">Место поставки товара: 140164, Московская область, Раменский </w:t>
            </w:r>
            <w:proofErr w:type="spellStart"/>
            <w:r w:rsidRPr="00BA1711">
              <w:rPr>
                <w:sz w:val="22"/>
                <w:szCs w:val="22"/>
              </w:rPr>
              <w:t>г.о</w:t>
            </w:r>
            <w:proofErr w:type="spellEnd"/>
            <w:r w:rsidRPr="00BA1711">
              <w:rPr>
                <w:sz w:val="22"/>
                <w:szCs w:val="22"/>
              </w:rPr>
              <w:t xml:space="preserve">., </w:t>
            </w:r>
            <w:proofErr w:type="spellStart"/>
            <w:r w:rsidRPr="00BA1711">
              <w:rPr>
                <w:sz w:val="22"/>
                <w:szCs w:val="22"/>
              </w:rPr>
              <w:t>пос</w:t>
            </w:r>
            <w:proofErr w:type="gramStart"/>
            <w:r w:rsidRPr="00BA1711">
              <w:rPr>
                <w:sz w:val="22"/>
                <w:szCs w:val="22"/>
              </w:rPr>
              <w:t>.Д</w:t>
            </w:r>
            <w:proofErr w:type="gramEnd"/>
            <w:r w:rsidRPr="00BA1711">
              <w:rPr>
                <w:sz w:val="22"/>
                <w:szCs w:val="22"/>
              </w:rPr>
              <w:t>енежниково</w:t>
            </w:r>
            <w:proofErr w:type="spellEnd"/>
            <w:r w:rsidRPr="00BA1711">
              <w:rPr>
                <w:sz w:val="22"/>
                <w:szCs w:val="22"/>
              </w:rPr>
              <w:t>, д.24</w:t>
            </w:r>
          </w:p>
          <w:p w:rsidR="00F0770E" w:rsidRPr="00BA1711" w:rsidRDefault="00F0770E" w:rsidP="00BB37C1">
            <w:pPr>
              <w:jc w:val="both"/>
              <w:rPr>
                <w:sz w:val="22"/>
                <w:szCs w:val="22"/>
              </w:rPr>
            </w:pPr>
            <w:r w:rsidRPr="00BA1711">
              <w:rPr>
                <w:sz w:val="22"/>
                <w:szCs w:val="22"/>
              </w:rPr>
              <w:t xml:space="preserve">  Сроки поставки товара:  </w:t>
            </w:r>
            <w:r w:rsidR="003C795D" w:rsidRPr="00BA1711">
              <w:rPr>
                <w:rStyle w:val="a3"/>
                <w:sz w:val="22"/>
                <w:szCs w:val="22"/>
              </w:rPr>
              <w:t xml:space="preserve">Поставка товара </w:t>
            </w:r>
            <w:r w:rsidR="003C795D" w:rsidRPr="00BA1711">
              <w:rPr>
                <w:bCs/>
                <w:sz w:val="22"/>
                <w:szCs w:val="22"/>
              </w:rPr>
              <w:t xml:space="preserve">осуществляется  </w:t>
            </w:r>
            <w:r w:rsidR="003C795D" w:rsidRPr="00BA1711">
              <w:rPr>
                <w:sz w:val="22"/>
                <w:szCs w:val="22"/>
              </w:rPr>
              <w:t xml:space="preserve">в течение </w:t>
            </w:r>
            <w:r w:rsidR="00842030" w:rsidRPr="00BA1711">
              <w:rPr>
                <w:sz w:val="22"/>
                <w:szCs w:val="22"/>
              </w:rPr>
              <w:t>10</w:t>
            </w:r>
            <w:r w:rsidR="003C795D" w:rsidRPr="00BA1711">
              <w:rPr>
                <w:sz w:val="22"/>
                <w:szCs w:val="22"/>
              </w:rPr>
              <w:t xml:space="preserve"> (</w:t>
            </w:r>
            <w:r w:rsidR="00842030" w:rsidRPr="00BA1711">
              <w:rPr>
                <w:sz w:val="22"/>
                <w:szCs w:val="22"/>
              </w:rPr>
              <w:t>десяти</w:t>
            </w:r>
            <w:r w:rsidR="003C795D" w:rsidRPr="00BA1711">
              <w:rPr>
                <w:sz w:val="22"/>
                <w:szCs w:val="22"/>
              </w:rPr>
              <w:t xml:space="preserve">) рабочих дней с  момента заключения Договора  </w:t>
            </w:r>
            <w:r w:rsidR="003C795D" w:rsidRPr="00BA1711">
              <w:rPr>
                <w:bCs/>
                <w:sz w:val="22"/>
                <w:szCs w:val="22"/>
              </w:rPr>
              <w:t xml:space="preserve">в рабочий день </w:t>
            </w:r>
            <w:r w:rsidR="00842030" w:rsidRPr="00BA1711">
              <w:rPr>
                <w:sz w:val="22"/>
                <w:szCs w:val="22"/>
              </w:rPr>
              <w:t>с 08.00 до 14</w:t>
            </w:r>
            <w:r w:rsidR="003C795D" w:rsidRPr="00BA1711">
              <w:rPr>
                <w:sz w:val="22"/>
                <w:szCs w:val="22"/>
              </w:rPr>
              <w:t>.00 часов с предварительным уведомлением Заказчика о планируемой дате поставки не менее чем за 24 часа до даты поставки</w:t>
            </w:r>
          </w:p>
          <w:p w:rsidR="00F0770E" w:rsidRPr="00BA1711" w:rsidRDefault="00F0770E" w:rsidP="00BB37C1">
            <w:pPr>
              <w:pStyle w:val="Default"/>
              <w:jc w:val="both"/>
              <w:rPr>
                <w:color w:val="auto"/>
                <w:sz w:val="22"/>
                <w:szCs w:val="22"/>
              </w:rPr>
            </w:pPr>
            <w:r w:rsidRPr="00BA1711">
              <w:rPr>
                <w:color w:val="auto"/>
                <w:sz w:val="22"/>
                <w:szCs w:val="22"/>
              </w:rPr>
              <w:t xml:space="preserve">      </w:t>
            </w:r>
          </w:p>
        </w:tc>
      </w:tr>
      <w:tr w:rsidR="00F0770E" w:rsidRPr="00D214CD" w:rsidTr="00BB37C1">
        <w:tc>
          <w:tcPr>
            <w:tcW w:w="2694" w:type="dxa"/>
          </w:tcPr>
          <w:p w:rsidR="00F0770E" w:rsidRPr="004526EF" w:rsidRDefault="00F0770E" w:rsidP="00BB37C1">
            <w:pPr>
              <w:pStyle w:val="Default"/>
              <w:rPr>
                <w:color w:val="auto"/>
                <w:sz w:val="20"/>
                <w:szCs w:val="20"/>
              </w:rPr>
            </w:pPr>
            <w:r w:rsidRPr="004526EF">
              <w:rPr>
                <w:b/>
                <w:bCs/>
                <w:color w:val="auto"/>
                <w:sz w:val="20"/>
                <w:szCs w:val="20"/>
              </w:rPr>
              <w:t>Сведения о начальной (максимальной) цене договора</w:t>
            </w:r>
          </w:p>
        </w:tc>
        <w:tc>
          <w:tcPr>
            <w:tcW w:w="7371" w:type="dxa"/>
          </w:tcPr>
          <w:p w:rsidR="004909B2" w:rsidRPr="004909B2" w:rsidRDefault="004909B2" w:rsidP="004909B2">
            <w:pPr>
              <w:rPr>
                <w:b/>
                <w:sz w:val="22"/>
                <w:szCs w:val="22"/>
              </w:rPr>
            </w:pPr>
            <w:r w:rsidRPr="004909B2">
              <w:rPr>
                <w:b/>
                <w:sz w:val="22"/>
                <w:szCs w:val="22"/>
              </w:rPr>
              <w:t>52000,20 (Пятьдесят две тысячи рублей 20 копеек).</w:t>
            </w:r>
          </w:p>
          <w:p w:rsidR="00F0770E" w:rsidRPr="00BA1711" w:rsidRDefault="00F0770E" w:rsidP="00BB37C1">
            <w:pPr>
              <w:ind w:left="1" w:right="-47"/>
              <w:rPr>
                <w:sz w:val="22"/>
                <w:szCs w:val="22"/>
              </w:rPr>
            </w:pPr>
            <w:r w:rsidRPr="00BA1711">
              <w:rPr>
                <w:sz w:val="22"/>
                <w:szCs w:val="22"/>
              </w:rPr>
              <w:t xml:space="preserve">Начальная (максимальная) цена </w:t>
            </w:r>
            <w:r w:rsidR="00D7287C" w:rsidRPr="00BA1711">
              <w:rPr>
                <w:sz w:val="22"/>
                <w:szCs w:val="22"/>
              </w:rPr>
              <w:t>Договора</w:t>
            </w:r>
            <w:r w:rsidRPr="00BA1711">
              <w:rPr>
                <w:sz w:val="22"/>
                <w:szCs w:val="22"/>
              </w:rPr>
              <w:t xml:space="preserve"> включает в себя все расходы, в том числе расходы на материалы, транспортные услуги, страхование, услуги субподрядных организаций, а также расходы на уплату налогов, сборов и других обязательных платежей.</w:t>
            </w:r>
          </w:p>
          <w:p w:rsidR="00F0770E" w:rsidRPr="00BA1711" w:rsidRDefault="00F0770E" w:rsidP="00D7287C">
            <w:pPr>
              <w:pStyle w:val="7"/>
              <w:shd w:val="clear" w:color="auto" w:fill="auto"/>
              <w:tabs>
                <w:tab w:val="left" w:pos="1070"/>
              </w:tabs>
              <w:spacing w:before="0" w:line="240" w:lineRule="auto"/>
              <w:jc w:val="both"/>
              <w:rPr>
                <w:rFonts w:ascii="Times New Roman" w:hAnsi="Times New Roman" w:cs="Times New Roman"/>
                <w:color w:val="000000" w:themeColor="text1"/>
                <w:sz w:val="22"/>
                <w:szCs w:val="22"/>
              </w:rPr>
            </w:pPr>
            <w:r w:rsidRPr="00BA1711">
              <w:rPr>
                <w:rFonts w:ascii="Times New Roman" w:hAnsi="Times New Roman" w:cs="Times New Roman"/>
                <w:color w:val="000000" w:themeColor="text1"/>
                <w:sz w:val="22"/>
                <w:szCs w:val="22"/>
              </w:rPr>
              <w:t xml:space="preserve">Неучтенные затраты поставщика по </w:t>
            </w:r>
            <w:r w:rsidR="00D7287C" w:rsidRPr="00BA1711">
              <w:rPr>
                <w:rFonts w:ascii="Times New Roman" w:hAnsi="Times New Roman" w:cs="Times New Roman"/>
                <w:color w:val="000000" w:themeColor="text1"/>
                <w:sz w:val="22"/>
                <w:szCs w:val="22"/>
              </w:rPr>
              <w:t>договору</w:t>
            </w:r>
            <w:r w:rsidRPr="00BA1711">
              <w:rPr>
                <w:rFonts w:ascii="Times New Roman" w:hAnsi="Times New Roman" w:cs="Times New Roman"/>
                <w:color w:val="000000" w:themeColor="text1"/>
                <w:sz w:val="22"/>
                <w:szCs w:val="22"/>
              </w:rPr>
              <w:t xml:space="preserve">, связанные с исполнением </w:t>
            </w:r>
            <w:r w:rsidR="00D7287C" w:rsidRPr="00BA1711">
              <w:rPr>
                <w:rFonts w:ascii="Times New Roman" w:hAnsi="Times New Roman" w:cs="Times New Roman"/>
                <w:color w:val="000000" w:themeColor="text1"/>
                <w:sz w:val="22"/>
                <w:szCs w:val="22"/>
              </w:rPr>
              <w:t>договора</w:t>
            </w:r>
            <w:r w:rsidRPr="00BA1711">
              <w:rPr>
                <w:rFonts w:ascii="Times New Roman" w:hAnsi="Times New Roman" w:cs="Times New Roman"/>
                <w:color w:val="000000" w:themeColor="text1"/>
                <w:sz w:val="22"/>
                <w:szCs w:val="22"/>
              </w:rPr>
              <w:t xml:space="preserve">, но не включенные в предлагаемую цену </w:t>
            </w:r>
            <w:r w:rsidR="00D7287C" w:rsidRPr="00BA1711">
              <w:rPr>
                <w:rFonts w:ascii="Times New Roman" w:hAnsi="Times New Roman" w:cs="Times New Roman"/>
                <w:color w:val="000000" w:themeColor="text1"/>
                <w:sz w:val="22"/>
                <w:szCs w:val="22"/>
              </w:rPr>
              <w:t>договор</w:t>
            </w:r>
            <w:r w:rsidRPr="00BA1711">
              <w:rPr>
                <w:rFonts w:ascii="Times New Roman" w:hAnsi="Times New Roman" w:cs="Times New Roman"/>
                <w:color w:val="000000" w:themeColor="text1"/>
                <w:sz w:val="22"/>
                <w:szCs w:val="22"/>
              </w:rPr>
              <w:t>а, не подлежат оплате заказчиком.</w:t>
            </w:r>
          </w:p>
        </w:tc>
      </w:tr>
      <w:tr w:rsidR="00F0770E" w:rsidRPr="00D214CD" w:rsidTr="00BB37C1">
        <w:tc>
          <w:tcPr>
            <w:tcW w:w="2694" w:type="dxa"/>
          </w:tcPr>
          <w:p w:rsidR="00F0770E" w:rsidRPr="00D214CD" w:rsidRDefault="00F0770E" w:rsidP="00BB37C1">
            <w:pPr>
              <w:spacing w:after="19" w:line="258" w:lineRule="auto"/>
              <w:rPr>
                <w:b/>
                <w:sz w:val="22"/>
                <w:szCs w:val="22"/>
              </w:rPr>
            </w:pPr>
            <w:r w:rsidRPr="00D214CD">
              <w:rPr>
                <w:b/>
                <w:sz w:val="22"/>
                <w:szCs w:val="22"/>
              </w:rPr>
              <w:t xml:space="preserve">Дата начала и окончания срока подачи заявок на участие в </w:t>
            </w:r>
            <w:r w:rsidR="00842030">
              <w:rPr>
                <w:b/>
                <w:sz w:val="22"/>
                <w:szCs w:val="22"/>
              </w:rPr>
              <w:t>запросе котировок</w:t>
            </w:r>
          </w:p>
          <w:p w:rsidR="00F0770E" w:rsidRPr="00D214CD" w:rsidRDefault="00F0770E" w:rsidP="00BB37C1">
            <w:pPr>
              <w:pStyle w:val="Default"/>
              <w:rPr>
                <w:color w:val="auto"/>
              </w:rPr>
            </w:pPr>
          </w:p>
        </w:tc>
        <w:tc>
          <w:tcPr>
            <w:tcW w:w="7371" w:type="dxa"/>
          </w:tcPr>
          <w:p w:rsidR="00F0770E" w:rsidRPr="00BA1711" w:rsidRDefault="00F0770E" w:rsidP="00BB37C1">
            <w:pPr>
              <w:pStyle w:val="Default"/>
              <w:jc w:val="both"/>
              <w:rPr>
                <w:color w:val="auto"/>
                <w:sz w:val="22"/>
                <w:szCs w:val="22"/>
              </w:rPr>
            </w:pPr>
            <w:r w:rsidRPr="00BA1711">
              <w:rPr>
                <w:b/>
                <w:color w:val="auto"/>
                <w:sz w:val="22"/>
                <w:szCs w:val="22"/>
              </w:rPr>
              <w:t>Дата начала срока подачи заявок</w:t>
            </w:r>
            <w:r w:rsidRPr="00BA1711">
              <w:rPr>
                <w:color w:val="auto"/>
                <w:sz w:val="22"/>
                <w:szCs w:val="22"/>
              </w:rPr>
              <w:t xml:space="preserve">: </w:t>
            </w:r>
            <w:r w:rsidR="00DD764F" w:rsidRPr="00BA1711">
              <w:rPr>
                <w:color w:val="auto"/>
                <w:sz w:val="22"/>
                <w:szCs w:val="22"/>
              </w:rPr>
              <w:t>2</w:t>
            </w:r>
            <w:r w:rsidR="008C4A99" w:rsidRPr="008C4A99">
              <w:rPr>
                <w:color w:val="auto"/>
                <w:sz w:val="22"/>
                <w:szCs w:val="22"/>
              </w:rPr>
              <w:t>7</w:t>
            </w:r>
            <w:r w:rsidR="0010183B" w:rsidRPr="00BA1711">
              <w:rPr>
                <w:color w:val="auto"/>
                <w:sz w:val="22"/>
                <w:szCs w:val="22"/>
              </w:rPr>
              <w:t xml:space="preserve"> октября 2021г.</w:t>
            </w:r>
            <w:r w:rsidRPr="00BA1711">
              <w:rPr>
                <w:color w:val="auto"/>
                <w:sz w:val="22"/>
                <w:szCs w:val="22"/>
              </w:rPr>
              <w:t xml:space="preserve"> </w:t>
            </w:r>
          </w:p>
          <w:p w:rsidR="00F0770E" w:rsidRPr="00BA1711" w:rsidRDefault="00F0770E" w:rsidP="00BB37C1">
            <w:pPr>
              <w:pStyle w:val="Default"/>
              <w:rPr>
                <w:color w:val="auto"/>
                <w:sz w:val="22"/>
                <w:szCs w:val="22"/>
              </w:rPr>
            </w:pPr>
            <w:r w:rsidRPr="00BA1711">
              <w:rPr>
                <w:b/>
                <w:color w:val="auto"/>
                <w:sz w:val="22"/>
                <w:szCs w:val="22"/>
              </w:rPr>
              <w:t>Дата окончания срока</w:t>
            </w:r>
            <w:r w:rsidRPr="00BA1711">
              <w:rPr>
                <w:color w:val="auto"/>
                <w:sz w:val="22"/>
                <w:szCs w:val="22"/>
              </w:rPr>
              <w:t xml:space="preserve">  </w:t>
            </w:r>
            <w:r w:rsidRPr="00BA1711">
              <w:rPr>
                <w:b/>
                <w:color w:val="auto"/>
                <w:sz w:val="22"/>
                <w:szCs w:val="22"/>
              </w:rPr>
              <w:t>подачи Заявок</w:t>
            </w:r>
            <w:r w:rsidRPr="00BA1711">
              <w:rPr>
                <w:color w:val="auto"/>
                <w:sz w:val="22"/>
                <w:szCs w:val="22"/>
              </w:rPr>
              <w:t xml:space="preserve">: </w:t>
            </w:r>
          </w:p>
          <w:p w:rsidR="00F0770E" w:rsidRPr="00BA1711" w:rsidRDefault="00F0770E" w:rsidP="008C4A99">
            <w:pPr>
              <w:pStyle w:val="Default"/>
              <w:jc w:val="both"/>
              <w:rPr>
                <w:color w:val="auto"/>
                <w:sz w:val="22"/>
                <w:szCs w:val="22"/>
              </w:rPr>
            </w:pPr>
            <w:r w:rsidRPr="00BA1711">
              <w:rPr>
                <w:color w:val="auto"/>
                <w:sz w:val="22"/>
                <w:szCs w:val="22"/>
              </w:rPr>
              <w:t>«</w:t>
            </w:r>
            <w:r w:rsidR="00BE1BD8">
              <w:rPr>
                <w:color w:val="auto"/>
                <w:sz w:val="22"/>
                <w:szCs w:val="22"/>
              </w:rPr>
              <w:t>1</w:t>
            </w:r>
            <w:r w:rsidR="008C4A99">
              <w:rPr>
                <w:color w:val="auto"/>
                <w:sz w:val="22"/>
                <w:szCs w:val="22"/>
                <w:lang w:val="en-US"/>
              </w:rPr>
              <w:t>5</w:t>
            </w:r>
            <w:r w:rsidRPr="00BA1711">
              <w:rPr>
                <w:color w:val="auto"/>
                <w:sz w:val="22"/>
                <w:szCs w:val="22"/>
              </w:rPr>
              <w:t xml:space="preserve">» </w:t>
            </w:r>
            <w:r w:rsidR="009A7682" w:rsidRPr="00BA1711">
              <w:rPr>
                <w:color w:val="auto"/>
                <w:sz w:val="22"/>
                <w:szCs w:val="22"/>
              </w:rPr>
              <w:t>но</w:t>
            </w:r>
            <w:r w:rsidR="00842030" w:rsidRPr="00BA1711">
              <w:rPr>
                <w:color w:val="auto"/>
                <w:sz w:val="22"/>
                <w:szCs w:val="22"/>
              </w:rPr>
              <w:t>ября</w:t>
            </w:r>
            <w:r w:rsidRPr="00BA1711">
              <w:rPr>
                <w:color w:val="auto"/>
                <w:sz w:val="22"/>
                <w:szCs w:val="22"/>
              </w:rPr>
              <w:t xml:space="preserve"> 2021 года 10:</w:t>
            </w:r>
            <w:r w:rsidR="008C4A99">
              <w:rPr>
                <w:color w:val="auto"/>
                <w:sz w:val="22"/>
                <w:szCs w:val="22"/>
                <w:lang w:val="en-US"/>
              </w:rPr>
              <w:t>30</w:t>
            </w:r>
            <w:r w:rsidRPr="00BA1711">
              <w:rPr>
                <w:color w:val="auto"/>
                <w:sz w:val="22"/>
                <w:szCs w:val="22"/>
              </w:rPr>
              <w:t xml:space="preserve"> (время московское)</w:t>
            </w:r>
          </w:p>
        </w:tc>
      </w:tr>
      <w:tr w:rsidR="00F0770E" w:rsidRPr="00D214CD" w:rsidTr="00BB37C1">
        <w:tc>
          <w:tcPr>
            <w:tcW w:w="2694" w:type="dxa"/>
          </w:tcPr>
          <w:p w:rsidR="00F0770E" w:rsidRPr="00D214CD" w:rsidRDefault="00F0770E" w:rsidP="00842030">
            <w:pPr>
              <w:spacing w:after="19" w:line="258" w:lineRule="auto"/>
              <w:rPr>
                <w:b/>
                <w:sz w:val="22"/>
                <w:szCs w:val="22"/>
              </w:rPr>
            </w:pPr>
            <w:r w:rsidRPr="00D214CD">
              <w:rPr>
                <w:b/>
                <w:sz w:val="22"/>
                <w:szCs w:val="22"/>
              </w:rPr>
              <w:t xml:space="preserve">Дата </w:t>
            </w:r>
            <w:r w:rsidR="00842030">
              <w:rPr>
                <w:b/>
                <w:sz w:val="22"/>
                <w:szCs w:val="22"/>
              </w:rPr>
              <w:t xml:space="preserve">начала и </w:t>
            </w:r>
            <w:r w:rsidRPr="00D214CD">
              <w:rPr>
                <w:b/>
                <w:sz w:val="22"/>
                <w:szCs w:val="22"/>
              </w:rPr>
              <w:t xml:space="preserve">окончания срока рассмотрения заявок на участие в аукционе в </w:t>
            </w:r>
            <w:r w:rsidR="00842030">
              <w:rPr>
                <w:b/>
                <w:sz w:val="22"/>
                <w:szCs w:val="22"/>
              </w:rPr>
              <w:t>запросе котировок</w:t>
            </w:r>
          </w:p>
        </w:tc>
        <w:tc>
          <w:tcPr>
            <w:tcW w:w="7371" w:type="dxa"/>
          </w:tcPr>
          <w:p w:rsidR="00842030" w:rsidRPr="00BA1711" w:rsidRDefault="00842030" w:rsidP="00BB37C1">
            <w:pPr>
              <w:spacing w:line="276" w:lineRule="auto"/>
              <w:rPr>
                <w:b/>
                <w:sz w:val="22"/>
                <w:szCs w:val="22"/>
              </w:rPr>
            </w:pPr>
            <w:r w:rsidRPr="00BA1711">
              <w:rPr>
                <w:b/>
                <w:sz w:val="22"/>
                <w:szCs w:val="22"/>
              </w:rPr>
              <w:t>Дата начала срока рассмотрения заявок на участие в запросе котировок в электронной форме</w:t>
            </w:r>
            <w:r w:rsidRPr="00BA1711">
              <w:rPr>
                <w:sz w:val="22"/>
                <w:szCs w:val="22"/>
              </w:rPr>
              <w:t>«</w:t>
            </w:r>
            <w:r w:rsidR="00BE1BD8">
              <w:rPr>
                <w:sz w:val="22"/>
                <w:szCs w:val="22"/>
              </w:rPr>
              <w:t>1</w:t>
            </w:r>
            <w:r w:rsidR="008C4A99" w:rsidRPr="008C4A99">
              <w:rPr>
                <w:sz w:val="22"/>
                <w:szCs w:val="22"/>
              </w:rPr>
              <w:t>6</w:t>
            </w:r>
            <w:r w:rsidRPr="00BA1711">
              <w:rPr>
                <w:sz w:val="22"/>
                <w:szCs w:val="22"/>
              </w:rPr>
              <w:t>»</w:t>
            </w:r>
            <w:r w:rsidR="009A7682" w:rsidRPr="00BA1711">
              <w:rPr>
                <w:sz w:val="22"/>
                <w:szCs w:val="22"/>
              </w:rPr>
              <w:t>но</w:t>
            </w:r>
            <w:r w:rsidRPr="00BA1711">
              <w:rPr>
                <w:sz w:val="22"/>
                <w:szCs w:val="22"/>
              </w:rPr>
              <w:t>ября 2021 года</w:t>
            </w:r>
          </w:p>
          <w:p w:rsidR="00F0770E" w:rsidRPr="00BA1711" w:rsidRDefault="00F0770E" w:rsidP="00BB37C1">
            <w:pPr>
              <w:spacing w:line="276" w:lineRule="auto"/>
              <w:rPr>
                <w:sz w:val="22"/>
                <w:szCs w:val="22"/>
              </w:rPr>
            </w:pPr>
            <w:r w:rsidRPr="00BA1711">
              <w:rPr>
                <w:b/>
                <w:sz w:val="22"/>
                <w:szCs w:val="22"/>
              </w:rPr>
              <w:t xml:space="preserve">Дата окончания срока </w:t>
            </w:r>
            <w:r w:rsidR="00842030" w:rsidRPr="00BA1711">
              <w:rPr>
                <w:b/>
                <w:sz w:val="22"/>
                <w:szCs w:val="22"/>
              </w:rPr>
              <w:t>рассмотрения заявок на участие в запросе котировок в электронной форме</w:t>
            </w:r>
            <w:r w:rsidRPr="00BA1711">
              <w:rPr>
                <w:b/>
                <w:sz w:val="22"/>
                <w:szCs w:val="22"/>
              </w:rPr>
              <w:t xml:space="preserve">: </w:t>
            </w:r>
            <w:r w:rsidR="00842030" w:rsidRPr="00BA1711">
              <w:rPr>
                <w:sz w:val="22"/>
                <w:szCs w:val="22"/>
              </w:rPr>
              <w:t>«</w:t>
            </w:r>
            <w:r w:rsidR="00BE1BD8">
              <w:rPr>
                <w:sz w:val="22"/>
                <w:szCs w:val="22"/>
              </w:rPr>
              <w:t>1</w:t>
            </w:r>
            <w:r w:rsidR="008C4A99" w:rsidRPr="008C4A99">
              <w:rPr>
                <w:sz w:val="22"/>
                <w:szCs w:val="22"/>
              </w:rPr>
              <w:t>6</w:t>
            </w:r>
            <w:r w:rsidR="00842030" w:rsidRPr="00BA1711">
              <w:rPr>
                <w:sz w:val="22"/>
                <w:szCs w:val="22"/>
              </w:rPr>
              <w:t>»</w:t>
            </w:r>
            <w:r w:rsidR="009A7682" w:rsidRPr="00BA1711">
              <w:rPr>
                <w:sz w:val="22"/>
                <w:szCs w:val="22"/>
              </w:rPr>
              <w:t>но</w:t>
            </w:r>
            <w:r w:rsidR="00842030" w:rsidRPr="00BA1711">
              <w:rPr>
                <w:sz w:val="22"/>
                <w:szCs w:val="22"/>
              </w:rPr>
              <w:t>ября 2021 года</w:t>
            </w:r>
          </w:p>
          <w:p w:rsidR="00F0770E" w:rsidRPr="00BA1711" w:rsidRDefault="00F0770E" w:rsidP="00BB37C1">
            <w:pPr>
              <w:tabs>
                <w:tab w:val="num" w:pos="960"/>
              </w:tabs>
              <w:jc w:val="both"/>
              <w:rPr>
                <w:sz w:val="22"/>
                <w:szCs w:val="22"/>
              </w:rPr>
            </w:pPr>
          </w:p>
        </w:tc>
      </w:tr>
      <w:tr w:rsidR="006C24BC" w:rsidRPr="004526EF" w:rsidTr="004F2900">
        <w:tc>
          <w:tcPr>
            <w:tcW w:w="2694" w:type="dxa"/>
            <w:vAlign w:val="center"/>
          </w:tcPr>
          <w:p w:rsidR="006C24BC" w:rsidRPr="004526EF" w:rsidRDefault="006C24BC" w:rsidP="003B7F8E">
            <w:pPr>
              <w:rPr>
                <w:color w:val="00000A"/>
                <w:sz w:val="20"/>
                <w:szCs w:val="20"/>
              </w:rPr>
            </w:pPr>
            <w:r w:rsidRPr="004526EF">
              <w:rPr>
                <w:b/>
                <w:sz w:val="20"/>
                <w:szCs w:val="20"/>
              </w:rPr>
              <w:t>Дата и время начала и дата и время окончания срока предоставления</w:t>
            </w:r>
            <w:r w:rsidRPr="004526EF">
              <w:rPr>
                <w:sz w:val="20"/>
                <w:szCs w:val="20"/>
              </w:rPr>
              <w:t xml:space="preserve"> </w:t>
            </w:r>
            <w:r w:rsidRPr="004526EF">
              <w:rPr>
                <w:b/>
                <w:sz w:val="20"/>
                <w:szCs w:val="20"/>
              </w:rPr>
              <w:t xml:space="preserve">участникам закупки разъяснений положений </w:t>
            </w:r>
            <w:r w:rsidRPr="004526EF">
              <w:rPr>
                <w:b/>
                <w:sz w:val="20"/>
                <w:szCs w:val="20"/>
              </w:rPr>
              <w:lastRenderedPageBreak/>
              <w:t>извещения</w:t>
            </w:r>
          </w:p>
        </w:tc>
        <w:tc>
          <w:tcPr>
            <w:tcW w:w="7371" w:type="dxa"/>
            <w:vAlign w:val="center"/>
          </w:tcPr>
          <w:p w:rsidR="006C24BC" w:rsidRPr="00BA1711" w:rsidRDefault="006C24BC" w:rsidP="003B7F8E">
            <w:pPr>
              <w:rPr>
                <w:sz w:val="22"/>
                <w:szCs w:val="22"/>
              </w:rPr>
            </w:pPr>
            <w:r w:rsidRPr="00BA1711">
              <w:rPr>
                <w:sz w:val="22"/>
                <w:szCs w:val="22"/>
              </w:rPr>
              <w:lastRenderedPageBreak/>
              <w:t xml:space="preserve">Дата </w:t>
            </w:r>
            <w:proofErr w:type="gramStart"/>
            <w:r w:rsidRPr="00BA1711">
              <w:rPr>
                <w:sz w:val="22"/>
                <w:szCs w:val="22"/>
              </w:rPr>
              <w:t>начала срока предоставления разъяснений положений</w:t>
            </w:r>
            <w:proofErr w:type="gramEnd"/>
            <w:r w:rsidRPr="00BA1711">
              <w:rPr>
                <w:sz w:val="22"/>
                <w:szCs w:val="22"/>
              </w:rPr>
              <w:t xml:space="preserve"> извещения:</w:t>
            </w:r>
            <w:r w:rsidR="0096237F" w:rsidRPr="00BA1711">
              <w:rPr>
                <w:sz w:val="22"/>
                <w:szCs w:val="22"/>
              </w:rPr>
              <w:t xml:space="preserve"> </w:t>
            </w:r>
            <w:r w:rsidRPr="00BA1711">
              <w:rPr>
                <w:sz w:val="22"/>
                <w:szCs w:val="22"/>
              </w:rPr>
              <w:t>«</w:t>
            </w:r>
            <w:r w:rsidR="00DD16F4" w:rsidRPr="00BA1711">
              <w:rPr>
                <w:sz w:val="22"/>
                <w:szCs w:val="22"/>
              </w:rPr>
              <w:t>2</w:t>
            </w:r>
            <w:r w:rsidR="008C4A99" w:rsidRPr="008C4A99">
              <w:rPr>
                <w:sz w:val="22"/>
                <w:szCs w:val="22"/>
              </w:rPr>
              <w:t>7</w:t>
            </w:r>
            <w:r w:rsidRPr="00BA1711">
              <w:rPr>
                <w:sz w:val="22"/>
                <w:szCs w:val="22"/>
              </w:rPr>
              <w:t xml:space="preserve">» </w:t>
            </w:r>
            <w:r w:rsidR="00DD16F4" w:rsidRPr="00BA1711">
              <w:rPr>
                <w:sz w:val="22"/>
                <w:szCs w:val="22"/>
              </w:rPr>
              <w:t>окт</w:t>
            </w:r>
            <w:r w:rsidRPr="00BA1711">
              <w:rPr>
                <w:sz w:val="22"/>
                <w:szCs w:val="22"/>
              </w:rPr>
              <w:t>ября 2021</w:t>
            </w:r>
            <w:r w:rsidR="0096237F" w:rsidRPr="00BA1711">
              <w:rPr>
                <w:b/>
                <w:i/>
                <w:sz w:val="22"/>
                <w:szCs w:val="22"/>
              </w:rPr>
              <w:t xml:space="preserve"> </w:t>
            </w:r>
            <w:r w:rsidRPr="00BA1711">
              <w:rPr>
                <w:sz w:val="22"/>
                <w:szCs w:val="22"/>
              </w:rPr>
              <w:t>(время московское)</w:t>
            </w:r>
          </w:p>
          <w:p w:rsidR="006C24BC" w:rsidRPr="00BA1711" w:rsidRDefault="006C24BC" w:rsidP="00910751">
            <w:pPr>
              <w:jc w:val="both"/>
              <w:rPr>
                <w:sz w:val="22"/>
                <w:szCs w:val="22"/>
              </w:rPr>
            </w:pPr>
            <w:r w:rsidRPr="00BA1711">
              <w:rPr>
                <w:sz w:val="22"/>
                <w:szCs w:val="22"/>
              </w:rPr>
              <w:t>Дата и время окончания срока предоставления разъяснений положений извещения</w:t>
            </w:r>
            <w:r w:rsidR="0096237F" w:rsidRPr="00BA1711">
              <w:rPr>
                <w:sz w:val="22"/>
                <w:szCs w:val="22"/>
              </w:rPr>
              <w:t xml:space="preserve">: </w:t>
            </w:r>
            <w:r w:rsidRPr="00BA1711">
              <w:rPr>
                <w:sz w:val="22"/>
                <w:szCs w:val="22"/>
              </w:rPr>
              <w:t>«</w:t>
            </w:r>
            <w:r w:rsidR="00BE1BD8">
              <w:rPr>
                <w:sz w:val="22"/>
                <w:szCs w:val="22"/>
              </w:rPr>
              <w:t>1</w:t>
            </w:r>
            <w:r w:rsidR="00DA0F4B" w:rsidRPr="00DA0F4B">
              <w:rPr>
                <w:sz w:val="22"/>
                <w:szCs w:val="22"/>
              </w:rPr>
              <w:t>2</w:t>
            </w:r>
            <w:bookmarkStart w:id="0" w:name="_GoBack"/>
            <w:bookmarkEnd w:id="0"/>
            <w:r w:rsidRPr="00BA1711">
              <w:rPr>
                <w:sz w:val="22"/>
                <w:szCs w:val="22"/>
              </w:rPr>
              <w:t xml:space="preserve">» </w:t>
            </w:r>
            <w:r w:rsidR="00910751" w:rsidRPr="00BA1711">
              <w:rPr>
                <w:sz w:val="22"/>
                <w:szCs w:val="22"/>
              </w:rPr>
              <w:t>но</w:t>
            </w:r>
            <w:r w:rsidRPr="00BA1711">
              <w:rPr>
                <w:sz w:val="22"/>
                <w:szCs w:val="22"/>
              </w:rPr>
              <w:t>ября 2021 в 11 ч. 00 мин</w:t>
            </w:r>
            <w:proofErr w:type="gramStart"/>
            <w:r w:rsidRPr="00BA1711">
              <w:rPr>
                <w:sz w:val="22"/>
                <w:szCs w:val="22"/>
              </w:rPr>
              <w:t>.(</w:t>
            </w:r>
            <w:proofErr w:type="gramEnd"/>
            <w:r w:rsidRPr="00BA1711">
              <w:rPr>
                <w:sz w:val="22"/>
                <w:szCs w:val="22"/>
              </w:rPr>
              <w:t>время московское)</w:t>
            </w:r>
          </w:p>
          <w:p w:rsidR="0096237F" w:rsidRPr="00BA1711" w:rsidRDefault="0096237F" w:rsidP="00910751">
            <w:pPr>
              <w:jc w:val="both"/>
              <w:rPr>
                <w:sz w:val="22"/>
                <w:szCs w:val="22"/>
              </w:rPr>
            </w:pPr>
            <w:r w:rsidRPr="00BA1711">
              <w:rPr>
                <w:sz w:val="22"/>
                <w:szCs w:val="22"/>
              </w:rPr>
              <w:t>Участник подает запрос</w:t>
            </w:r>
            <w:r w:rsidRPr="00BA1711">
              <w:rPr>
                <w:b/>
                <w:sz w:val="22"/>
                <w:szCs w:val="22"/>
              </w:rPr>
              <w:t xml:space="preserve"> </w:t>
            </w:r>
            <w:r w:rsidRPr="00BA1711">
              <w:rPr>
                <w:sz w:val="22"/>
                <w:szCs w:val="22"/>
                <w:shd w:val="clear" w:color="auto" w:fill="FFFFFF"/>
              </w:rPr>
              <w:t xml:space="preserve">не </w:t>
            </w:r>
            <w:proofErr w:type="gramStart"/>
            <w:r w:rsidRPr="00BA1711">
              <w:rPr>
                <w:sz w:val="22"/>
                <w:szCs w:val="22"/>
                <w:shd w:val="clear" w:color="auto" w:fill="FFFFFF"/>
              </w:rPr>
              <w:t>позднее</w:t>
            </w:r>
            <w:proofErr w:type="gramEnd"/>
            <w:r w:rsidRPr="00BA1711">
              <w:rPr>
                <w:sz w:val="22"/>
                <w:szCs w:val="22"/>
                <w:shd w:val="clear" w:color="auto" w:fill="FFFFFF"/>
              </w:rPr>
              <w:t xml:space="preserve"> чем за 3 рабочих дня до окончания </w:t>
            </w:r>
            <w:r w:rsidRPr="00BA1711">
              <w:rPr>
                <w:sz w:val="22"/>
                <w:szCs w:val="22"/>
                <w:shd w:val="clear" w:color="auto" w:fill="FFFFFF"/>
              </w:rPr>
              <w:lastRenderedPageBreak/>
              <w:t>приема заявок в соответствии  с требованиями 223-ФЗ.</w:t>
            </w:r>
          </w:p>
        </w:tc>
      </w:tr>
      <w:tr w:rsidR="006C24BC" w:rsidRPr="00D214CD" w:rsidTr="00BB37C1">
        <w:tc>
          <w:tcPr>
            <w:tcW w:w="2694" w:type="dxa"/>
          </w:tcPr>
          <w:p w:rsidR="006C24BC" w:rsidRPr="004526EF" w:rsidRDefault="006C24BC" w:rsidP="00950727">
            <w:pPr>
              <w:rPr>
                <w:color w:val="00000A"/>
                <w:sz w:val="20"/>
                <w:szCs w:val="20"/>
              </w:rPr>
            </w:pPr>
            <w:r w:rsidRPr="004526EF">
              <w:rPr>
                <w:color w:val="00000A"/>
                <w:sz w:val="20"/>
                <w:szCs w:val="20"/>
              </w:rPr>
              <w:lastRenderedPageBreak/>
              <w:t>Обязательные требования к участникам запроса котировок в электронной форме</w:t>
            </w:r>
          </w:p>
          <w:p w:rsidR="006C24BC" w:rsidRPr="004526EF" w:rsidRDefault="006C24BC" w:rsidP="00BB37C1">
            <w:pPr>
              <w:spacing w:after="19" w:line="258" w:lineRule="auto"/>
              <w:rPr>
                <w:b/>
                <w:sz w:val="20"/>
                <w:szCs w:val="20"/>
              </w:rPr>
            </w:pPr>
          </w:p>
        </w:tc>
        <w:tc>
          <w:tcPr>
            <w:tcW w:w="7371" w:type="dxa"/>
          </w:tcPr>
          <w:p w:rsidR="006C24BC" w:rsidRPr="00BA1711" w:rsidRDefault="006C24BC" w:rsidP="00950727">
            <w:pPr>
              <w:pStyle w:val="a5"/>
              <w:numPr>
                <w:ilvl w:val="0"/>
                <w:numId w:val="1"/>
              </w:numPr>
              <w:suppressAutoHyphens/>
              <w:ind w:left="0" w:firstLine="360"/>
              <w:jc w:val="both"/>
              <w:rPr>
                <w:color w:val="00000A"/>
                <w:sz w:val="22"/>
                <w:szCs w:val="22"/>
              </w:rPr>
            </w:pPr>
            <w:r w:rsidRPr="00BA1711">
              <w:rPr>
                <w:color w:val="00000A"/>
                <w:sz w:val="22"/>
                <w:szCs w:val="22"/>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p>
          <w:p w:rsidR="006C24BC" w:rsidRPr="00BA1711" w:rsidRDefault="006C24BC" w:rsidP="00950727">
            <w:pPr>
              <w:pStyle w:val="ConsPlusNormal"/>
              <w:numPr>
                <w:ilvl w:val="0"/>
                <w:numId w:val="1"/>
              </w:numPr>
              <w:suppressAutoHyphens/>
              <w:autoSpaceDE/>
              <w:autoSpaceDN/>
              <w:adjustRightInd/>
              <w:ind w:left="0" w:firstLine="363"/>
              <w:jc w:val="both"/>
              <w:rPr>
                <w:rFonts w:ascii="Times New Roman" w:eastAsia="Arial Unicode MS" w:hAnsi="Times New Roman" w:cs="Times New Roman"/>
                <w:color w:val="00000A"/>
                <w:sz w:val="22"/>
                <w:szCs w:val="22"/>
              </w:rPr>
            </w:pPr>
            <w:proofErr w:type="spellStart"/>
            <w:r w:rsidRPr="00BA1711">
              <w:rPr>
                <w:rFonts w:ascii="Times New Roman" w:eastAsia="Arial Unicode MS" w:hAnsi="Times New Roman" w:cs="Times New Roman"/>
                <w:color w:val="00000A"/>
                <w:sz w:val="22"/>
                <w:szCs w:val="22"/>
              </w:rPr>
              <w:t>Непроведение</w:t>
            </w:r>
            <w:proofErr w:type="spellEnd"/>
            <w:r w:rsidRPr="00BA1711">
              <w:rPr>
                <w:rFonts w:ascii="Times New Roman" w:eastAsia="Arial Unicode MS" w:hAnsi="Times New Roman" w:cs="Times New Roman"/>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6C24BC" w:rsidRPr="00BA1711" w:rsidRDefault="006C24BC" w:rsidP="00950727">
            <w:pPr>
              <w:pStyle w:val="ConsPlusNormal"/>
              <w:numPr>
                <w:ilvl w:val="0"/>
                <w:numId w:val="1"/>
              </w:numPr>
              <w:suppressAutoHyphens/>
              <w:autoSpaceDE/>
              <w:autoSpaceDN/>
              <w:adjustRightInd/>
              <w:ind w:left="0" w:firstLine="363"/>
              <w:jc w:val="both"/>
              <w:rPr>
                <w:rFonts w:ascii="Times New Roman" w:eastAsia="Arial Unicode MS" w:hAnsi="Times New Roman" w:cs="Times New Roman"/>
                <w:color w:val="00000A"/>
                <w:sz w:val="22"/>
                <w:szCs w:val="22"/>
              </w:rPr>
            </w:pPr>
            <w:proofErr w:type="spellStart"/>
            <w:r w:rsidRPr="00BA1711">
              <w:rPr>
                <w:rFonts w:ascii="Times New Roman" w:eastAsia="Arial Unicode MS" w:hAnsi="Times New Roman" w:cs="Times New Roman"/>
                <w:color w:val="00000A"/>
                <w:sz w:val="22"/>
                <w:szCs w:val="22"/>
              </w:rPr>
              <w:t>Неприостановление</w:t>
            </w:r>
            <w:proofErr w:type="spellEnd"/>
            <w:r w:rsidRPr="00BA1711">
              <w:rPr>
                <w:rFonts w:ascii="Times New Roman" w:eastAsia="Arial Unicode MS" w:hAnsi="Times New Roman" w:cs="Times New Roman"/>
                <w:color w:val="00000A"/>
                <w:sz w:val="22"/>
                <w:szCs w:val="22"/>
              </w:rPr>
              <w:t xml:space="preserve"> деятельности участника закупки в порядке, предусмотренном </w:t>
            </w:r>
            <w:hyperlink r:id="rId7">
              <w:r w:rsidRPr="00BA1711">
                <w:rPr>
                  <w:rFonts w:ascii="Times New Roman" w:eastAsia="Arial Unicode MS" w:hAnsi="Times New Roman" w:cs="Times New Roman"/>
                  <w:webHidden/>
                  <w:color w:val="00000A"/>
                  <w:sz w:val="22"/>
                  <w:szCs w:val="22"/>
                </w:rPr>
                <w:t>Кодексом</w:t>
              </w:r>
            </w:hyperlink>
            <w:r w:rsidRPr="00BA1711">
              <w:rPr>
                <w:rFonts w:ascii="Times New Roman" w:eastAsia="Arial Unicode MS" w:hAnsi="Times New Roman" w:cs="Times New Roman"/>
                <w:color w:val="00000A"/>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6C24BC" w:rsidRPr="00BA1711" w:rsidRDefault="006C24BC" w:rsidP="00950727">
            <w:pPr>
              <w:pStyle w:val="ConsPlusNormal"/>
              <w:numPr>
                <w:ilvl w:val="0"/>
                <w:numId w:val="1"/>
              </w:numPr>
              <w:suppressAutoHyphens/>
              <w:autoSpaceDE/>
              <w:autoSpaceDN/>
              <w:adjustRightInd/>
              <w:ind w:left="0" w:firstLine="363"/>
              <w:jc w:val="both"/>
              <w:rPr>
                <w:rFonts w:ascii="Times New Roman" w:eastAsia="Arial Unicode MS" w:hAnsi="Times New Roman" w:cs="Times New Roman"/>
                <w:color w:val="00000A"/>
                <w:sz w:val="22"/>
                <w:szCs w:val="22"/>
              </w:rPr>
            </w:pPr>
            <w:proofErr w:type="gramStart"/>
            <w:r w:rsidRPr="00BA1711">
              <w:rPr>
                <w:rFonts w:ascii="Times New Roman" w:eastAsia="Arial Unicode MS" w:hAnsi="Times New Roman" w:cs="Times New Roman"/>
                <w:color w:val="00000A"/>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A1711">
              <w:rPr>
                <w:rFonts w:ascii="Times New Roman" w:eastAsia="Arial Unicode MS" w:hAnsi="Times New Roman" w:cs="Times New Roman"/>
                <w:color w:val="00000A"/>
                <w:sz w:val="22"/>
                <w:szCs w:val="22"/>
              </w:rPr>
              <w:t>, а также заключения договоров на финансирование проката или показа национального фильма.</w:t>
            </w:r>
          </w:p>
          <w:p w:rsidR="006C24BC" w:rsidRPr="00BA1711" w:rsidRDefault="006C24BC" w:rsidP="00950727">
            <w:pPr>
              <w:pStyle w:val="ConsPlusNormal"/>
              <w:numPr>
                <w:ilvl w:val="0"/>
                <w:numId w:val="1"/>
              </w:numPr>
              <w:suppressAutoHyphens/>
              <w:autoSpaceDE/>
              <w:autoSpaceDN/>
              <w:adjustRightInd/>
              <w:ind w:left="0" w:firstLine="363"/>
              <w:jc w:val="both"/>
              <w:rPr>
                <w:rFonts w:ascii="Times New Roman" w:eastAsia="Arial Unicode MS" w:hAnsi="Times New Roman" w:cs="Times New Roman"/>
                <w:color w:val="00000A"/>
                <w:sz w:val="22"/>
                <w:szCs w:val="22"/>
              </w:rPr>
            </w:pPr>
            <w:proofErr w:type="gramStart"/>
            <w:r w:rsidRPr="00BA1711">
              <w:rPr>
                <w:rFonts w:ascii="Times New Roman" w:eastAsia="Arial Unicode MS" w:hAnsi="Times New Roman" w:cs="Times New Roman"/>
                <w:color w:val="00000A"/>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A1711">
              <w:rPr>
                <w:rFonts w:ascii="Times New Roman" w:eastAsia="Arial Unicode MS" w:hAnsi="Times New Roman" w:cs="Times New Roman"/>
                <w:color w:val="00000A"/>
                <w:sz w:val="22"/>
                <w:szCs w:val="22"/>
              </w:rPr>
              <w:t xml:space="preserve"> </w:t>
            </w:r>
            <w:proofErr w:type="gramStart"/>
            <w:r w:rsidRPr="00BA1711">
              <w:rPr>
                <w:rFonts w:ascii="Times New Roman" w:eastAsia="Arial Unicode MS" w:hAnsi="Times New Roman" w:cs="Times New Roman"/>
                <w:color w:val="00000A"/>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A1711">
              <w:rPr>
                <w:rFonts w:ascii="Times New Roman" w:eastAsia="Arial Unicode MS" w:hAnsi="Times New Roman" w:cs="Times New Roman"/>
                <w:color w:val="00000A"/>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A1711">
              <w:rPr>
                <w:rFonts w:ascii="Times New Roman" w:eastAsia="Arial Unicode MS" w:hAnsi="Times New Roman" w:cs="Times New Roman"/>
                <w:color w:val="00000A"/>
                <w:sz w:val="22"/>
                <w:szCs w:val="22"/>
              </w:rPr>
              <w:t>указанных</w:t>
            </w:r>
            <w:proofErr w:type="gramEnd"/>
            <w:r w:rsidRPr="00BA1711">
              <w:rPr>
                <w:rFonts w:ascii="Times New Roman" w:eastAsia="Arial Unicode MS" w:hAnsi="Times New Roman" w:cs="Times New Roman"/>
                <w:color w:val="00000A"/>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6C24BC" w:rsidRPr="00BA1711" w:rsidRDefault="006C24BC" w:rsidP="00950727">
            <w:pPr>
              <w:pStyle w:val="ConsPlusNormal"/>
              <w:numPr>
                <w:ilvl w:val="0"/>
                <w:numId w:val="1"/>
              </w:numPr>
              <w:suppressAutoHyphens/>
              <w:autoSpaceDE/>
              <w:autoSpaceDN/>
              <w:adjustRightInd/>
              <w:ind w:left="0" w:firstLine="363"/>
              <w:jc w:val="both"/>
              <w:rPr>
                <w:rFonts w:ascii="Times New Roman" w:eastAsia="Arial Unicode MS" w:hAnsi="Times New Roman" w:cs="Times New Roman"/>
                <w:color w:val="00000A"/>
                <w:sz w:val="22"/>
                <w:szCs w:val="22"/>
              </w:rPr>
            </w:pPr>
            <w:proofErr w:type="gramStart"/>
            <w:r w:rsidRPr="00BA1711">
              <w:rPr>
                <w:rFonts w:ascii="Times New Roman" w:eastAsia="Arial Unicode MS" w:hAnsi="Times New Roman" w:cs="Times New Roman"/>
                <w:color w:val="00000A"/>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A1711">
              <w:rPr>
                <w:rFonts w:ascii="Times New Roman" w:eastAsia="Arial Unicode MS" w:hAnsi="Times New Roman" w:cs="Times New Roman"/>
                <w:color w:val="00000A"/>
                <w:sz w:val="22"/>
                <w:szCs w:val="22"/>
              </w:rPr>
              <w:t xml:space="preserve"> поставкой товара, </w:t>
            </w:r>
            <w:proofErr w:type="gramStart"/>
            <w:r w:rsidRPr="00BA1711">
              <w:rPr>
                <w:rFonts w:ascii="Times New Roman" w:eastAsia="Arial Unicode MS" w:hAnsi="Times New Roman" w:cs="Times New Roman"/>
                <w:color w:val="00000A"/>
                <w:sz w:val="22"/>
                <w:szCs w:val="22"/>
              </w:rPr>
              <w:t>являющихся</w:t>
            </w:r>
            <w:proofErr w:type="gramEnd"/>
            <w:r w:rsidRPr="00BA1711">
              <w:rPr>
                <w:rFonts w:ascii="Times New Roman" w:eastAsia="Arial Unicode MS" w:hAnsi="Times New Roman" w:cs="Times New Roman"/>
                <w:color w:val="00000A"/>
                <w:sz w:val="22"/>
                <w:szCs w:val="22"/>
              </w:rPr>
              <w:t xml:space="preserve"> объектом осуществляемой закупки, и административного наказания в виде дисквалификации.</w:t>
            </w:r>
          </w:p>
          <w:p w:rsidR="006C24BC" w:rsidRPr="00BA1711" w:rsidRDefault="006C24BC" w:rsidP="00950727">
            <w:pPr>
              <w:pStyle w:val="ConsPlusNormal"/>
              <w:numPr>
                <w:ilvl w:val="0"/>
                <w:numId w:val="1"/>
              </w:numPr>
              <w:suppressAutoHyphens/>
              <w:autoSpaceDE/>
              <w:autoSpaceDN/>
              <w:adjustRightInd/>
              <w:ind w:left="0" w:firstLine="363"/>
              <w:jc w:val="both"/>
              <w:rPr>
                <w:rFonts w:ascii="Times New Roman" w:eastAsia="Arial Unicode MS" w:hAnsi="Times New Roman" w:cs="Times New Roman"/>
                <w:color w:val="00000A"/>
                <w:sz w:val="22"/>
                <w:szCs w:val="22"/>
              </w:rPr>
            </w:pPr>
            <w:proofErr w:type="gramStart"/>
            <w:r w:rsidRPr="00BA1711">
              <w:rPr>
                <w:rFonts w:ascii="Times New Roman" w:eastAsia="Arial Unicode MS" w:hAnsi="Times New Roman" w:cs="Times New Roman"/>
                <w:color w:val="00000A"/>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w:t>
            </w:r>
            <w:r w:rsidRPr="00BA1711">
              <w:rPr>
                <w:rFonts w:ascii="Times New Roman" w:eastAsia="Arial Unicode MS" w:hAnsi="Times New Roman" w:cs="Times New Roman"/>
                <w:color w:val="00000A"/>
                <w:sz w:val="22"/>
                <w:szCs w:val="22"/>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A1711">
              <w:rPr>
                <w:rFonts w:ascii="Times New Roman" w:eastAsia="Arial Unicode MS" w:hAnsi="Times New Roman" w:cs="Times New Roman"/>
                <w:color w:val="00000A"/>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1711">
              <w:rPr>
                <w:rFonts w:ascii="Times New Roman" w:eastAsia="Arial Unicode MS" w:hAnsi="Times New Roman" w:cs="Times New Roman"/>
                <w:color w:val="00000A"/>
                <w:sz w:val="22"/>
                <w:szCs w:val="22"/>
              </w:rPr>
              <w:t>неполнородными</w:t>
            </w:r>
            <w:proofErr w:type="spellEnd"/>
            <w:r w:rsidRPr="00BA1711">
              <w:rPr>
                <w:rFonts w:ascii="Times New Roman" w:eastAsia="Arial Unicode MS" w:hAnsi="Times New Roman" w:cs="Times New Roman"/>
                <w:color w:val="00000A"/>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6C24BC" w:rsidRPr="00BA1711" w:rsidRDefault="006C24BC" w:rsidP="00950727">
            <w:pPr>
              <w:pStyle w:val="ConsPlusNormal"/>
              <w:numPr>
                <w:ilvl w:val="0"/>
                <w:numId w:val="1"/>
              </w:numPr>
              <w:suppressAutoHyphens/>
              <w:autoSpaceDE/>
              <w:autoSpaceDN/>
              <w:adjustRightInd/>
              <w:ind w:left="0" w:firstLine="363"/>
              <w:jc w:val="both"/>
              <w:rPr>
                <w:rFonts w:ascii="Times New Roman" w:eastAsia="Arial Unicode MS" w:hAnsi="Times New Roman" w:cs="Times New Roman"/>
                <w:color w:val="00000A"/>
                <w:sz w:val="22"/>
                <w:szCs w:val="22"/>
              </w:rPr>
            </w:pPr>
            <w:r w:rsidRPr="00BA1711">
              <w:rPr>
                <w:rFonts w:ascii="Times New Roman" w:eastAsia="Arial Unicode MS" w:hAnsi="Times New Roman" w:cs="Times New Roman"/>
                <w:color w:val="00000A"/>
                <w:sz w:val="22"/>
                <w:szCs w:val="22"/>
              </w:rPr>
              <w:t>Участник закупки не является офшорной компанией.</w:t>
            </w:r>
          </w:p>
          <w:p w:rsidR="006C24BC" w:rsidRPr="00BA1711" w:rsidRDefault="006C24BC" w:rsidP="00950727">
            <w:pPr>
              <w:pStyle w:val="ConsPlusNormal"/>
              <w:numPr>
                <w:ilvl w:val="0"/>
                <w:numId w:val="1"/>
              </w:numPr>
              <w:tabs>
                <w:tab w:val="left" w:pos="362"/>
              </w:tabs>
              <w:suppressAutoHyphens/>
              <w:autoSpaceDE/>
              <w:autoSpaceDN/>
              <w:adjustRightInd/>
              <w:ind w:left="0" w:firstLine="363"/>
              <w:jc w:val="both"/>
              <w:rPr>
                <w:rFonts w:ascii="Times New Roman" w:eastAsia="Arial Unicode MS" w:hAnsi="Times New Roman" w:cs="Times New Roman"/>
                <w:color w:val="00000A"/>
                <w:sz w:val="22"/>
                <w:szCs w:val="22"/>
              </w:rPr>
            </w:pPr>
            <w:r w:rsidRPr="00BA1711">
              <w:rPr>
                <w:rFonts w:ascii="Times New Roman" w:eastAsia="Arial Unicode MS" w:hAnsi="Times New Roman" w:cs="Times New Roman"/>
                <w:color w:val="00000A"/>
                <w:sz w:val="22"/>
                <w:szCs w:val="22"/>
              </w:rPr>
              <w:t>Отсутствие у участника закупки ограничений для участия в закупках, установленных законодательством Российской Федерации.</w:t>
            </w:r>
          </w:p>
          <w:p w:rsidR="006C24BC" w:rsidRPr="00BA1711" w:rsidRDefault="006C24BC" w:rsidP="00FF4A3B">
            <w:pPr>
              <w:spacing w:line="276" w:lineRule="auto"/>
              <w:rPr>
                <w:b/>
                <w:sz w:val="22"/>
                <w:szCs w:val="22"/>
              </w:rPr>
            </w:pPr>
          </w:p>
        </w:tc>
      </w:tr>
      <w:tr w:rsidR="006C24BC" w:rsidRPr="00D214CD" w:rsidTr="00BB37C1">
        <w:tc>
          <w:tcPr>
            <w:tcW w:w="2694" w:type="dxa"/>
          </w:tcPr>
          <w:p w:rsidR="006C24BC" w:rsidRPr="004526EF" w:rsidRDefault="006C24BC" w:rsidP="00950727">
            <w:pPr>
              <w:rPr>
                <w:color w:val="00000A"/>
                <w:sz w:val="20"/>
                <w:szCs w:val="20"/>
              </w:rPr>
            </w:pPr>
            <w:r w:rsidRPr="004526EF">
              <w:rPr>
                <w:color w:val="00000A"/>
                <w:sz w:val="20"/>
                <w:szCs w:val="20"/>
              </w:rPr>
              <w:lastRenderedPageBreak/>
              <w:t xml:space="preserve">Требования к содержанию, форме, оформлению заявки на участие в запросе котировок в электронной форме </w:t>
            </w:r>
          </w:p>
        </w:tc>
        <w:tc>
          <w:tcPr>
            <w:tcW w:w="7371" w:type="dxa"/>
          </w:tcPr>
          <w:p w:rsidR="006C24BC" w:rsidRPr="00BA1711" w:rsidRDefault="006C24BC" w:rsidP="003C795D">
            <w:pPr>
              <w:spacing w:line="276" w:lineRule="auto"/>
              <w:rPr>
                <w:b/>
                <w:sz w:val="22"/>
                <w:szCs w:val="22"/>
              </w:rPr>
            </w:pPr>
            <w:r w:rsidRPr="00BA1711">
              <w:rPr>
                <w:sz w:val="22"/>
                <w:szCs w:val="22"/>
              </w:rPr>
              <w:t>Заявка на участие в запросе котировок в электронной форме состоит из одной части.</w:t>
            </w:r>
          </w:p>
        </w:tc>
      </w:tr>
      <w:tr w:rsidR="006C24BC" w:rsidRPr="00D214CD" w:rsidTr="005308DF">
        <w:tc>
          <w:tcPr>
            <w:tcW w:w="2694" w:type="dxa"/>
            <w:vAlign w:val="center"/>
          </w:tcPr>
          <w:p w:rsidR="006C24BC" w:rsidRPr="004526EF" w:rsidRDefault="006C24BC" w:rsidP="00E61519">
            <w:pPr>
              <w:rPr>
                <w:color w:val="00000A"/>
                <w:sz w:val="20"/>
                <w:szCs w:val="20"/>
                <w:highlight w:val="yellow"/>
              </w:rPr>
            </w:pPr>
            <w:r w:rsidRPr="004526EF">
              <w:rPr>
                <w:color w:val="00000A"/>
                <w:sz w:val="20"/>
                <w:szCs w:val="20"/>
              </w:rPr>
              <w:t>Обеспечение заявок на участие в запросе котировок в электронной форме</w:t>
            </w:r>
          </w:p>
        </w:tc>
        <w:tc>
          <w:tcPr>
            <w:tcW w:w="7371" w:type="dxa"/>
          </w:tcPr>
          <w:p w:rsidR="006C24BC" w:rsidRPr="00BA1711" w:rsidRDefault="006C24BC" w:rsidP="00E61519">
            <w:pPr>
              <w:jc w:val="both"/>
              <w:rPr>
                <w:sz w:val="22"/>
                <w:szCs w:val="22"/>
              </w:rPr>
            </w:pPr>
            <w:r w:rsidRPr="00BA1711">
              <w:rPr>
                <w:sz w:val="22"/>
                <w:szCs w:val="22"/>
              </w:rPr>
              <w:t>Не требуется</w:t>
            </w:r>
          </w:p>
        </w:tc>
      </w:tr>
      <w:tr w:rsidR="006C24BC" w:rsidRPr="00D214CD" w:rsidTr="00E40D2E">
        <w:tc>
          <w:tcPr>
            <w:tcW w:w="2694" w:type="dxa"/>
            <w:vAlign w:val="center"/>
          </w:tcPr>
          <w:p w:rsidR="006C24BC" w:rsidRPr="004526EF" w:rsidRDefault="006C24BC" w:rsidP="00E61519">
            <w:pPr>
              <w:rPr>
                <w:color w:val="00000A"/>
                <w:sz w:val="20"/>
                <w:szCs w:val="20"/>
                <w:highlight w:val="yellow"/>
              </w:rPr>
            </w:pPr>
            <w:r w:rsidRPr="004526EF">
              <w:rPr>
                <w:color w:val="00000A"/>
                <w:sz w:val="20"/>
                <w:szCs w:val="20"/>
              </w:rPr>
              <w:t>Обеспечение исполнения договора</w:t>
            </w:r>
          </w:p>
        </w:tc>
        <w:tc>
          <w:tcPr>
            <w:tcW w:w="7371" w:type="dxa"/>
          </w:tcPr>
          <w:p w:rsidR="006C24BC" w:rsidRPr="00BA1711" w:rsidRDefault="006C24BC" w:rsidP="00E61519">
            <w:pPr>
              <w:jc w:val="both"/>
              <w:rPr>
                <w:sz w:val="22"/>
                <w:szCs w:val="22"/>
              </w:rPr>
            </w:pPr>
            <w:r w:rsidRPr="00BA1711">
              <w:rPr>
                <w:sz w:val="22"/>
                <w:szCs w:val="22"/>
              </w:rPr>
              <w:t>Не требуется</w:t>
            </w:r>
          </w:p>
        </w:tc>
      </w:tr>
      <w:tr w:rsidR="006C24BC" w:rsidRPr="00D214CD" w:rsidTr="00210D81">
        <w:tc>
          <w:tcPr>
            <w:tcW w:w="2694" w:type="dxa"/>
            <w:vAlign w:val="center"/>
          </w:tcPr>
          <w:p w:rsidR="006C24BC" w:rsidRPr="004526EF" w:rsidRDefault="006C24BC" w:rsidP="00E61519">
            <w:pPr>
              <w:rPr>
                <w:color w:val="00000A"/>
                <w:sz w:val="20"/>
                <w:szCs w:val="20"/>
              </w:rPr>
            </w:pPr>
            <w:r w:rsidRPr="004526EF">
              <w:rPr>
                <w:color w:val="00000A"/>
                <w:sz w:val="20"/>
                <w:szCs w:val="20"/>
              </w:rPr>
              <w:t>Возможность Заказчика изменить условия договора</w:t>
            </w:r>
          </w:p>
        </w:tc>
        <w:tc>
          <w:tcPr>
            <w:tcW w:w="7371" w:type="dxa"/>
          </w:tcPr>
          <w:p w:rsidR="006C24BC" w:rsidRPr="00BA1711" w:rsidRDefault="006C24BC" w:rsidP="00E61519">
            <w:pPr>
              <w:jc w:val="both"/>
              <w:rPr>
                <w:i/>
                <w:sz w:val="22"/>
                <w:szCs w:val="22"/>
              </w:rPr>
            </w:pPr>
            <w:proofErr w:type="gramStart"/>
            <w:r w:rsidRPr="00BA1711">
              <w:rPr>
                <w:sz w:val="22"/>
                <w:szCs w:val="22"/>
              </w:rPr>
              <w:t>Предусмотрена</w:t>
            </w:r>
            <w:proofErr w:type="gramEnd"/>
            <w:r w:rsidRPr="00BA1711">
              <w:rPr>
                <w:sz w:val="22"/>
                <w:szCs w:val="22"/>
              </w:rPr>
              <w:t xml:space="preserve"> в соответствии с Положением о закупке.</w:t>
            </w:r>
          </w:p>
        </w:tc>
      </w:tr>
      <w:tr w:rsidR="006C24BC" w:rsidRPr="00D214CD" w:rsidTr="00210D81">
        <w:tc>
          <w:tcPr>
            <w:tcW w:w="2694" w:type="dxa"/>
            <w:vAlign w:val="center"/>
          </w:tcPr>
          <w:p w:rsidR="006C24BC" w:rsidRPr="004526EF" w:rsidRDefault="006C24BC" w:rsidP="00E61519">
            <w:pPr>
              <w:rPr>
                <w:color w:val="00000A"/>
                <w:sz w:val="20"/>
                <w:szCs w:val="20"/>
              </w:rPr>
            </w:pPr>
            <w:r w:rsidRPr="004526EF">
              <w:rPr>
                <w:color w:val="00000A"/>
                <w:sz w:val="20"/>
                <w:szCs w:val="20"/>
              </w:rPr>
              <w:t>Возможность одностороннего отказа от исполнения договора</w:t>
            </w:r>
          </w:p>
        </w:tc>
        <w:tc>
          <w:tcPr>
            <w:tcW w:w="7371" w:type="dxa"/>
          </w:tcPr>
          <w:p w:rsidR="006C24BC" w:rsidRPr="00BA1711" w:rsidRDefault="006C24BC" w:rsidP="00E61519">
            <w:pPr>
              <w:jc w:val="both"/>
              <w:rPr>
                <w:i/>
                <w:sz w:val="22"/>
                <w:szCs w:val="22"/>
              </w:rPr>
            </w:pPr>
            <w:r w:rsidRPr="00BA1711">
              <w:rPr>
                <w:sz w:val="22"/>
                <w:szCs w:val="22"/>
              </w:rPr>
              <w:t>Предусмотрена</w:t>
            </w:r>
          </w:p>
        </w:tc>
      </w:tr>
      <w:tr w:rsidR="006C24BC" w:rsidRPr="00D214CD" w:rsidTr="00210D81">
        <w:tc>
          <w:tcPr>
            <w:tcW w:w="2694" w:type="dxa"/>
            <w:vAlign w:val="center"/>
          </w:tcPr>
          <w:p w:rsidR="006C24BC" w:rsidRPr="004526EF" w:rsidRDefault="006C24BC" w:rsidP="00E61519">
            <w:pPr>
              <w:rPr>
                <w:color w:val="00000A"/>
                <w:sz w:val="20"/>
                <w:szCs w:val="20"/>
              </w:rPr>
            </w:pPr>
            <w:r w:rsidRPr="004526EF">
              <w:rPr>
                <w:color w:val="00000A"/>
                <w:sz w:val="20"/>
                <w:szCs w:val="20"/>
              </w:rPr>
              <w:t xml:space="preserve">Срок со дня размещения в Единой информационной системе </w:t>
            </w:r>
            <w:proofErr w:type="gramStart"/>
            <w:r w:rsidRPr="004526EF">
              <w:rPr>
                <w:color w:val="00000A"/>
                <w:sz w:val="20"/>
                <w:szCs w:val="20"/>
              </w:rPr>
              <w:t>протокола подведения итогов запроса котировок</w:t>
            </w:r>
            <w:proofErr w:type="gramEnd"/>
            <w:r w:rsidRPr="004526EF">
              <w:rPr>
                <w:color w:val="00000A"/>
                <w:sz w:val="20"/>
                <w:szCs w:val="20"/>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7371" w:type="dxa"/>
          </w:tcPr>
          <w:p w:rsidR="006C24BC" w:rsidRPr="00BA1711" w:rsidRDefault="006C24BC" w:rsidP="00950727">
            <w:pPr>
              <w:jc w:val="both"/>
              <w:rPr>
                <w:sz w:val="22"/>
                <w:szCs w:val="22"/>
              </w:rPr>
            </w:pPr>
            <w:r w:rsidRPr="00BA1711">
              <w:rPr>
                <w:sz w:val="22"/>
                <w:szCs w:val="22"/>
              </w:rPr>
              <w:t xml:space="preserve">Договор заключается не ранее чем через 10 дней и не позднее чем через 20 дней </w:t>
            </w:r>
            <w:proofErr w:type="gramStart"/>
            <w:r w:rsidRPr="00BA1711">
              <w:rPr>
                <w:sz w:val="22"/>
                <w:szCs w:val="22"/>
              </w:rPr>
              <w:t>с даты размещения</w:t>
            </w:r>
            <w:proofErr w:type="gramEnd"/>
            <w:r w:rsidRPr="00BA1711">
              <w:rPr>
                <w:sz w:val="22"/>
                <w:szCs w:val="22"/>
              </w:rPr>
              <w:t xml:space="preserve"> </w:t>
            </w:r>
            <w:r w:rsidRPr="00BA1711">
              <w:rPr>
                <w:color w:val="00000A"/>
                <w:sz w:val="22"/>
                <w:szCs w:val="22"/>
              </w:rPr>
              <w:t>в Единой информационной системе итогового протокола.</w:t>
            </w:r>
          </w:p>
        </w:tc>
      </w:tr>
      <w:tr w:rsidR="008C4E17" w:rsidRPr="00D214CD" w:rsidTr="008C4E17">
        <w:trPr>
          <w:trHeight w:val="691"/>
        </w:trPr>
        <w:tc>
          <w:tcPr>
            <w:tcW w:w="2694" w:type="dxa"/>
            <w:vAlign w:val="center"/>
          </w:tcPr>
          <w:p w:rsidR="008C4E17" w:rsidRPr="004526EF" w:rsidRDefault="008C4E17" w:rsidP="008C4E17">
            <w:pPr>
              <w:pStyle w:val="Default"/>
              <w:jc w:val="both"/>
              <w:rPr>
                <w:color w:val="auto"/>
                <w:sz w:val="20"/>
                <w:szCs w:val="20"/>
              </w:rPr>
            </w:pPr>
            <w:r w:rsidRPr="004526EF">
              <w:rPr>
                <w:bCs/>
                <w:color w:val="auto"/>
                <w:sz w:val="20"/>
                <w:szCs w:val="20"/>
              </w:rPr>
              <w:t xml:space="preserve">Срок, место и порядок предоставления Документации о закупке </w:t>
            </w:r>
          </w:p>
          <w:p w:rsidR="008C4E17" w:rsidRPr="004526EF" w:rsidRDefault="008C4E17" w:rsidP="00E61519">
            <w:pPr>
              <w:rPr>
                <w:color w:val="00000A"/>
                <w:sz w:val="20"/>
                <w:szCs w:val="20"/>
              </w:rPr>
            </w:pPr>
          </w:p>
        </w:tc>
        <w:tc>
          <w:tcPr>
            <w:tcW w:w="7371" w:type="dxa"/>
          </w:tcPr>
          <w:p w:rsidR="002F341B" w:rsidRPr="00B4236E" w:rsidRDefault="008C4E17" w:rsidP="002F341B">
            <w:pPr>
              <w:rPr>
                <w:sz w:val="22"/>
                <w:szCs w:val="22"/>
              </w:rPr>
            </w:pPr>
            <w:r w:rsidRPr="00BA1711">
              <w:rPr>
                <w:sz w:val="22"/>
                <w:szCs w:val="22"/>
              </w:rPr>
              <w:t xml:space="preserve">Документация о закупке размещается в ЕИС по адресу: </w:t>
            </w:r>
            <w:hyperlink r:id="rId8" w:history="1">
              <w:r w:rsidRPr="00BA1711">
                <w:rPr>
                  <w:rStyle w:val="a3"/>
                  <w:bCs/>
                  <w:sz w:val="22"/>
                  <w:szCs w:val="22"/>
                  <w:lang w:val="en-US"/>
                </w:rPr>
                <w:t>www</w:t>
              </w:r>
              <w:r w:rsidRPr="00BA1711">
                <w:rPr>
                  <w:rStyle w:val="a3"/>
                  <w:bCs/>
                  <w:sz w:val="22"/>
                  <w:szCs w:val="22"/>
                </w:rPr>
                <w:t>.</w:t>
              </w:r>
              <w:r w:rsidRPr="00BA1711">
                <w:rPr>
                  <w:rStyle w:val="a3"/>
                  <w:bCs/>
                  <w:sz w:val="22"/>
                  <w:szCs w:val="22"/>
                  <w:lang w:val="en-US"/>
                </w:rPr>
                <w:t>zakupki</w:t>
              </w:r>
              <w:r w:rsidRPr="00BA1711">
                <w:rPr>
                  <w:rStyle w:val="a3"/>
                  <w:bCs/>
                  <w:sz w:val="22"/>
                  <w:szCs w:val="22"/>
                </w:rPr>
                <w:t>.</w:t>
              </w:r>
              <w:r w:rsidRPr="00BA1711">
                <w:rPr>
                  <w:rStyle w:val="a3"/>
                  <w:bCs/>
                  <w:sz w:val="22"/>
                  <w:szCs w:val="22"/>
                  <w:lang w:val="en-US"/>
                </w:rPr>
                <w:t>gov</w:t>
              </w:r>
              <w:r w:rsidRPr="00BA1711">
                <w:rPr>
                  <w:rStyle w:val="a3"/>
                  <w:bCs/>
                  <w:sz w:val="22"/>
                  <w:szCs w:val="22"/>
                </w:rPr>
                <w:t>.</w:t>
              </w:r>
              <w:r w:rsidRPr="00BA1711">
                <w:rPr>
                  <w:rStyle w:val="a3"/>
                  <w:bCs/>
                  <w:sz w:val="22"/>
                  <w:szCs w:val="22"/>
                  <w:lang w:val="en-US"/>
                </w:rPr>
                <w:t>ru</w:t>
              </w:r>
            </w:hyperlink>
            <w:r w:rsidRPr="00BA1711">
              <w:rPr>
                <w:sz w:val="22"/>
                <w:szCs w:val="22"/>
              </w:rPr>
              <w:t xml:space="preserve">, а также на Электронной торговой площадке. Адрес электронной площадки  </w:t>
            </w:r>
            <w:r w:rsidR="002F341B">
              <w:rPr>
                <w:rFonts w:ascii="Arial" w:hAnsi="Arial" w:cs="Arial"/>
                <w:sz w:val="20"/>
                <w:szCs w:val="20"/>
                <w:shd w:val="clear" w:color="auto" w:fill="FFFFFF"/>
              </w:rPr>
              <w:t>http://estp.ru</w:t>
            </w:r>
          </w:p>
          <w:p w:rsidR="008C4E17" w:rsidRPr="00BA1711" w:rsidRDefault="008C4E17" w:rsidP="008C4E17">
            <w:pPr>
              <w:rPr>
                <w:sz w:val="22"/>
                <w:szCs w:val="22"/>
              </w:rPr>
            </w:pPr>
          </w:p>
          <w:p w:rsidR="008C4E17" w:rsidRPr="00BA1711" w:rsidRDefault="008C4E17" w:rsidP="008C4E17">
            <w:pPr>
              <w:pStyle w:val="Default"/>
              <w:jc w:val="both"/>
              <w:rPr>
                <w:color w:val="auto"/>
                <w:sz w:val="22"/>
                <w:szCs w:val="22"/>
              </w:rPr>
            </w:pPr>
            <w:r w:rsidRPr="00BA1711">
              <w:rPr>
                <w:color w:val="auto"/>
                <w:sz w:val="22"/>
                <w:szCs w:val="22"/>
              </w:rPr>
              <w:t xml:space="preserve">Порядок получения настоящей Документации на ЭТП определяется правилами ЭТП. </w:t>
            </w:r>
          </w:p>
          <w:p w:rsidR="008C4E17" w:rsidRPr="00BA1711" w:rsidRDefault="008C4E17" w:rsidP="008C4E17">
            <w:pPr>
              <w:jc w:val="both"/>
              <w:rPr>
                <w:sz w:val="22"/>
                <w:szCs w:val="22"/>
              </w:rPr>
            </w:pPr>
            <w:r w:rsidRPr="00BA1711">
              <w:rPr>
                <w:sz w:val="22"/>
                <w:szCs w:val="22"/>
              </w:rPr>
              <w:t>Документация о закупке доступна для ознакомления в ЕИС и, а также на ЭТП без взимания платы.</w:t>
            </w:r>
          </w:p>
        </w:tc>
      </w:tr>
    </w:tbl>
    <w:p w:rsidR="00F57867" w:rsidRDefault="00F57867"/>
    <w:sectPr w:rsidR="00F57867" w:rsidSect="009F2E61">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70E"/>
    <w:rsid w:val="00021728"/>
    <w:rsid w:val="0010183B"/>
    <w:rsid w:val="002101EA"/>
    <w:rsid w:val="002C49BC"/>
    <w:rsid w:val="002C6058"/>
    <w:rsid w:val="002F341B"/>
    <w:rsid w:val="00347C82"/>
    <w:rsid w:val="003C795D"/>
    <w:rsid w:val="004526EF"/>
    <w:rsid w:val="004909B2"/>
    <w:rsid w:val="004D70CE"/>
    <w:rsid w:val="0054165F"/>
    <w:rsid w:val="005E20D8"/>
    <w:rsid w:val="00610E4B"/>
    <w:rsid w:val="006C24BC"/>
    <w:rsid w:val="006F30C5"/>
    <w:rsid w:val="00842030"/>
    <w:rsid w:val="0085219D"/>
    <w:rsid w:val="008C4A99"/>
    <w:rsid w:val="008C4E17"/>
    <w:rsid w:val="00910751"/>
    <w:rsid w:val="00950727"/>
    <w:rsid w:val="0096237F"/>
    <w:rsid w:val="00980E1D"/>
    <w:rsid w:val="009A7682"/>
    <w:rsid w:val="009F2E61"/>
    <w:rsid w:val="00A43434"/>
    <w:rsid w:val="00AD3054"/>
    <w:rsid w:val="00B50EF9"/>
    <w:rsid w:val="00BA1711"/>
    <w:rsid w:val="00BE084A"/>
    <w:rsid w:val="00BE1BD8"/>
    <w:rsid w:val="00C82BF2"/>
    <w:rsid w:val="00D7287C"/>
    <w:rsid w:val="00DA0F4B"/>
    <w:rsid w:val="00DA16B3"/>
    <w:rsid w:val="00DD16F4"/>
    <w:rsid w:val="00DD764F"/>
    <w:rsid w:val="00F0770E"/>
    <w:rsid w:val="00F57867"/>
    <w:rsid w:val="00F85DDD"/>
    <w:rsid w:val="00FA103B"/>
    <w:rsid w:val="00FF4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7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770E"/>
    <w:rPr>
      <w:color w:val="0000FF"/>
      <w:u w:val="single"/>
    </w:rPr>
  </w:style>
  <w:style w:type="paragraph" w:customStyle="1" w:styleId="ConsPlusNormal">
    <w:name w:val="ConsPlusNormal"/>
    <w:link w:val="ConsPlusNormal0"/>
    <w:qFormat/>
    <w:rsid w:val="00F077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0770E"/>
    <w:rPr>
      <w:rFonts w:ascii="Arial" w:eastAsia="Times New Roman" w:hAnsi="Arial" w:cs="Arial"/>
      <w:sz w:val="20"/>
      <w:szCs w:val="20"/>
      <w:lang w:eastAsia="ru-RU"/>
    </w:rPr>
  </w:style>
  <w:style w:type="paragraph" w:customStyle="1" w:styleId="Default">
    <w:name w:val="Default"/>
    <w:rsid w:val="00F077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4">
    <w:name w:val="Основной текст_"/>
    <w:link w:val="7"/>
    <w:qFormat/>
    <w:locked/>
    <w:rsid w:val="00F0770E"/>
    <w:rPr>
      <w:sz w:val="21"/>
      <w:szCs w:val="21"/>
      <w:shd w:val="clear" w:color="auto" w:fill="FFFFFF"/>
    </w:rPr>
  </w:style>
  <w:style w:type="paragraph" w:customStyle="1" w:styleId="7">
    <w:name w:val="Основной текст7"/>
    <w:basedOn w:val="a"/>
    <w:link w:val="a4"/>
    <w:qFormat/>
    <w:rsid w:val="00F0770E"/>
    <w:pPr>
      <w:shd w:val="clear" w:color="auto" w:fill="FFFFFF"/>
      <w:spacing w:before="6660" w:line="254" w:lineRule="exact"/>
      <w:jc w:val="center"/>
    </w:pPr>
    <w:rPr>
      <w:rFonts w:asciiTheme="minorHAnsi" w:eastAsiaTheme="minorHAnsi" w:hAnsiTheme="minorHAnsi" w:cstheme="minorBidi"/>
      <w:sz w:val="21"/>
      <w:szCs w:val="21"/>
      <w:lang w:eastAsia="en-US"/>
    </w:rPr>
  </w:style>
  <w:style w:type="paragraph" w:styleId="a5">
    <w:name w:val="List Paragraph"/>
    <w:aliases w:val="Bullet List,FooterText,numbered,Paragraphe de liste1,lp1"/>
    <w:basedOn w:val="a"/>
    <w:link w:val="a6"/>
    <w:uiPriority w:val="34"/>
    <w:qFormat/>
    <w:rsid w:val="00950727"/>
    <w:pPr>
      <w:ind w:left="720"/>
      <w:contextualSpacing/>
    </w:pPr>
    <w:rPr>
      <w:szCs w:val="28"/>
    </w:rPr>
  </w:style>
  <w:style w:type="character" w:customStyle="1" w:styleId="a6">
    <w:name w:val="Абзац списка Знак"/>
    <w:aliases w:val="Bullet List Знак,FooterText Знак,numbered Знак,Paragraphe de liste1 Знак,lp1 Знак"/>
    <w:link w:val="a5"/>
    <w:uiPriority w:val="34"/>
    <w:locked/>
    <w:rsid w:val="00950727"/>
    <w:rPr>
      <w:rFonts w:ascii="Times New Roman" w:eastAsia="Times New Roman" w:hAnsi="Times New Roman" w:cs="Times New Roman"/>
      <w:sz w:val="24"/>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7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770E"/>
    <w:rPr>
      <w:color w:val="0000FF"/>
      <w:u w:val="single"/>
    </w:rPr>
  </w:style>
  <w:style w:type="paragraph" w:customStyle="1" w:styleId="ConsPlusNormal">
    <w:name w:val="ConsPlusNormal"/>
    <w:link w:val="ConsPlusNormal0"/>
    <w:qFormat/>
    <w:rsid w:val="00F077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0770E"/>
    <w:rPr>
      <w:rFonts w:ascii="Arial" w:eastAsia="Times New Roman" w:hAnsi="Arial" w:cs="Arial"/>
      <w:sz w:val="20"/>
      <w:szCs w:val="20"/>
      <w:lang w:eastAsia="ru-RU"/>
    </w:rPr>
  </w:style>
  <w:style w:type="paragraph" w:customStyle="1" w:styleId="Default">
    <w:name w:val="Default"/>
    <w:rsid w:val="00F077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4">
    <w:name w:val="Основной текст_"/>
    <w:link w:val="7"/>
    <w:qFormat/>
    <w:locked/>
    <w:rsid w:val="00F0770E"/>
    <w:rPr>
      <w:sz w:val="21"/>
      <w:szCs w:val="21"/>
      <w:shd w:val="clear" w:color="auto" w:fill="FFFFFF"/>
    </w:rPr>
  </w:style>
  <w:style w:type="paragraph" w:customStyle="1" w:styleId="7">
    <w:name w:val="Основной текст7"/>
    <w:basedOn w:val="a"/>
    <w:link w:val="a4"/>
    <w:qFormat/>
    <w:rsid w:val="00F0770E"/>
    <w:pPr>
      <w:shd w:val="clear" w:color="auto" w:fill="FFFFFF"/>
      <w:spacing w:before="6660" w:line="254" w:lineRule="exact"/>
      <w:jc w:val="center"/>
    </w:pPr>
    <w:rPr>
      <w:rFonts w:asciiTheme="minorHAnsi" w:eastAsiaTheme="minorHAnsi" w:hAnsiTheme="minorHAnsi" w:cstheme="minorBidi"/>
      <w:sz w:val="21"/>
      <w:szCs w:val="21"/>
      <w:lang w:eastAsia="en-US"/>
    </w:rPr>
  </w:style>
  <w:style w:type="paragraph" w:styleId="a5">
    <w:name w:val="List Paragraph"/>
    <w:aliases w:val="Bullet List,FooterText,numbered,Paragraphe de liste1,lp1"/>
    <w:basedOn w:val="a"/>
    <w:link w:val="a6"/>
    <w:uiPriority w:val="34"/>
    <w:qFormat/>
    <w:rsid w:val="00950727"/>
    <w:pPr>
      <w:ind w:left="720"/>
      <w:contextualSpacing/>
    </w:pPr>
    <w:rPr>
      <w:szCs w:val="28"/>
    </w:rPr>
  </w:style>
  <w:style w:type="character" w:customStyle="1" w:styleId="a6">
    <w:name w:val="Абзац списка Знак"/>
    <w:aliases w:val="Bullet List Знак,FooterText Знак,numbered Знак,Paragraphe de liste1 Знак,lp1 Знак"/>
    <w:link w:val="a5"/>
    <w:uiPriority w:val="34"/>
    <w:locked/>
    <w:rsid w:val="00950727"/>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olyakova\Desktop\www.zakupki.gov.ru" TargetMode="External"/><Relationship Id="rId3" Type="http://schemas.microsoft.com/office/2007/relationships/stylesWithEffects" Target="stylesWithEffects.xml"/><Relationship Id="rId7" Type="http://schemas.openxmlformats.org/officeDocument/2006/relationships/hyperlink" Target="consultantplus://offline/ref=5E93091D485AA2214C64B44DFC116D6256DCE0BAF8220DF73C0D4F2049v4A3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ni@mosre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1382</Words>
  <Characters>7879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2021-02-24T07:50:00Z</cp:lastPrinted>
  <dcterms:created xsi:type="dcterms:W3CDTF">2021-02-24T07:43:00Z</dcterms:created>
  <dcterms:modified xsi:type="dcterms:W3CDTF">2021-10-27T11:52:00Z</dcterms:modified>
</cp:coreProperties>
</file>