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45" w:rsidRDefault="007F2A45" w:rsidP="007F2A45">
      <w:pPr>
        <w:shd w:val="clear" w:color="auto" w:fill="FFFFFF"/>
        <w:spacing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УТВЕРЖДАЮ:</w:t>
      </w:r>
    </w:p>
    <w:p w:rsidR="007F2A45" w:rsidRDefault="007F2A45" w:rsidP="007F2A4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Заведующий </w:t>
      </w:r>
      <w:r>
        <w:rPr>
          <w:rFonts w:ascii="Times New Roman" w:hAnsi="Times New Roman"/>
          <w:color w:val="000000"/>
        </w:rPr>
        <w:t>МАДОУ Михневский ЦРР д/с «Зернышко»</w:t>
      </w:r>
    </w:p>
    <w:p w:rsidR="007F2A45" w:rsidRDefault="007F2A45" w:rsidP="007F2A45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________________Коляскина Т.Н.</w:t>
      </w:r>
    </w:p>
    <w:p w:rsidR="007F2A45" w:rsidRDefault="007F2A45" w:rsidP="007F2A45">
      <w:pPr>
        <w:pStyle w:val="a4"/>
        <w:jc w:val="center"/>
        <w:rPr>
          <w:rFonts w:ascii="Times New Roman" w:hAnsi="Times New Roman"/>
          <w:b/>
        </w:rPr>
      </w:pPr>
    </w:p>
    <w:p w:rsidR="007F2A45" w:rsidRDefault="007F2A45" w:rsidP="007F2A4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7F2A45" w:rsidRDefault="007F2A45" w:rsidP="007F2A45">
      <w:pPr>
        <w:pStyle w:val="a4"/>
        <w:jc w:val="center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на </w:t>
      </w:r>
      <w:r>
        <w:rPr>
          <w:rFonts w:ascii="Times New Roman" w:hAnsi="Times New Roman"/>
          <w:shd w:val="clear" w:color="auto" w:fill="FFFFFF"/>
        </w:rPr>
        <w:t xml:space="preserve">поставку </w:t>
      </w:r>
      <w:r>
        <w:rPr>
          <w:rFonts w:ascii="Times New Roman" w:hAnsi="Times New Roman"/>
        </w:rPr>
        <w:t>товара для учреждения «ФГОС оборудование»</w:t>
      </w:r>
    </w:p>
    <w:p w:rsidR="007F2A45" w:rsidRDefault="007F2A45" w:rsidP="007F2A45">
      <w:pPr>
        <w:pStyle w:val="a4"/>
        <w:jc w:val="center"/>
        <w:rPr>
          <w:rFonts w:ascii="Times New Roman" w:eastAsia="Arial" w:hAnsi="Times New Roman"/>
        </w:rPr>
      </w:pPr>
    </w:p>
    <w:p w:rsidR="007F2A45" w:rsidRDefault="007F2A45" w:rsidP="007F2A45">
      <w:pPr>
        <w:pStyle w:val="a4"/>
        <w:rPr>
          <w:rFonts w:ascii="Times New Roman" w:eastAsia="Arial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    1. Наименование закупки: </w:t>
      </w:r>
      <w:r>
        <w:rPr>
          <w:rFonts w:ascii="Times New Roman" w:hAnsi="Times New Roman"/>
          <w:shd w:val="clear" w:color="auto" w:fill="FFFFFF"/>
        </w:rPr>
        <w:t xml:space="preserve">Поставка </w:t>
      </w:r>
      <w:r>
        <w:rPr>
          <w:rFonts w:ascii="Times New Roman" w:hAnsi="Times New Roman"/>
        </w:rPr>
        <w:t>товара для учреждения «ФГОС оборудование»</w:t>
      </w:r>
      <w:r>
        <w:rPr>
          <w:rFonts w:ascii="Times New Roman" w:eastAsia="Arial" w:hAnsi="Times New Roman"/>
        </w:rPr>
        <w:t>.</w:t>
      </w:r>
    </w:p>
    <w:p w:rsidR="007F2A45" w:rsidRDefault="007F2A45" w:rsidP="007F2A45">
      <w:pPr>
        <w:pStyle w:val="a4"/>
        <w:rPr>
          <w:rFonts w:ascii="Times New Roman" w:eastAsia="Arial" w:hAnsi="Times New Roman"/>
        </w:rPr>
      </w:pPr>
    </w:p>
    <w:p w:rsidR="007F2A45" w:rsidRDefault="007F2A45" w:rsidP="007F2A45">
      <w:pPr>
        <w:spacing w:line="240" w:lineRule="auto"/>
        <w:ind w:firstLine="22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2. Заказчик</w:t>
      </w:r>
      <w:r>
        <w:rPr>
          <w:rFonts w:ascii="Times New Roman" w:hAnsi="Times New Roman"/>
          <w:color w:val="000000"/>
        </w:rPr>
        <w:t>: МАДОУ Михневский ЦРР д/с «Зернышко»</w:t>
      </w:r>
    </w:p>
    <w:p w:rsidR="007F2A45" w:rsidRDefault="007F2A45" w:rsidP="007F2A45">
      <w:pPr>
        <w:spacing w:line="240" w:lineRule="auto"/>
        <w:ind w:firstLine="22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3. Место поставки товара:</w:t>
      </w:r>
      <w:r>
        <w:rPr>
          <w:rFonts w:ascii="Times New Roman" w:hAnsi="Times New Roman"/>
          <w:color w:val="000000"/>
        </w:rPr>
        <w:t>: 14284, РФ, Московская область, городской округ Ступино, рп.Михнево, улица Тимирязева,владение 6</w:t>
      </w:r>
    </w:p>
    <w:p w:rsidR="007F2A45" w:rsidRDefault="007F2A45" w:rsidP="007F2A45">
      <w:pPr>
        <w:spacing w:line="240" w:lineRule="auto"/>
        <w:ind w:firstLine="22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 Срок поставки товара:</w:t>
      </w:r>
      <w:r>
        <w:rPr>
          <w:rFonts w:ascii="Times New Roman" w:hAnsi="Times New Roman"/>
        </w:rPr>
        <w:t xml:space="preserve"> в течении 30 дней с момента заключения  договора.</w:t>
      </w:r>
    </w:p>
    <w:p w:rsidR="007F2A45" w:rsidRDefault="007F2A45" w:rsidP="007F2A45">
      <w:pPr>
        <w:spacing w:line="240" w:lineRule="auto"/>
        <w:ind w:firstLine="22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КОЗ, ОКПД2: </w:t>
      </w:r>
    </w:p>
    <w:p w:rsidR="007F2A45" w:rsidRDefault="007F2A45" w:rsidP="007F2A45">
      <w:pPr>
        <w:pStyle w:val="ConsPlusCell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Песочный дворик </w:t>
      </w:r>
    </w:p>
    <w:p w:rsidR="007F2A45" w:rsidRDefault="007F2A45" w:rsidP="007F2A45">
      <w:pPr>
        <w:pStyle w:val="ConsPlusCell"/>
        <w:rPr>
          <w:sz w:val="22"/>
          <w:szCs w:val="22"/>
        </w:rPr>
      </w:pPr>
      <w:r>
        <w:rPr>
          <w:sz w:val="22"/>
          <w:szCs w:val="22"/>
        </w:rPr>
        <w:t xml:space="preserve">КОЗ: </w:t>
      </w:r>
      <w:hyperlink r:id="rId4" w:anchor="/Koz?id=1108163" w:history="1">
        <w:r>
          <w:rPr>
            <w:rStyle w:val="a3"/>
            <w:color w:val="428BDA"/>
            <w:sz w:val="22"/>
            <w:szCs w:val="22"/>
            <w:shd w:val="clear" w:color="auto" w:fill="FFFFFF"/>
          </w:rPr>
          <w:t>01.25.01.03.06.01</w:t>
        </w:r>
      </w:hyperlink>
      <w:r>
        <w:rPr>
          <w:sz w:val="22"/>
          <w:szCs w:val="22"/>
        </w:rPr>
        <w:t xml:space="preserve"> </w:t>
      </w:r>
      <w:r>
        <w:rPr>
          <w:color w:val="333333"/>
          <w:sz w:val="22"/>
          <w:szCs w:val="22"/>
          <w:shd w:val="clear" w:color="auto" w:fill="FFFFFF"/>
        </w:rPr>
        <w:t>Игровой комплекс для улицы</w:t>
      </w:r>
    </w:p>
    <w:p w:rsidR="007F2A45" w:rsidRDefault="007F2A45" w:rsidP="007F2A45">
      <w:pPr>
        <w:pStyle w:val="ConsPlusCell"/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ОКПД2: </w:t>
      </w:r>
      <w:r>
        <w:rPr>
          <w:color w:val="333333"/>
          <w:sz w:val="22"/>
          <w:szCs w:val="22"/>
          <w:shd w:val="clear" w:color="auto" w:fill="FFFFFF"/>
        </w:rPr>
        <w:t>28.99.32.190- Аттракционы прочие</w:t>
      </w:r>
    </w:p>
    <w:p w:rsidR="007F2A45" w:rsidRDefault="007F2A45" w:rsidP="007F2A45">
      <w:pPr>
        <w:pStyle w:val="ConsPlusCell"/>
        <w:rPr>
          <w:sz w:val="22"/>
          <w:szCs w:val="22"/>
        </w:rPr>
      </w:pPr>
    </w:p>
    <w:p w:rsidR="007F2A45" w:rsidRDefault="007F2A45" w:rsidP="007F2A45">
      <w:pPr>
        <w:pStyle w:val="ConsPlusCell"/>
        <w:rPr>
          <w:b/>
          <w:sz w:val="22"/>
          <w:szCs w:val="22"/>
        </w:rPr>
      </w:pPr>
      <w:r>
        <w:rPr>
          <w:b/>
          <w:sz w:val="22"/>
          <w:szCs w:val="22"/>
        </w:rPr>
        <w:t>Детская скамейка «Груша»</w:t>
      </w:r>
    </w:p>
    <w:p w:rsidR="007F2A45" w:rsidRDefault="007F2A45" w:rsidP="007F2A45">
      <w:pPr>
        <w:pStyle w:val="ConsPlusCell"/>
        <w:rPr>
          <w:color w:val="333333"/>
          <w:sz w:val="22"/>
          <w:szCs w:val="22"/>
          <w:shd w:val="clear" w:color="auto" w:fill="F5F5F5"/>
        </w:rPr>
      </w:pPr>
      <w:r>
        <w:rPr>
          <w:sz w:val="22"/>
          <w:szCs w:val="22"/>
        </w:rPr>
        <w:t xml:space="preserve">КОЗ: </w:t>
      </w:r>
      <w:hyperlink r:id="rId5" w:anchor="/Koz?id=155163041" w:history="1">
        <w:r>
          <w:rPr>
            <w:rStyle w:val="a3"/>
            <w:color w:val="428BDA"/>
            <w:sz w:val="22"/>
            <w:szCs w:val="22"/>
            <w:shd w:val="clear" w:color="auto" w:fill="F5F5F5"/>
          </w:rPr>
          <w:t>01.22.02.19.06.08</w:t>
        </w:r>
      </w:hyperlink>
      <w:r>
        <w:rPr>
          <w:sz w:val="22"/>
          <w:szCs w:val="22"/>
        </w:rPr>
        <w:t xml:space="preserve"> </w:t>
      </w:r>
      <w:r>
        <w:rPr>
          <w:color w:val="333333"/>
          <w:sz w:val="22"/>
          <w:szCs w:val="22"/>
          <w:shd w:val="clear" w:color="auto" w:fill="F5F5F5"/>
        </w:rPr>
        <w:t xml:space="preserve">Парковая скамья (деревянная) </w:t>
      </w:r>
    </w:p>
    <w:p w:rsidR="007F2A45" w:rsidRDefault="007F2A45" w:rsidP="007F2A45">
      <w:pPr>
        <w:pStyle w:val="ConsPlusCell"/>
        <w:rPr>
          <w:sz w:val="22"/>
          <w:szCs w:val="22"/>
        </w:rPr>
      </w:pPr>
      <w:r>
        <w:rPr>
          <w:color w:val="333333"/>
          <w:sz w:val="22"/>
          <w:szCs w:val="22"/>
          <w:shd w:val="clear" w:color="auto" w:fill="F5F5F5"/>
        </w:rPr>
        <w:t>ОКПД2: 16.29.14.199- Изделия из дерева прочие, не включенные в другие группировки</w:t>
      </w:r>
    </w:p>
    <w:p w:rsidR="007F2A45" w:rsidRDefault="007F2A45" w:rsidP="007F2A45">
      <w:pPr>
        <w:pStyle w:val="ConsPlusCell"/>
        <w:rPr>
          <w:sz w:val="22"/>
          <w:szCs w:val="22"/>
        </w:rPr>
      </w:pPr>
    </w:p>
    <w:p w:rsidR="007F2A45" w:rsidRDefault="007F2A45" w:rsidP="007F2A45">
      <w:pPr>
        <w:pStyle w:val="ConsPlusCell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Машинка цветочная </w:t>
      </w:r>
    </w:p>
    <w:p w:rsidR="007F2A45" w:rsidRDefault="007F2A45" w:rsidP="007F2A45">
      <w:pPr>
        <w:pStyle w:val="ConsPlusCell"/>
        <w:rPr>
          <w:sz w:val="22"/>
          <w:szCs w:val="22"/>
        </w:rPr>
      </w:pPr>
      <w:r>
        <w:rPr>
          <w:sz w:val="22"/>
          <w:szCs w:val="22"/>
        </w:rPr>
        <w:t xml:space="preserve">КОЗ: </w:t>
      </w:r>
      <w:hyperlink r:id="rId6" w:anchor="/Koz?id=1108163" w:history="1">
        <w:r>
          <w:rPr>
            <w:rStyle w:val="a3"/>
            <w:b/>
            <w:color w:val="428BDA"/>
            <w:sz w:val="22"/>
            <w:szCs w:val="22"/>
            <w:shd w:val="clear" w:color="auto" w:fill="FFFFFF"/>
          </w:rPr>
          <w:t>01.25.01.03.06.01</w:t>
        </w:r>
      </w:hyperlink>
      <w:r>
        <w:rPr>
          <w:b/>
          <w:sz w:val="22"/>
          <w:szCs w:val="22"/>
        </w:rPr>
        <w:t xml:space="preserve"> </w:t>
      </w:r>
      <w:r>
        <w:rPr>
          <w:b/>
          <w:color w:val="333333"/>
          <w:sz w:val="22"/>
          <w:szCs w:val="22"/>
          <w:shd w:val="clear" w:color="auto" w:fill="FFFFFF"/>
        </w:rPr>
        <w:t>Игровой комплекс для улицы</w:t>
      </w:r>
    </w:p>
    <w:p w:rsidR="007F2A45" w:rsidRDefault="007F2A45" w:rsidP="007F2A45">
      <w:pPr>
        <w:pStyle w:val="ConsPlusCell"/>
        <w:rPr>
          <w:sz w:val="22"/>
          <w:szCs w:val="22"/>
        </w:rPr>
      </w:pPr>
      <w:r>
        <w:rPr>
          <w:sz w:val="22"/>
          <w:szCs w:val="22"/>
        </w:rPr>
        <w:t xml:space="preserve">ОКПД2: </w:t>
      </w:r>
      <w:r>
        <w:rPr>
          <w:b/>
          <w:color w:val="333333"/>
          <w:sz w:val="22"/>
          <w:szCs w:val="22"/>
          <w:shd w:val="clear" w:color="auto" w:fill="FFFFFF"/>
        </w:rPr>
        <w:t>28.99.32.190- Аттракционы прочие</w:t>
      </w:r>
    </w:p>
    <w:p w:rsidR="007F2A45" w:rsidRDefault="007F2A45" w:rsidP="007F2A45">
      <w:pPr>
        <w:pStyle w:val="ConsPlusCell"/>
        <w:rPr>
          <w:sz w:val="22"/>
          <w:szCs w:val="22"/>
        </w:rPr>
      </w:pPr>
    </w:p>
    <w:p w:rsidR="007F2A45" w:rsidRDefault="007F2A45" w:rsidP="007F2A45">
      <w:pPr>
        <w:pStyle w:val="ConsPlusCell"/>
        <w:rPr>
          <w:b/>
          <w:sz w:val="22"/>
          <w:szCs w:val="22"/>
        </w:rPr>
      </w:pPr>
      <w:r>
        <w:rPr>
          <w:b/>
          <w:sz w:val="22"/>
          <w:szCs w:val="22"/>
        </w:rPr>
        <w:t>Машинка гусеница</w:t>
      </w:r>
    </w:p>
    <w:p w:rsidR="007F2A45" w:rsidRDefault="007F2A45" w:rsidP="007F2A45">
      <w:pPr>
        <w:pStyle w:val="ConsPlusCell"/>
        <w:rPr>
          <w:sz w:val="22"/>
          <w:szCs w:val="22"/>
        </w:rPr>
      </w:pPr>
      <w:r>
        <w:rPr>
          <w:sz w:val="22"/>
          <w:szCs w:val="22"/>
        </w:rPr>
        <w:t xml:space="preserve">КОЗ: </w:t>
      </w:r>
      <w:hyperlink r:id="rId7" w:anchor="/Koz?id=1108163" w:history="1">
        <w:r>
          <w:rPr>
            <w:rStyle w:val="a3"/>
            <w:b/>
            <w:color w:val="428BDA"/>
            <w:sz w:val="22"/>
            <w:szCs w:val="22"/>
            <w:shd w:val="clear" w:color="auto" w:fill="FFFFFF"/>
          </w:rPr>
          <w:t>01.25.01.03.06.01</w:t>
        </w:r>
      </w:hyperlink>
      <w:r>
        <w:rPr>
          <w:b/>
          <w:sz w:val="22"/>
          <w:szCs w:val="22"/>
        </w:rPr>
        <w:t xml:space="preserve"> </w:t>
      </w:r>
      <w:r>
        <w:rPr>
          <w:b/>
          <w:color w:val="333333"/>
          <w:sz w:val="22"/>
          <w:szCs w:val="22"/>
          <w:shd w:val="clear" w:color="auto" w:fill="FFFFFF"/>
        </w:rPr>
        <w:t>Игровой комплекс для улицы</w:t>
      </w:r>
    </w:p>
    <w:p w:rsidR="007F2A45" w:rsidRDefault="007F2A45" w:rsidP="007F2A45">
      <w:pPr>
        <w:pStyle w:val="ConsPlusCell"/>
        <w:rPr>
          <w:sz w:val="22"/>
          <w:szCs w:val="22"/>
        </w:rPr>
      </w:pPr>
      <w:r>
        <w:rPr>
          <w:sz w:val="22"/>
          <w:szCs w:val="22"/>
        </w:rPr>
        <w:t xml:space="preserve">ОКПД2: </w:t>
      </w:r>
      <w:r>
        <w:rPr>
          <w:b/>
          <w:color w:val="333333"/>
          <w:sz w:val="22"/>
          <w:szCs w:val="22"/>
          <w:shd w:val="clear" w:color="auto" w:fill="FFFFFF"/>
        </w:rPr>
        <w:t>28.99.32.190- Аттракционы прочие</w:t>
      </w:r>
    </w:p>
    <w:p w:rsidR="007F2A45" w:rsidRDefault="007F2A45" w:rsidP="007F2A45">
      <w:pPr>
        <w:pStyle w:val="ConsPlusCell"/>
        <w:rPr>
          <w:sz w:val="22"/>
          <w:szCs w:val="22"/>
        </w:rPr>
      </w:pPr>
    </w:p>
    <w:p w:rsidR="007F2A45" w:rsidRDefault="007F2A45" w:rsidP="007F2A45">
      <w:pPr>
        <w:pStyle w:val="ConsPlusCell"/>
        <w:rPr>
          <w:sz w:val="22"/>
          <w:szCs w:val="22"/>
        </w:rPr>
      </w:pPr>
    </w:p>
    <w:p w:rsidR="007F2A45" w:rsidRDefault="007F2A45" w:rsidP="007F2A45">
      <w:pPr>
        <w:pStyle w:val="ConsPlusNormal0"/>
        <w:rPr>
          <w:b/>
          <w:sz w:val="22"/>
        </w:rPr>
      </w:pPr>
      <w:r>
        <w:rPr>
          <w:b/>
          <w:sz w:val="22"/>
          <w:u w:val="single"/>
        </w:rPr>
        <w:t>6. Источник финансирования</w:t>
      </w:r>
      <w:r>
        <w:rPr>
          <w:b/>
          <w:sz w:val="22"/>
        </w:rPr>
        <w:t>: Средства бюджета Московской области</w:t>
      </w:r>
    </w:p>
    <w:p w:rsidR="007F2A45" w:rsidRDefault="007F2A45" w:rsidP="007F2A45">
      <w:pPr>
        <w:pStyle w:val="ConsPlusNormal0"/>
        <w:ind w:left="-709"/>
        <w:jc w:val="both"/>
        <w:rPr>
          <w:sz w:val="22"/>
        </w:rPr>
      </w:pPr>
      <w:r>
        <w:rPr>
          <w:sz w:val="22"/>
        </w:rPr>
        <w:t xml:space="preserve">           </w:t>
      </w:r>
    </w:p>
    <w:p w:rsidR="007F2A45" w:rsidRDefault="007F2A45" w:rsidP="007F2A45">
      <w:pPr>
        <w:pStyle w:val="ConsPlusNormal0"/>
        <w:ind w:left="-709"/>
        <w:jc w:val="both"/>
        <w:rPr>
          <w:sz w:val="22"/>
        </w:rPr>
      </w:pPr>
      <w:r>
        <w:rPr>
          <w:b/>
          <w:sz w:val="22"/>
        </w:rPr>
        <w:lastRenderedPageBreak/>
        <w:t xml:space="preserve">           7</w:t>
      </w:r>
      <w:r>
        <w:rPr>
          <w:sz w:val="22"/>
        </w:rPr>
        <w:t>.Доставка и разгрузка товара производится транспортом и специалистами Поставщика или привлеченными им за свой счет третьими лицами. Поставщик           обязан известить заказчика о точном времени и дате поставки (передачи) товара эл.письмом или факсограммой не менее чем за 1(один) рабочий день до даты передачи товара</w:t>
      </w:r>
    </w:p>
    <w:p w:rsidR="007F2A45" w:rsidRDefault="007F2A45" w:rsidP="007F2A45">
      <w:pPr>
        <w:spacing w:line="240" w:lineRule="auto"/>
        <w:ind w:left="142"/>
        <w:jc w:val="center"/>
        <w:rPr>
          <w:rFonts w:ascii="Times New Roman" w:hAnsi="Times New Roman"/>
          <w:b/>
          <w:bCs/>
        </w:rPr>
      </w:pPr>
    </w:p>
    <w:p w:rsidR="007F2A45" w:rsidRDefault="007F2A45" w:rsidP="007F2A45">
      <w:pPr>
        <w:spacing w:line="240" w:lineRule="auto"/>
        <w:ind w:left="142"/>
        <w:jc w:val="center"/>
        <w:rPr>
          <w:rFonts w:ascii="Times New Roman" w:hAnsi="Times New Roman"/>
          <w:b/>
          <w:bCs/>
        </w:rPr>
      </w:pPr>
    </w:p>
    <w:p w:rsidR="007F2A45" w:rsidRDefault="007F2A45" w:rsidP="007F2A45">
      <w:pPr>
        <w:spacing w:line="240" w:lineRule="auto"/>
        <w:ind w:left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8. Техническое описание </w:t>
      </w:r>
    </w:p>
    <w:p w:rsidR="007F2A45" w:rsidRDefault="007F2A45" w:rsidP="007F2A45">
      <w:pPr>
        <w:spacing w:line="240" w:lineRule="auto"/>
        <w:ind w:left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8.1 Песочный дворик</w:t>
      </w:r>
    </w:p>
    <w:p w:rsidR="007F2A45" w:rsidRDefault="007F2A45" w:rsidP="007F2A45">
      <w:pPr>
        <w:spacing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Размеры не менее 2750х2650х2050 мм</w:t>
      </w:r>
    </w:p>
    <w:p w:rsidR="007F2A45" w:rsidRDefault="007F2A45" w:rsidP="007F2A45">
      <w:pPr>
        <w:spacing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Комплектация</w:t>
      </w:r>
    </w:p>
    <w:tbl>
      <w:tblPr>
        <w:tblW w:w="131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3"/>
        <w:gridCol w:w="9573"/>
        <w:gridCol w:w="2373"/>
      </w:tblGrid>
      <w:tr w:rsidR="007F2A45" w:rsidTr="007F2A45">
        <w:trPr>
          <w:trHeight w:val="28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Кол-во</w:t>
            </w:r>
          </w:p>
        </w:tc>
      </w:tr>
      <w:tr w:rsidR="007F2A45" w:rsidTr="007F2A45">
        <w:trPr>
          <w:trHeight w:val="28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Столб 1000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7F2A45" w:rsidTr="007F2A45">
        <w:trPr>
          <w:trHeight w:val="28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Столб </w:t>
            </w:r>
            <w:smartTag w:uri="urn:schemas-microsoft-com:office:smarttags" w:element="metricconverter">
              <w:smartTagPr>
                <w:attr w:name="ProductID" w:val="10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1000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 xml:space="preserve"> 45◦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7F2A45" w:rsidTr="007F2A45">
        <w:trPr>
          <w:trHeight w:val="28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Доска </w:t>
            </w:r>
            <w:smartTag w:uri="urn:schemas-microsoft-com:office:smarttags" w:element="metricconverter">
              <w:smartTagPr>
                <w:attr w:name="ProductID" w:val="11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1100 мм</w:t>
              </w:r>
            </w:smartTag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7F2A45" w:rsidTr="007F2A45">
        <w:trPr>
          <w:trHeight w:val="28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Доска </w:t>
            </w:r>
            <w:smartTag w:uri="urn:schemas-microsoft-com:office:smarttags" w:element="metricconverter">
              <w:smartTagPr>
                <w:attr w:name="ProductID" w:val="75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750 мм</w:t>
              </w:r>
            </w:smartTag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</w:tr>
      <w:tr w:rsidR="007F2A45" w:rsidTr="007F2A45">
        <w:trPr>
          <w:trHeight w:val="28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Накладка угловая для комплексов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7F2A45" w:rsidTr="007F2A45">
        <w:trPr>
          <w:trHeight w:val="28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Спойлер 1100*200мм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7F2A45" w:rsidTr="007F2A45">
        <w:trPr>
          <w:trHeight w:val="28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Накладка спойлера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7F2A45" w:rsidTr="007F2A45">
        <w:trPr>
          <w:trHeight w:val="28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Арка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7F2A45" w:rsidTr="007F2A45">
        <w:trPr>
          <w:trHeight w:val="28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Декор арки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7F2A45" w:rsidTr="007F2A45">
        <w:trPr>
          <w:trHeight w:val="28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Закладная Уголок 40*4      L=700 мм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7F2A45" w:rsidTr="007F2A45">
        <w:trPr>
          <w:trHeight w:val="28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Подпятник П 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</w:tr>
      <w:tr w:rsidR="007F2A45" w:rsidTr="007F2A45">
        <w:trPr>
          <w:trHeight w:val="28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Счёты (перекладина L=900 мм 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7F2A45" w:rsidTr="007F2A45">
        <w:trPr>
          <w:trHeight w:val="28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Держатель перекладины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7F2A45" w:rsidTr="007F2A45">
        <w:trPr>
          <w:trHeight w:val="28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Бублики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</w:tr>
      <w:tr w:rsidR="007F2A45" w:rsidTr="007F2A45">
        <w:trPr>
          <w:trHeight w:val="28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Угловая перекладина L=1040 мм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</w:tr>
    </w:tbl>
    <w:p w:rsidR="007F2A45" w:rsidRDefault="007F2A45" w:rsidP="007F2A45">
      <w:pPr>
        <w:spacing w:line="240" w:lineRule="auto"/>
        <w:jc w:val="center"/>
        <w:rPr>
          <w:rFonts w:ascii="Times New Roman" w:hAnsi="Times New Roman"/>
          <w:b/>
        </w:rPr>
      </w:pPr>
    </w:p>
    <w:p w:rsidR="007F2A45" w:rsidRDefault="007F2A45" w:rsidP="007F2A4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Столбы</w:t>
      </w:r>
    </w:p>
    <w:p w:rsidR="007F2A45" w:rsidRDefault="007F2A45" w:rsidP="007F2A4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Брус не менее 100*100мм клееный, высушенный до влажности 7%. </w:t>
      </w:r>
      <w:r>
        <w:rPr>
          <w:rFonts w:ascii="Times New Roman" w:hAnsi="Times New Roman"/>
          <w:color w:val="000000"/>
          <w:lang w:eastAsia="ru-RU"/>
        </w:rPr>
        <w:t xml:space="preserve">С краев бруса сняты фаски </w:t>
      </w:r>
      <w:r>
        <w:rPr>
          <w:rFonts w:ascii="Times New Roman" w:hAnsi="Times New Roman"/>
        </w:rPr>
        <w:t>не менее</w:t>
      </w:r>
      <w:r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val="en-US" w:eastAsia="ru-RU"/>
        </w:rPr>
        <w:t>R</w:t>
      </w:r>
      <w:r>
        <w:rPr>
          <w:rFonts w:ascii="Times New Roman" w:hAnsi="Times New Roman"/>
          <w:color w:val="000000"/>
          <w:lang w:eastAsia="ru-RU"/>
        </w:rPr>
        <w:t xml:space="preserve">=6.35мм. С торца бруса снята фаска </w:t>
      </w:r>
      <w:r>
        <w:rPr>
          <w:rFonts w:ascii="Times New Roman" w:hAnsi="Times New Roman"/>
        </w:rPr>
        <w:t xml:space="preserve">не менее </w:t>
      </w:r>
      <w:r>
        <w:rPr>
          <w:rFonts w:ascii="Times New Roman" w:hAnsi="Times New Roman"/>
          <w:color w:val="000000"/>
          <w:lang w:val="en-US" w:eastAsia="ru-RU"/>
        </w:rPr>
        <w:t>R</w:t>
      </w:r>
      <w:r>
        <w:rPr>
          <w:rFonts w:ascii="Times New Roman" w:hAnsi="Times New Roman"/>
          <w:color w:val="000000"/>
          <w:lang w:eastAsia="ru-RU"/>
        </w:rPr>
        <w:t xml:space="preserve">15мм. В середине бруса канавка </w:t>
      </w:r>
      <w:r>
        <w:rPr>
          <w:rFonts w:ascii="Times New Roman" w:hAnsi="Times New Roman"/>
        </w:rPr>
        <w:t xml:space="preserve">не менее  </w:t>
      </w:r>
      <w:r>
        <w:rPr>
          <w:rFonts w:ascii="Times New Roman" w:hAnsi="Times New Roman"/>
          <w:color w:val="000000"/>
          <w:lang w:eastAsia="ru-RU"/>
        </w:rPr>
        <w:t>д. 12мм.</w:t>
      </w:r>
    </w:p>
    <w:p w:rsidR="007F2A45" w:rsidRDefault="007F2A45" w:rsidP="007F2A45">
      <w:pPr>
        <w:spacing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eastAsia="ru-RU"/>
        </w:rPr>
        <w:lastRenderedPageBreak/>
        <w:t xml:space="preserve">Доска 1100, 750 </w:t>
      </w:r>
    </w:p>
    <w:p w:rsidR="007F2A45" w:rsidRDefault="007F2A45" w:rsidP="007F2A45">
      <w:pPr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Выполненная из доски высушенной 25*120мм </w:t>
      </w:r>
      <w:r>
        <w:rPr>
          <w:rFonts w:ascii="Times New Roman" w:hAnsi="Times New Roman"/>
          <w:color w:val="000000"/>
          <w:lang w:val="en-US" w:eastAsia="ru-RU"/>
        </w:rPr>
        <w:t>L</w:t>
      </w:r>
      <w:r>
        <w:rPr>
          <w:rFonts w:ascii="Times New Roman" w:hAnsi="Times New Roman"/>
          <w:color w:val="000000"/>
          <w:lang w:eastAsia="ru-RU"/>
        </w:rPr>
        <w:t xml:space="preserve">=1400 мм, фаски по краям доски </w:t>
      </w:r>
      <w:r>
        <w:rPr>
          <w:rFonts w:ascii="Times New Roman" w:hAnsi="Times New Roman"/>
          <w:color w:val="000000"/>
          <w:lang w:val="en-US" w:eastAsia="ru-RU"/>
        </w:rPr>
        <w:t>R</w:t>
      </w:r>
      <w:r>
        <w:rPr>
          <w:rFonts w:ascii="Times New Roman" w:hAnsi="Times New Roman"/>
          <w:color w:val="000000"/>
          <w:lang w:eastAsia="ru-RU"/>
        </w:rPr>
        <w:t>=6 мм</w:t>
      </w:r>
    </w:p>
    <w:p w:rsidR="007F2A45" w:rsidRDefault="007F2A45" w:rsidP="007F2A4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ru-RU"/>
        </w:rPr>
        <w:t>Накладка угловая для комплексов размером не менее 470*470 мм, Спойлер размером не менее 1100*200мм</w:t>
      </w:r>
      <w:r>
        <w:rPr>
          <w:rFonts w:ascii="Times New Roman" w:hAnsi="Times New Roman"/>
        </w:rPr>
        <w:t xml:space="preserve"> , </w:t>
      </w:r>
      <w:r>
        <w:rPr>
          <w:rFonts w:ascii="Times New Roman" w:hAnsi="Times New Roman"/>
          <w:color w:val="000000"/>
          <w:lang w:eastAsia="ru-RU"/>
        </w:rPr>
        <w:t>Накладка спойлера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размером не менее </w:t>
      </w:r>
      <w:r>
        <w:rPr>
          <w:rFonts w:ascii="Times New Roman" w:hAnsi="Times New Roman"/>
        </w:rPr>
        <w:t xml:space="preserve">280*300 мм из фанеры ФСФ береза сорт 2/2 не менее </w:t>
      </w:r>
      <w:smartTag w:uri="urn:schemas-microsoft-com:office:smarttags" w:element="metricconverter">
        <w:smartTagPr>
          <w:attr w:name="ProductID" w:val="15 мм"/>
        </w:smartTagPr>
        <w:r>
          <w:rPr>
            <w:rFonts w:ascii="Times New Roman" w:hAnsi="Times New Roman"/>
          </w:rPr>
          <w:t>15 мм</w:t>
        </w:r>
      </w:smartTag>
      <w:r>
        <w:rPr>
          <w:rFonts w:ascii="Times New Roman" w:hAnsi="Times New Roman"/>
        </w:rPr>
        <w:t>.</w:t>
      </w:r>
    </w:p>
    <w:p w:rsidR="007F2A45" w:rsidRDefault="007F2A45" w:rsidP="007F2A4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Арка</w:t>
      </w:r>
    </w:p>
    <w:p w:rsidR="007F2A45" w:rsidRDefault="007F2A45" w:rsidP="007F2A4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не менее 1150*700мм , ширина арки не менее </w:t>
      </w:r>
      <w:smartTag w:uri="urn:schemas-microsoft-com:office:smarttags" w:element="metricconverter">
        <w:smartTagPr>
          <w:attr w:name="ProductID" w:val="150 мм"/>
        </w:smartTagPr>
        <w:r>
          <w:rPr>
            <w:rFonts w:ascii="Times New Roman" w:hAnsi="Times New Roman"/>
          </w:rPr>
          <w:t>150 мм</w:t>
        </w:r>
      </w:smartTag>
      <w:r>
        <w:rPr>
          <w:rFonts w:ascii="Times New Roman" w:hAnsi="Times New Roman"/>
        </w:rPr>
        <w:t xml:space="preserve">, радиус не менее </w:t>
      </w:r>
      <w:smartTag w:uri="urn:schemas-microsoft-com:office:smarttags" w:element="metricconverter">
        <w:smartTagPr>
          <w:attr w:name="ProductID" w:val="577 мм"/>
        </w:smartTagPr>
        <w:r>
          <w:rPr>
            <w:rFonts w:ascii="Times New Roman" w:hAnsi="Times New Roman"/>
          </w:rPr>
          <w:t>577 мм</w:t>
        </w:r>
      </w:smartTag>
      <w:r>
        <w:rPr>
          <w:rFonts w:ascii="Times New Roman" w:hAnsi="Times New Roman"/>
        </w:rPr>
        <w:t>. Выполнена из фанеры ФСФ береза сорт 2/2 не менее 15мм.</w:t>
      </w:r>
    </w:p>
    <w:p w:rsidR="007F2A45" w:rsidRDefault="007F2A45" w:rsidP="007F2A4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Декор Арки</w:t>
      </w:r>
    </w:p>
    <w:p w:rsidR="007F2A45" w:rsidRDefault="007F2A45" w:rsidP="007F2A4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не менее 180*200мм , изготовлена в виде щита с  тремя зубчиками сверху, радиус не менее </w:t>
      </w:r>
      <w:smartTag w:uri="urn:schemas-microsoft-com:office:smarttags" w:element="metricconverter">
        <w:smartTagPr>
          <w:attr w:name="ProductID" w:val="217 мм"/>
        </w:smartTagPr>
        <w:r>
          <w:rPr>
            <w:rFonts w:ascii="Times New Roman" w:hAnsi="Times New Roman"/>
          </w:rPr>
          <w:t>217 мм</w:t>
        </w:r>
      </w:smartTag>
      <w:r>
        <w:rPr>
          <w:rFonts w:ascii="Times New Roman" w:hAnsi="Times New Roman"/>
        </w:rPr>
        <w:t>. Выполнена из фанеры ФСФ береза сорт 2/2 не менее 15мм.</w:t>
      </w:r>
    </w:p>
    <w:p w:rsidR="007F2A45" w:rsidRDefault="007F2A45" w:rsidP="007F2A45">
      <w:pPr>
        <w:spacing w:line="240" w:lineRule="auto"/>
        <w:jc w:val="center"/>
        <w:rPr>
          <w:rFonts w:ascii="Times New Roman" w:hAnsi="Times New Roman"/>
          <w:b/>
        </w:rPr>
      </w:pPr>
    </w:p>
    <w:p w:rsidR="007F2A45" w:rsidRDefault="007F2A45" w:rsidP="007F2A4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Подпятник</w:t>
      </w: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выполнен из трубы ВГП 32*3,2 и П-образного ковша из Листа 240*80*3 с отверстиями М10. Соединение Подпятника и столба Болтами М10*130.</w:t>
      </w:r>
    </w:p>
    <w:p w:rsidR="007F2A45" w:rsidRDefault="007F2A45" w:rsidP="007F2A4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Счёты</w:t>
      </w:r>
    </w:p>
    <w:p w:rsidR="007F2A45" w:rsidRDefault="007F2A45" w:rsidP="007F2A45">
      <w:pPr>
        <w:spacing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Перекладина счет из трубы не менее ВГП 15*2,8мм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</w:rPr>
        <w:t xml:space="preserve">=900 мм, Бублики счет на менее 20 шт  100*100 мм из фанеры ФСФ сорт 2/2 не менее 15мм, накладка счет на менее 450*70 мм из фанеры ФСФ сорт 2/2 не менее </w:t>
      </w:r>
      <w:smartTag w:uri="urn:schemas-microsoft-com:office:smarttags" w:element="metricconverter">
        <w:smartTagPr>
          <w:attr w:name="ProductID" w:val="18 мм"/>
        </w:smartTagPr>
        <w:r>
          <w:rPr>
            <w:rFonts w:ascii="Times New Roman" w:hAnsi="Times New Roman"/>
          </w:rPr>
          <w:t>18 мм</w:t>
        </w:r>
      </w:smartTag>
      <w:r>
        <w:rPr>
          <w:rFonts w:ascii="Times New Roman" w:hAnsi="Times New Roman"/>
        </w:rPr>
        <w:t>.</w:t>
      </w:r>
    </w:p>
    <w:p w:rsidR="007F2A45" w:rsidRDefault="007F2A45" w:rsidP="007F2A45">
      <w:pPr>
        <w:tabs>
          <w:tab w:val="center" w:pos="46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ru-RU"/>
        </w:rPr>
        <w:t>Угловая перекладина L=1040 мм из трубы не менее 25*25*2 мм</w:t>
      </w:r>
      <w:bookmarkStart w:id="0" w:name="_GoBack"/>
      <w:bookmarkEnd w:id="0"/>
    </w:p>
    <w:p w:rsidR="007F2A45" w:rsidRDefault="007F2A45" w:rsidP="007F2A45">
      <w:pPr>
        <w:tabs>
          <w:tab w:val="center" w:pos="46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Оцинкованный крепеж.</w:t>
      </w:r>
    </w:p>
    <w:p w:rsidR="007F2A45" w:rsidRDefault="007F2A45" w:rsidP="007F2A45">
      <w:pPr>
        <w:tabs>
          <w:tab w:val="center" w:pos="46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Пластиковые заглушки желтые</w:t>
      </w: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Краска по фанере Быстроэмаль. Краска по металлу </w:t>
      </w:r>
      <w:r>
        <w:rPr>
          <w:rFonts w:ascii="Times New Roman" w:hAnsi="Times New Roman"/>
          <w:lang w:val="en-US"/>
        </w:rPr>
        <w:t>Hammerite</w:t>
      </w:r>
      <w:r>
        <w:rPr>
          <w:rFonts w:ascii="Times New Roman" w:hAnsi="Times New Roman"/>
        </w:rPr>
        <w:t xml:space="preserve"> молотковая.</w:t>
      </w: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Глубина бетонирования 500мм. Фиксирование конструкции в яме арматурой А3 10мм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</w:rPr>
        <w:t xml:space="preserve"> =400мм, арматура забивается в землю под углом и приваривается к конструкции. Бетонирование Цемент М500 + песок.</w:t>
      </w:r>
    </w:p>
    <w:p w:rsidR="007F2A45" w:rsidRDefault="007F2A45" w:rsidP="007F2A45">
      <w:pPr>
        <w:spacing w:line="240" w:lineRule="auto"/>
        <w:ind w:left="142"/>
        <w:jc w:val="both"/>
        <w:rPr>
          <w:rFonts w:ascii="Times New Roman" w:hAnsi="Times New Roman"/>
        </w:rPr>
      </w:pPr>
    </w:p>
    <w:p w:rsidR="007F2A45" w:rsidRDefault="007F2A45" w:rsidP="007F2A4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8.2 Скамейка “Груша” М304</w:t>
      </w: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Размеры 1200*450*660 мм</w:t>
      </w: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Фанера 18мм сорт 1/1</w:t>
      </w: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Фанера в виде груши 450*620 мм</w:t>
      </w: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Сиденье 1164*250мм, упор 1142*150мм</w:t>
      </w: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Соединение с помощью Мебельных уголков 50*17 и мебельных болтов М6.</w:t>
      </w: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Покраска краской Быстроэмаль.</w:t>
      </w:r>
    </w:p>
    <w:p w:rsidR="007F2A45" w:rsidRDefault="007F2A45" w:rsidP="007F2A45">
      <w:pPr>
        <w:tabs>
          <w:tab w:val="center" w:pos="4677"/>
        </w:tabs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8.3  Машинка Гусеница</w:t>
      </w:r>
    </w:p>
    <w:p w:rsidR="007F2A45" w:rsidRDefault="007F2A45" w:rsidP="007F2A45">
      <w:pPr>
        <w:tabs>
          <w:tab w:val="center" w:pos="46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Размеры не менее 2100*700*550 мм</w:t>
      </w:r>
    </w:p>
    <w:p w:rsidR="007F2A45" w:rsidRDefault="007F2A45" w:rsidP="007F2A45">
      <w:pPr>
        <w:tabs>
          <w:tab w:val="center" w:pos="46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Фанерные элементы изготовлены из – Фанера береза ФСФ сорт 2/2 не менее </w:t>
      </w:r>
      <w:smartTag w:uri="urn:schemas-microsoft-com:office:smarttags" w:element="metricconverter">
        <w:smartTagPr>
          <w:attr w:name="ProductID" w:val="18 мм"/>
        </w:smartTagPr>
        <w:r>
          <w:rPr>
            <w:rFonts w:ascii="Times New Roman" w:hAnsi="Times New Roman"/>
          </w:rPr>
          <w:t>18 мм</w:t>
        </w:r>
      </w:smartTag>
    </w:p>
    <w:p w:rsidR="007F2A45" w:rsidRDefault="007F2A45" w:rsidP="007F2A45">
      <w:pPr>
        <w:tabs>
          <w:tab w:val="center" w:pos="46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Размеры элементов: Борт не менее 2100*350мм   -  2 шт, Спинка сиденья не менее 700*580 –  4 шт, Лицо гусеницы не менее 700*580 -  1 шт,</w:t>
      </w:r>
    </w:p>
    <w:p w:rsidR="007F2A45" w:rsidRDefault="007F2A45" w:rsidP="007F2A45">
      <w:pPr>
        <w:tabs>
          <w:tab w:val="center" w:pos="46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сиденье не менее 700*200 -  4 шт, Руль -  7 шт, Ушки гусеницы, глаза -  по 2 шт</w:t>
      </w:r>
    </w:p>
    <w:p w:rsidR="007F2A45" w:rsidRDefault="007F2A45" w:rsidP="007F2A45">
      <w:pPr>
        <w:tabs>
          <w:tab w:val="center" w:pos="46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Закладная – труба профильная не менее 20*40*2мм  - 4 шт</w:t>
      </w:r>
    </w:p>
    <w:p w:rsidR="007F2A45" w:rsidRDefault="007F2A45" w:rsidP="007F2A45">
      <w:pPr>
        <w:tabs>
          <w:tab w:val="center" w:pos="46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Покраска фанеры краской </w:t>
      </w:r>
      <w:r>
        <w:rPr>
          <w:rFonts w:ascii="Times New Roman" w:hAnsi="Times New Roman"/>
          <w:lang w:val="en-US"/>
        </w:rPr>
        <w:t>Galamix</w:t>
      </w:r>
      <w:r>
        <w:rPr>
          <w:rFonts w:ascii="Times New Roman" w:hAnsi="Times New Roman"/>
        </w:rPr>
        <w:t xml:space="preserve"> желтая, зеленая, красная, голубая</w:t>
      </w:r>
    </w:p>
    <w:p w:rsidR="007F2A45" w:rsidRDefault="007F2A45" w:rsidP="007F2A45">
      <w:pPr>
        <w:tabs>
          <w:tab w:val="center" w:pos="46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Оцинкованный крепеж –Болты мебельные М6*30, 6*40, 6*50, Гайка с фланцем М6,М8, шайба М6, М8, уголок бытовой 50*17.</w:t>
      </w:r>
    </w:p>
    <w:p w:rsidR="007F2A45" w:rsidRDefault="007F2A45" w:rsidP="007F2A45">
      <w:pPr>
        <w:tabs>
          <w:tab w:val="center" w:pos="46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Пластиковые заглушки</w:t>
      </w: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Фиксирование конструкции в яме арматурой А3 10мм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</w:rPr>
        <w:t xml:space="preserve"> =700мм, арматура забивается в землю под углом и приваривается к конструкции. Бетонирование Цемент М500 + песок.</w:t>
      </w:r>
    </w:p>
    <w:p w:rsidR="007F2A45" w:rsidRDefault="007F2A45" w:rsidP="007F2A45">
      <w:pPr>
        <w:tabs>
          <w:tab w:val="center" w:pos="4677"/>
        </w:tabs>
        <w:spacing w:line="240" w:lineRule="auto"/>
        <w:rPr>
          <w:rFonts w:ascii="Times New Roman" w:hAnsi="Times New Roman"/>
        </w:rPr>
      </w:pPr>
    </w:p>
    <w:p w:rsidR="007F2A45" w:rsidRDefault="007F2A45" w:rsidP="007F2A45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8.4  Машинка "Цветочная" И701</w:t>
      </w: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Габаритные размеры 1100х630х870 мм</w:t>
      </w: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Фанерные элементы “</w:t>
      </w:r>
      <w:r>
        <w:rPr>
          <w:rFonts w:ascii="Times New Roman" w:hAnsi="Times New Roman"/>
          <w:color w:val="000000"/>
          <w:lang w:eastAsia="ru-RU"/>
        </w:rPr>
        <w:t xml:space="preserve"> Бок машинки , Сиденье/спинка </w:t>
      </w:r>
      <w:r>
        <w:rPr>
          <w:rFonts w:ascii="Times New Roman" w:hAnsi="Times New Roman"/>
        </w:rPr>
        <w:t xml:space="preserve">” изготовлены из фанеры ФСФ 15 сорт 2/2. Декор Фанера 12мм. 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25"/>
        <w:gridCol w:w="10075"/>
        <w:gridCol w:w="2492"/>
      </w:tblGrid>
      <w:tr w:rsidR="007F2A45" w:rsidTr="007F2A45">
        <w:trPr>
          <w:trHeight w:val="3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Кол-во</w:t>
            </w:r>
          </w:p>
        </w:tc>
      </w:tr>
      <w:tr w:rsidR="007F2A45" w:rsidTr="007F2A45">
        <w:trPr>
          <w:trHeight w:val="3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Каркас пола 600*740мм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7F2A45" w:rsidTr="007F2A45">
        <w:trPr>
          <w:trHeight w:val="3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Доска пола 120*25 L=740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7F2A45" w:rsidTr="007F2A45">
        <w:trPr>
          <w:trHeight w:val="3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Бок машинки 110*720мм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F2A45" w:rsidTr="007F2A45">
        <w:trPr>
          <w:trHeight w:val="3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Сиденье/спинка 600*200мм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F2A45" w:rsidTr="007F2A45">
        <w:trPr>
          <w:trHeight w:val="3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Радиатор 600*240мм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7F2A45" w:rsidTr="007F2A45">
        <w:trPr>
          <w:trHeight w:val="3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Капот 600*320мм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7F2A45" w:rsidTr="007F2A45">
        <w:trPr>
          <w:trHeight w:val="3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Колесо переднее д. 300мм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F2A45" w:rsidTr="007F2A45">
        <w:trPr>
          <w:trHeight w:val="3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Колесо заднее д.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300 мм</w:t>
              </w:r>
            </w:smartTag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F2A45" w:rsidTr="007F2A45">
        <w:trPr>
          <w:trHeight w:val="3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Арка колеса передяя 400*200мм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F2A45" w:rsidTr="007F2A45">
        <w:trPr>
          <w:trHeight w:val="3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Арка колеса задняя  400*200мм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F2A45" w:rsidTr="007F2A45">
        <w:trPr>
          <w:trHeight w:val="3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Накладка колеса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7F2A45" w:rsidTr="007F2A45">
        <w:trPr>
          <w:trHeight w:val="3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Фара д. 100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7F2A45" w:rsidTr="007F2A45">
        <w:trPr>
          <w:trHeight w:val="3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Панель приборов 600*160мм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7F2A45" w:rsidTr="007F2A45">
        <w:trPr>
          <w:trHeight w:val="3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держатель руля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7F2A45" w:rsidTr="007F2A45">
        <w:trPr>
          <w:trHeight w:val="3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Руль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7F2A45" w:rsidTr="007F2A45">
        <w:trPr>
          <w:trHeight w:val="3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Цветок капота 140*140мм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A45" w:rsidRDefault="007F2A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</w:tbl>
    <w:p w:rsidR="007F2A45" w:rsidRDefault="007F2A45" w:rsidP="007F2A45">
      <w:pPr>
        <w:tabs>
          <w:tab w:val="center" w:pos="46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Металлический каркас пола из трубы 25*25*2мм размером 740*600мм</w:t>
      </w:r>
    </w:p>
    <w:p w:rsidR="007F2A45" w:rsidRDefault="007F2A45" w:rsidP="007F2A45">
      <w:pPr>
        <w:tabs>
          <w:tab w:val="left" w:pos="5222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 740х600мм - ламинированная фанера 18мм гладкая/сетка </w:t>
      </w:r>
    </w:p>
    <w:p w:rsidR="007F2A45" w:rsidRDefault="007F2A45" w:rsidP="007F2A45">
      <w:pPr>
        <w:tabs>
          <w:tab w:val="center" w:pos="46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Краска по фанере </w:t>
      </w:r>
      <w:r>
        <w:rPr>
          <w:rFonts w:ascii="Times New Roman" w:hAnsi="Times New Roman"/>
          <w:lang w:val="en-US"/>
        </w:rPr>
        <w:t>Galamix</w:t>
      </w:r>
      <w:r>
        <w:rPr>
          <w:rFonts w:ascii="Times New Roman" w:hAnsi="Times New Roman"/>
        </w:rPr>
        <w:t xml:space="preserve">. Краска по металлу </w:t>
      </w:r>
      <w:r>
        <w:rPr>
          <w:rFonts w:ascii="Times New Roman" w:hAnsi="Times New Roman"/>
          <w:lang w:val="en-US"/>
        </w:rPr>
        <w:t>Hammerite</w:t>
      </w:r>
      <w:r>
        <w:rPr>
          <w:rFonts w:ascii="Times New Roman" w:hAnsi="Times New Roman"/>
        </w:rPr>
        <w:t>.</w:t>
      </w:r>
    </w:p>
    <w:p w:rsidR="007F2A45" w:rsidRDefault="007F2A45" w:rsidP="007F2A45">
      <w:pPr>
        <w:tabs>
          <w:tab w:val="center" w:pos="46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Оцинкованный крепеж . Соединение бытовыми уголками 50*50*17, Болт мебельный М6.</w:t>
      </w:r>
    </w:p>
    <w:p w:rsidR="007F2A45" w:rsidRDefault="007F2A45" w:rsidP="007F2A45">
      <w:pPr>
        <w:tabs>
          <w:tab w:val="center" w:pos="46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Пластиковые заглушки.</w:t>
      </w: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Фиксирование конструкции в яме арматурой А3 10мм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</w:rPr>
        <w:t xml:space="preserve"> =400мм, арматура забивается в землю под углом и приваривается к конструкции. Бетонирование Цемент М500 + песок.</w:t>
      </w: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9. Требования к качеству поставляемого товара: </w:t>
      </w:r>
      <w:r>
        <w:rPr>
          <w:rFonts w:ascii="Times New Roman" w:hAnsi="Times New Roman"/>
        </w:rPr>
        <w:t>поставляемый товар должен быть новым, находиться в оригинальной упаковке изготовителя, исключающей возможное повреждение товара при его транспортировке и хранении, не бывшим в эксплуатации, без дефектов изготовления, не поврежденным.</w:t>
      </w: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10. Требование к безопасности поставляемого товара: </w:t>
      </w:r>
      <w:r>
        <w:rPr>
          <w:rFonts w:ascii="Times New Roman" w:hAnsi="Times New Roman"/>
        </w:rPr>
        <w:t xml:space="preserve"> товар не должен представлять опасности для окружающих.</w:t>
      </w: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11. Требование к упаковке поставляемого товара: </w:t>
      </w:r>
      <w:r>
        <w:rPr>
          <w:rFonts w:ascii="Times New Roman" w:hAnsi="Times New Roman"/>
        </w:rPr>
        <w:t xml:space="preserve"> товар должен быть упакован без следов повреждения.</w:t>
      </w: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Показатели соответствия поставляемого товара и отгрузки товара потребностям Заказчика: </w:t>
      </w:r>
      <w:r>
        <w:rPr>
          <w:rFonts w:ascii="Times New Roman" w:hAnsi="Times New Roman"/>
        </w:rPr>
        <w:t>вместе с товаром Поставщик предоставляет действующие сертификаты соответствия, регистрационные свидетельства, санитарно- эпидемиологические заключения, технические паспорта производителя товара, для подтверждения соответствия поставляемого товара, наименование товара и производитель поставляемых товаров, должны соответствовать наименованию товара и его производителю, указанных в представляемых при поставке товара документах: в случае обнаружения Заказчиком дефектов поставляемого товара, Поставщик должен заменить дефектный товар в течение 24 часов с момента получения извещения о выявлении таких дефектов.</w:t>
      </w:r>
    </w:p>
    <w:p w:rsidR="007F2A45" w:rsidRDefault="007F2A45" w:rsidP="007F2A45">
      <w:pPr>
        <w:spacing w:line="240" w:lineRule="auto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b/>
        </w:rPr>
        <w:t xml:space="preserve">12. Требования к гарантийному сроку товара: </w:t>
      </w:r>
      <w:r>
        <w:rPr>
          <w:rFonts w:ascii="Times New Roman" w:hAnsi="Times New Roman"/>
        </w:rPr>
        <w:t>гарантийный срок эксплуатации поставляемого товара исчисляется с даты передачи товара. Датой передачи товара Заказчику считается дата поставки товара и подписания представителями Сторон товарных накладных на поставленный товар. Гарантийный срок  на поставляемый товар составляет не менее 12 ( двенадцати) месяцев.</w:t>
      </w:r>
      <w:r>
        <w:rPr>
          <w:rFonts w:ascii="Times New Roman" w:hAnsi="Times New Roman"/>
          <w:color w:val="FF0000"/>
          <w:sz w:val="32"/>
          <w:szCs w:val="32"/>
          <w:highlight w:val="yellow"/>
        </w:rPr>
        <w:t>.</w:t>
      </w:r>
    </w:p>
    <w:p w:rsidR="007F2A45" w:rsidRDefault="007F2A45" w:rsidP="007F2A45">
      <w:pPr>
        <w:spacing w:line="240" w:lineRule="auto"/>
        <w:rPr>
          <w:rFonts w:ascii="Times New Roman" w:hAnsi="Times New Roman"/>
          <w:color w:val="FF0000"/>
          <w:sz w:val="32"/>
          <w:szCs w:val="32"/>
        </w:rPr>
      </w:pPr>
    </w:p>
    <w:p w:rsidR="007F2A45" w:rsidRDefault="007F2A45" w:rsidP="007F2A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Контрактный управляющий                                                   Колова Л.А.</w:t>
      </w:r>
    </w:p>
    <w:p w:rsidR="00142C7A" w:rsidRDefault="00142C7A"/>
    <w:sectPr w:rsidR="00142C7A" w:rsidSect="007F2A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F2A45"/>
    <w:rsid w:val="00142C7A"/>
    <w:rsid w:val="007F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45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2A45"/>
    <w:rPr>
      <w:color w:val="0000FF"/>
      <w:u w:val="single"/>
    </w:rPr>
  </w:style>
  <w:style w:type="paragraph" w:styleId="a4">
    <w:name w:val="No Spacing"/>
    <w:qFormat/>
    <w:rsid w:val="007F2A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7F2A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7F2A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">
    <w:name w:val="ConsPlusNormal Знак"/>
    <w:link w:val="ConsPlusNormal0"/>
    <w:locked/>
    <w:rsid w:val="007F2A45"/>
    <w:rPr>
      <w:sz w:val="24"/>
    </w:rPr>
  </w:style>
  <w:style w:type="paragraph" w:customStyle="1" w:styleId="ConsPlusNormal0">
    <w:name w:val="ConsPlusNormal"/>
    <w:link w:val="ConsPlusNormal"/>
    <w:rsid w:val="007F2A45"/>
    <w:pPr>
      <w:autoSpaceDE w:val="0"/>
      <w:autoSpaceDN w:val="0"/>
      <w:adjustRightInd w:val="0"/>
      <w:spacing w:after="0" w:line="240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asuz.mosreg.ru/easuz2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suz.mosreg.ru/easuz223/" TargetMode="External"/><Relationship Id="rId5" Type="http://schemas.openxmlformats.org/officeDocument/2006/relationships/hyperlink" Target="https://easuz.mosreg.ru/easuz223/" TargetMode="External"/><Relationship Id="rId4" Type="http://schemas.openxmlformats.org/officeDocument/2006/relationships/hyperlink" Target="https://easuz.mosreg.ru/easuz22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1132</Words>
  <Characters>6457</Characters>
  <Application>Microsoft Office Word</Application>
  <DocSecurity>0</DocSecurity>
  <Lines>53</Lines>
  <Paragraphs>15</Paragraphs>
  <ScaleCrop>false</ScaleCrop>
  <Company>Hewlett-Packard Company</Company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Зёрнышко</dc:creator>
  <cp:keywords/>
  <dc:description/>
  <cp:lastModifiedBy>Зёрнышко</cp:lastModifiedBy>
  <cp:revision>3</cp:revision>
  <dcterms:created xsi:type="dcterms:W3CDTF">2021-08-16T12:50:00Z</dcterms:created>
  <dcterms:modified xsi:type="dcterms:W3CDTF">2021-08-16T12:50:00Z</dcterms:modified>
</cp:coreProperties>
</file>