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3C7150"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01.21.02.14.01.01.01.08.02.08</w:t>
            </w:r>
            <w:r w:rsidRPr="002E25F2" w:rsidR="008A5607">
              <w:rPr>
                <w:b/>
                <w:sz w:val="18"/>
                <w:szCs w:val="18"/>
                <w:lang w:val="en-US"/>
              </w:rPr>
              <w:t xml:space="preserve"> / </w:t>
            </w:r>
            <w:r w:rsidRPr="002E25F2" w:rsidR="008A5607">
              <w:rPr>
                <w:sz w:val="18"/>
                <w:szCs w:val="18"/>
                <w:lang w:val="en-US"/>
              </w:rPr>
              <w:t>21.20.23.191</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БИОЛЕК Туберкулин ППД-Л®</w:t>
            </w:r>
            <w:r w:rsidR="00DB3537">
              <w:rPr>
                <w:sz w:val="18"/>
                <w:szCs w:val="18"/>
              </w:rPr>
              <w:t xml:space="preserve"> </w:t>
            </w:r>
            <w:r w:rsidRPr="00652325" w:rsidR="00DB3537">
              <w:rPr>
                <w:sz w:val="18"/>
                <w:szCs w:val="18"/>
              </w:rPr>
              <w:t xml:space="preserve">/ </w:t>
            </w:r>
            <w:r w:rsidRPr="002E25F2" w:rsidR="00DB3537">
              <w:rPr>
                <w:sz w:val="18"/>
                <w:szCs w:val="18"/>
              </w:rPr>
              <w:t>БИОЛЕК Туберкулин ППД-Л®</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500,00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01.21.02.14.01.01.01.08.01.02</w:t>
            </w:r>
            <w:r w:rsidRPr="002E25F2" w:rsidR="008A5607">
              <w:rPr>
                <w:b/>
                <w:sz w:val="18"/>
                <w:szCs w:val="18"/>
                <w:lang w:val="en-US"/>
              </w:rPr>
              <w:t xml:space="preserve"> / </w:t>
            </w:r>
            <w:r w:rsidRPr="002E25F2" w:rsidR="008A5607">
              <w:rPr>
                <w:sz w:val="18"/>
                <w:szCs w:val="18"/>
                <w:lang w:val="en-US"/>
              </w:rPr>
              <w:t>21.20.23.191</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Диаскинтест®</w:t>
            </w:r>
            <w:r w:rsidR="00DB3537">
              <w:rPr>
                <w:sz w:val="18"/>
                <w:szCs w:val="18"/>
              </w:rPr>
              <w:t xml:space="preserve"> </w:t>
            </w:r>
            <w:r w:rsidRPr="00652325" w:rsidR="00DB3537">
              <w:rPr>
                <w:sz w:val="18"/>
                <w:szCs w:val="18"/>
              </w:rPr>
              <w:t xml:space="preserve">/ </w:t>
            </w:r>
            <w:r w:rsidRPr="002E25F2" w:rsidR="00DB3537">
              <w:rPr>
                <w:sz w:val="18"/>
                <w:szCs w:val="18"/>
              </w:rPr>
              <w:t>Диаскинтест®</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bl>
    <w:p w:rsidRPr="002E25F2" w:rsidR="00577512" w:rsidP="00EF6419" w:rsidRDefault="003C7150"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3C715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3C7150"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Поставка лекарственных препаратов (Аллергены)</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БИОЛЕК Туберкулин ППД-Л®</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268 180,00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Диаскинтест®</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305 074,00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поставка лекарственных препаратов (Аллергены)</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(Аллергены))</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поставка лекарственных препаратов (Аллергены)</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Поставка лекарственных препаратов (Аллергены)</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Поставка лекарственных препаратов (Аллергены)</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Поставка лекарственных препаратов (Аллергены)</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EF5E733" w14:textId="77777777">
            <w:pPr>
              <w:pStyle w:val="aff2"/>
              <w:rPr>
                <w:sz w:val="18"/>
                <w:szCs w:val="18"/>
              </w:rPr>
            </w:pPr>
            <w:r w:rsidRPr="000776B0" w:rsidR="00C40026">
              <w:rPr>
                <w:sz w:val="18"/>
                <w:szCs w:val="18"/>
              </w:rPr>
              <w:t>Поставка лекарственных препаратов (Аллергены)</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3C7150"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101188-22</w:t>
    </w:r>
  </w:p>
  <w:p w:rsidR="008C6522" w:rsidRDefault="008C6522"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