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025920-23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лабораторной посуды и принадлежностей</w:t>
      </w:r>
    </w:p>
    <w:p w:rsidR="007C3BF1" w:rsidRDefault="0068700B">
      <w:pPr>
        <w:ind w:left="1418"/>
      </w:pPr>
      <w:r w:rsidR="008C2287">
        <w:t xml:space="preserve">Цена </w:t>
      </w:r>
      <w:r w:rsidR="008C2287">
        <w:t>договора</w:t>
      </w:r>
      <w:r w:rsidR="008C2287">
        <w:t>, руб.:</w:t>
      </w:r>
      <w:r w:rsidR="001406FC">
        <w:t xml:space="preserve"> </w:t>
      </w:r>
      <w:r w:rsidR="008C2287">
        <w:t>1 734 868,70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07.08.2023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01.21.10.2663</w:t>
            </w:r>
            <w:r w:rsidRPr="00C15977" w:rsidR="00872EF1">
              <w:rPr>
                <w:b/>
                <w:lang w:val="en-US"/>
              </w:rPr>
              <w:t xml:space="preserve"> / </w:t>
            </w:r>
            <w:r w:rsidRPr="00C15977" w:rsidR="00872EF1">
              <w:rPr>
                <w:lang w:val="en-US"/>
              </w:rPr>
              <w:t>26.51.53.141</w:t>
            </w:r>
          </w:p>
        </w:tc>
        <w:tc>
          <w:tcPr>
            <w:tcW w:w="3003" w:type="dxa"/>
            <w:shd w:val="clear" w:color="auto" w:fill="auto"/>
          </w:tcPr>
          <w:p w:rsidR="007C3BF1" w:rsidRDefault="0068700B">
            <w:pPr>
              <w:pStyle w:val="a8"/>
            </w:pPr>
            <w:r w:rsidR="008C2287">
              <w:t>Анализатор глюкозы ИВД, лабораторный, ручной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01.22.02.01.03.20.02</w:t>
            </w:r>
            <w:r w:rsidRPr="00C15977" w:rsidR="00872EF1">
              <w:rPr>
                <w:b/>
                <w:lang w:val="en-US"/>
              </w:rPr>
              <w:t xml:space="preserve"> / </w:t>
            </w:r>
            <w:r w:rsidRPr="00C15977" w:rsidR="00872EF1">
              <w:rPr>
                <w:lang w:val="en-US"/>
              </w:rPr>
              <w:t>17.12.43.112</w:t>
            </w:r>
          </w:p>
        </w:tc>
        <w:tc>
          <w:tcPr>
            <w:tcW w:w="3003" w:type="dxa"/>
            <w:shd w:val="clear" w:color="auto" w:fill="auto"/>
          </w:tcPr>
          <w:p w:rsidR="007C3BF1" w:rsidRDefault="0068700B">
            <w:pPr>
              <w:pStyle w:val="a8"/>
            </w:pPr>
            <w:r w:rsidR="008C2287">
              <w:t>Бумага фильтровальная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01.21.02.01.06.01.06.02.01.02</w:t>
            </w:r>
            <w:r w:rsidRPr="00C15977" w:rsidR="00872EF1">
              <w:rPr>
                <w:b/>
                <w:lang w:val="en-US"/>
              </w:rPr>
              <w:t xml:space="preserve"> / </w:t>
            </w:r>
            <w:r w:rsidRPr="00C15977" w:rsidR="00872EF1">
              <w:rPr>
                <w:lang w:val="en-US"/>
              </w:rPr>
              <w:t>21.20.10.115</w:t>
            </w:r>
          </w:p>
        </w:tc>
        <w:tc>
          <w:tcPr>
            <w:tcW w:w="3003" w:type="dxa"/>
            <w:shd w:val="clear" w:color="auto" w:fill="auto"/>
          </w:tcPr>
          <w:p w:rsidR="007C3BF1" w:rsidRDefault="0068700B">
            <w:pPr>
              <w:pStyle w:val="a8"/>
            </w:pPr>
            <w:r w:rsidR="008C2287">
              <w:t>Глицерин®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01.71.19.05.07.03.02.01.52</w:t>
            </w:r>
            <w:r w:rsidRPr="00C15977" w:rsidR="00872EF1">
              <w:rPr>
                <w:b/>
                <w:lang w:val="en-US"/>
              </w:rPr>
              <w:t xml:space="preserve"> / </w:t>
            </w:r>
            <w:r w:rsidRPr="00C15977" w:rsidR="00872EF1">
              <w:rPr>
                <w:lang w:val="en-US"/>
              </w:rPr>
              <w:t>28.99.39.190</w:t>
            </w:r>
          </w:p>
        </w:tc>
        <w:tc>
          <w:tcPr>
            <w:tcW w:w="3003" w:type="dxa"/>
            <w:shd w:val="clear" w:color="auto" w:fill="auto"/>
          </w:tcPr>
          <w:p w:rsidR="007C3BF1" w:rsidRDefault="0068700B">
            <w:pPr>
              <w:pStyle w:val="a8"/>
            </w:pPr>
            <w:r w:rsidR="008C2287">
              <w:t>Дозатор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01.71.19.05.07.03.02.01.52</w:t>
            </w:r>
            <w:r w:rsidRPr="00C15977" w:rsidR="00872EF1">
              <w:rPr>
                <w:b/>
                <w:lang w:val="en-US"/>
              </w:rPr>
              <w:t xml:space="preserve"> / </w:t>
            </w:r>
            <w:r w:rsidRPr="00C15977" w:rsidR="00872EF1">
              <w:rPr>
                <w:lang w:val="en-US"/>
              </w:rPr>
              <w:t>28.99.39.190</w:t>
            </w:r>
          </w:p>
        </w:tc>
        <w:tc>
          <w:tcPr>
            <w:tcW w:w="3003" w:type="dxa"/>
            <w:shd w:val="clear" w:color="auto" w:fill="auto"/>
          </w:tcPr>
          <w:p w:rsidR="007C3BF1" w:rsidRDefault="0068700B">
            <w:pPr>
              <w:pStyle w:val="a8"/>
            </w:pPr>
            <w:r w:rsidR="008C2287">
              <w:t>Дозатор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01.71.19.05.07.03.02.01.52</w:t>
            </w:r>
            <w:r w:rsidRPr="00C15977" w:rsidR="00872EF1">
              <w:rPr>
                <w:b/>
                <w:lang w:val="en-US"/>
              </w:rPr>
              <w:t xml:space="preserve"> / </w:t>
            </w:r>
            <w:r w:rsidRPr="00C15977" w:rsidR="00872EF1">
              <w:rPr>
                <w:lang w:val="en-US"/>
              </w:rPr>
              <w:t>28.99.39.190</w:t>
            </w:r>
          </w:p>
        </w:tc>
        <w:tc>
          <w:tcPr>
            <w:tcW w:w="3003" w:type="dxa"/>
            <w:shd w:val="clear" w:color="auto" w:fill="auto"/>
          </w:tcPr>
          <w:p w:rsidR="007C3BF1" w:rsidRDefault="0068700B">
            <w:pPr>
              <w:pStyle w:val="a8"/>
            </w:pPr>
            <w:r w:rsidR="008C2287">
              <w:t>Дозатор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01.71.19.05.07.03.02.01.52</w:t>
            </w:r>
            <w:r w:rsidRPr="00C15977" w:rsidR="00872EF1">
              <w:rPr>
                <w:b/>
                <w:lang w:val="en-US"/>
              </w:rPr>
              <w:t xml:space="preserve"> / </w:t>
            </w:r>
            <w:r w:rsidRPr="00C15977" w:rsidR="00872EF1">
              <w:rPr>
                <w:lang w:val="en-US"/>
              </w:rPr>
              <w:t>28.99.39.190</w:t>
            </w:r>
          </w:p>
        </w:tc>
        <w:tc>
          <w:tcPr>
            <w:tcW w:w="3003" w:type="dxa"/>
            <w:shd w:val="clear" w:color="auto" w:fill="auto"/>
          </w:tcPr>
          <w:p w:rsidR="007C3BF1" w:rsidRDefault="0068700B">
            <w:pPr>
              <w:pStyle w:val="a8"/>
            </w:pPr>
            <w:r w:rsidR="008C2287">
              <w:t>Дозатор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01.71.19.05.07.03.02.01.52</w:t>
            </w:r>
            <w:r w:rsidRPr="00C15977" w:rsidR="00872EF1">
              <w:rPr>
                <w:b/>
                <w:lang w:val="en-US"/>
              </w:rPr>
              <w:t xml:space="preserve"> / </w:t>
            </w:r>
            <w:r w:rsidRPr="00C15977" w:rsidR="00872EF1">
              <w:rPr>
                <w:lang w:val="en-US"/>
              </w:rPr>
              <w:t>28.99.39.190</w:t>
            </w:r>
          </w:p>
        </w:tc>
        <w:tc>
          <w:tcPr>
            <w:tcW w:w="3003" w:type="dxa"/>
            <w:shd w:val="clear" w:color="auto" w:fill="auto"/>
          </w:tcPr>
          <w:p w:rsidR="007C3BF1" w:rsidRDefault="0068700B">
            <w:pPr>
              <w:pStyle w:val="a8"/>
            </w:pPr>
            <w:r w:rsidR="008C2287">
              <w:t>Дозатор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01.71.03.03.02.01.02.1695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Коробка для хранения адаптационная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01.03.05.05</w:t>
            </w:r>
            <w:r w:rsidRPr="00C15977" w:rsidR="00872EF1">
              <w:rPr>
                <w:b/>
                <w:lang w:val="en-US"/>
              </w:rPr>
              <w:t xml:space="preserve"> / </w:t>
            </w:r>
            <w:r w:rsidRPr="00C15977" w:rsidR="00872EF1">
              <w:rPr>
                <w:lang w:val="en-US"/>
              </w:rPr>
              <w:t>17.12.41.120</w:t>
            </w:r>
          </w:p>
        </w:tc>
        <w:tc>
          <w:tcPr>
            <w:tcW w:w="3003" w:type="dxa"/>
            <w:shd w:val="clear" w:color="auto" w:fill="auto"/>
          </w:tcPr>
          <w:p w:rsidR="007C3BF1" w:rsidRDefault="0068700B">
            <w:pPr>
              <w:pStyle w:val="a8"/>
            </w:pPr>
            <w:r w:rsidR="008C2287">
              <w:t>Крафт бумага</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01.21.01.02.13.01</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Ланцет для постановки аллергологических проб</w:t>
            </w:r>
          </w:p>
        </w:tc>
        <w:tc>
          <w:tcPr>
            <w:tcW w:w="2430" w:type="dxa"/>
          </w:tcPr>
          <w:p w:rsidR="007C3BF1" w:rsidRDefault="008C2287">
            <w:pPr>
              <w:pStyle w:val="a8"/>
            </w:pPr>
            <w:r>
              <w:t>(не указано)*</w:t>
            </w:r>
          </w:p>
        </w:tc>
        <w:tc>
          <w:tcPr>
            <w:tcW w:w="1654" w:type="dxa"/>
          </w:tcPr>
          <w:p w:rsidR="007C3BF1" w:rsidRDefault="0068700B">
            <w:pPr>
              <w:pStyle w:val="a8"/>
            </w:pPr>
            <w:r w:rsidR="008C2287">
              <w:t>20 000,00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01.21.02.12.02.01.01.04.20.02</w:t>
            </w:r>
            <w:r w:rsidRPr="00C15977" w:rsidR="00872EF1">
              <w:rPr>
                <w:b/>
                <w:lang w:val="en-US"/>
              </w:rPr>
              <w:t xml:space="preserve"> / </w:t>
            </w:r>
            <w:r w:rsidRPr="00C15977" w:rsidR="00872EF1">
              <w:rPr>
                <w:lang w:val="en-US"/>
              </w:rPr>
              <w:t>21.20.10.253</w:t>
            </w:r>
          </w:p>
        </w:tc>
        <w:tc>
          <w:tcPr>
            <w:tcW w:w="3003" w:type="dxa"/>
            <w:shd w:val="clear" w:color="auto" w:fill="auto"/>
          </w:tcPr>
          <w:p w:rsidR="007C3BF1" w:rsidRDefault="0068700B">
            <w:pPr>
              <w:pStyle w:val="a8"/>
            </w:pPr>
            <w:r w:rsidR="008C2287">
              <w:t>Люголь®</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01.71.08.03.01.04.06.01</w:t>
            </w:r>
            <w:r w:rsidRPr="00C15977" w:rsidR="00872EF1">
              <w:rPr>
                <w:b/>
                <w:lang w:val="en-US"/>
              </w:rPr>
              <w:t xml:space="preserve"> / </w:t>
            </w:r>
            <w:r w:rsidRPr="00C15977" w:rsidR="00872EF1">
              <w:rPr>
                <w:lang w:val="en-US"/>
              </w:rPr>
              <w:t>19.20.29.190</w:t>
            </w:r>
          </w:p>
        </w:tc>
        <w:tc>
          <w:tcPr>
            <w:tcW w:w="3003" w:type="dxa"/>
            <w:shd w:val="clear" w:color="auto" w:fill="auto"/>
          </w:tcPr>
          <w:p w:rsidR="007C3BF1" w:rsidRDefault="0068700B">
            <w:pPr>
              <w:pStyle w:val="a8"/>
            </w:pPr>
            <w:r w:rsidR="008C2287">
              <w:t>Масло технологическое</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Флакон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01.14.05.16</w:t>
            </w:r>
            <w:r w:rsidRPr="00C15977" w:rsidR="00872EF1">
              <w:rPr>
                <w:b/>
                <w:lang w:val="en-US"/>
              </w:rPr>
              <w:t xml:space="preserve"> / </w:t>
            </w:r>
            <w:r w:rsidRPr="00C15977" w:rsidR="00872EF1">
              <w:rPr>
                <w:lang w:val="en-US"/>
              </w:rPr>
              <w:t>22.29.29.190</w:t>
            </w:r>
          </w:p>
        </w:tc>
        <w:tc>
          <w:tcPr>
            <w:tcW w:w="3003" w:type="dxa"/>
            <w:shd w:val="clear" w:color="auto" w:fill="auto"/>
          </w:tcPr>
          <w:p w:rsidR="007C3BF1" w:rsidRDefault="0068700B">
            <w:pPr>
              <w:pStyle w:val="a8"/>
            </w:pPr>
            <w:r w:rsidR="008C2287">
              <w:t>Наконечник к дозатору пипеточному</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01.14.05.16</w:t>
            </w:r>
            <w:r w:rsidRPr="00C15977" w:rsidR="00872EF1">
              <w:rPr>
                <w:b/>
                <w:lang w:val="en-US"/>
              </w:rPr>
              <w:t xml:space="preserve"> / </w:t>
            </w:r>
            <w:r w:rsidRPr="00C15977" w:rsidR="00872EF1">
              <w:rPr>
                <w:lang w:val="en-US"/>
              </w:rPr>
              <w:t>22.29.29.190</w:t>
            </w:r>
          </w:p>
        </w:tc>
        <w:tc>
          <w:tcPr>
            <w:tcW w:w="3003" w:type="dxa"/>
            <w:shd w:val="clear" w:color="auto" w:fill="auto"/>
          </w:tcPr>
          <w:p w:rsidR="007C3BF1" w:rsidRDefault="0068700B">
            <w:pPr>
              <w:pStyle w:val="a8"/>
            </w:pPr>
            <w:r w:rsidR="008C2287">
              <w:t>Наконечник к дозатору пипеточному</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01.10.03.05.08</w:t>
            </w:r>
            <w:r w:rsidRPr="00C15977" w:rsidR="00872EF1">
              <w:rPr>
                <w:b/>
                <w:lang w:val="en-US"/>
              </w:rPr>
              <w:t xml:space="preserve"> / </w:t>
            </w:r>
            <w:r w:rsidRPr="00C15977" w:rsidR="00872EF1">
              <w:rPr>
                <w:lang w:val="en-US"/>
              </w:rPr>
              <w:t>20.13.32.110</w:t>
            </w:r>
          </w:p>
        </w:tc>
        <w:tc>
          <w:tcPr>
            <w:tcW w:w="3003" w:type="dxa"/>
            <w:shd w:val="clear" w:color="auto" w:fill="auto"/>
          </w:tcPr>
          <w:p w:rsidR="007C3BF1" w:rsidRDefault="0068700B">
            <w:pPr>
              <w:pStyle w:val="a8"/>
            </w:pPr>
            <w:r w:rsidR="008C2287">
              <w:t>Натрия гипохлорит</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01.14.05.71</w:t>
            </w:r>
            <w:r w:rsidRPr="00C15977" w:rsidR="00872EF1">
              <w:rPr>
                <w:b/>
                <w:lang w:val="en-US"/>
              </w:rPr>
              <w:t xml:space="preserve"> / </w:t>
            </w:r>
            <w:r w:rsidRPr="00C15977" w:rsidR="00872EF1">
              <w:rPr>
                <w:lang w:val="en-US"/>
              </w:rPr>
              <w:t>23.19.23.110</w:t>
            </w:r>
          </w:p>
        </w:tc>
        <w:tc>
          <w:tcPr>
            <w:tcW w:w="3003" w:type="dxa"/>
            <w:shd w:val="clear" w:color="auto" w:fill="auto"/>
          </w:tcPr>
          <w:p w:rsidR="007C3BF1" w:rsidRDefault="0068700B">
            <w:pPr>
              <w:pStyle w:val="a8"/>
            </w:pPr>
            <w:r w:rsidR="008C2287">
              <w:t>Петли бактериологические</w:t>
            </w:r>
          </w:p>
        </w:tc>
        <w:tc>
          <w:tcPr>
            <w:tcW w:w="2430" w:type="dxa"/>
          </w:tcPr>
          <w:p w:rsidR="007C3BF1" w:rsidRDefault="008C2287">
            <w:pPr>
              <w:pStyle w:val="a8"/>
            </w:pPr>
            <w:r>
              <w:t>(не указано)*</w:t>
            </w:r>
          </w:p>
        </w:tc>
        <w:tc>
          <w:tcPr>
            <w:tcW w:w="1654" w:type="dxa"/>
          </w:tcPr>
          <w:p w:rsidR="007C3BF1" w:rsidRDefault="0068700B">
            <w:pPr>
              <w:pStyle w:val="a8"/>
            </w:pPr>
            <w:r w:rsidR="008C2287">
              <w:t>10 000,00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01.14.05.71</w:t>
            </w:r>
            <w:r w:rsidRPr="00C15977" w:rsidR="00872EF1">
              <w:rPr>
                <w:b/>
                <w:lang w:val="en-US"/>
              </w:rPr>
              <w:t xml:space="preserve"> / </w:t>
            </w:r>
            <w:r w:rsidRPr="00C15977" w:rsidR="00872EF1">
              <w:rPr>
                <w:lang w:val="en-US"/>
              </w:rPr>
              <w:t>23.19.23.110</w:t>
            </w:r>
          </w:p>
        </w:tc>
        <w:tc>
          <w:tcPr>
            <w:tcW w:w="3003" w:type="dxa"/>
            <w:shd w:val="clear" w:color="auto" w:fill="auto"/>
          </w:tcPr>
          <w:p w:rsidR="007C3BF1" w:rsidRDefault="0068700B">
            <w:pPr>
              <w:pStyle w:val="a8"/>
            </w:pPr>
            <w:r w:rsidR="008C2287">
              <w:t>Петли бактериологические</w:t>
            </w:r>
          </w:p>
        </w:tc>
        <w:tc>
          <w:tcPr>
            <w:tcW w:w="2430" w:type="dxa"/>
          </w:tcPr>
          <w:p w:rsidR="007C3BF1" w:rsidRDefault="008C2287">
            <w:pPr>
              <w:pStyle w:val="a8"/>
            </w:pPr>
            <w:r>
              <w:t>(не указано)*</w:t>
            </w:r>
          </w:p>
        </w:tc>
        <w:tc>
          <w:tcPr>
            <w:tcW w:w="1654" w:type="dxa"/>
          </w:tcPr>
          <w:p w:rsidR="007C3BF1" w:rsidRDefault="0068700B">
            <w:pPr>
              <w:pStyle w:val="a8"/>
            </w:pPr>
            <w:r w:rsidR="008C2287">
              <w:t>48 000,00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01.14.05.55</w:t>
            </w:r>
            <w:r w:rsidRPr="00C15977" w:rsidR="00872EF1">
              <w:rPr>
                <w:b/>
                <w:lang w:val="en-US"/>
              </w:rPr>
              <w:t xml:space="preserve"> / </w:t>
            </w:r>
            <w:r w:rsidRPr="00C15977" w:rsidR="00872EF1">
              <w:rPr>
                <w:lang w:val="en-US"/>
              </w:rPr>
              <w:t>23.19.23.110</w:t>
            </w:r>
          </w:p>
        </w:tc>
        <w:tc>
          <w:tcPr>
            <w:tcW w:w="3003" w:type="dxa"/>
            <w:shd w:val="clear" w:color="auto" w:fill="auto"/>
          </w:tcPr>
          <w:p w:rsidR="007C3BF1" w:rsidRDefault="0068700B">
            <w:pPr>
              <w:pStyle w:val="a8"/>
            </w:pPr>
            <w:r w:rsidR="008C2287">
              <w:t>Пипетка Пастера нестерильная стеклянная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6 000,00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01.21.01.06.02.289</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Пробирка для определения скорости оседания эритроцитов (СОЭ) не вакуумные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8 000,00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01.21.01.06.02.289</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Пробирка для определения скорости оседания эритроцитов (СОЭ) не вакуумные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01.14.05.68.02</w:t>
            </w:r>
            <w:r w:rsidRPr="00C15977" w:rsidR="00872EF1">
              <w:rPr>
                <w:b/>
                <w:lang w:val="en-US"/>
              </w:rPr>
              <w:t xml:space="preserve"> / </w:t>
            </w:r>
            <w:r w:rsidRPr="00C15977" w:rsidR="00872EF1">
              <w:rPr>
                <w:lang w:val="en-US"/>
              </w:rPr>
              <w:t>23.19.23.110</w:t>
            </w:r>
          </w:p>
        </w:tc>
        <w:tc>
          <w:tcPr>
            <w:tcW w:w="3003" w:type="dxa"/>
            <w:shd w:val="clear" w:color="auto" w:fill="auto"/>
          </w:tcPr>
          <w:p w:rsidR="007C3BF1" w:rsidRDefault="0068700B">
            <w:pPr>
              <w:pStyle w:val="a8"/>
            </w:pPr>
            <w:r w:rsidR="008C2287">
              <w:t>Пробирка круглодонная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01.71.03.03.02.01.01.245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Пробирка центрифужная ИВД, стерильная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01.14.05.64.01</w:t>
            </w:r>
            <w:r w:rsidRPr="00C15977" w:rsidR="00872EF1">
              <w:rPr>
                <w:b/>
                <w:lang w:val="en-US"/>
              </w:rPr>
              <w:t xml:space="preserve"> / </w:t>
            </w:r>
            <w:r w:rsidRPr="00C15977" w:rsidR="00872EF1">
              <w:rPr>
                <w:lang w:val="en-US"/>
              </w:rPr>
              <w:t>22.29.29.190</w:t>
            </w:r>
          </w:p>
        </w:tc>
        <w:tc>
          <w:tcPr>
            <w:tcW w:w="3003" w:type="dxa"/>
            <w:shd w:val="clear" w:color="auto" w:fill="auto"/>
          </w:tcPr>
          <w:p w:rsidR="007C3BF1" w:rsidRDefault="0068700B">
            <w:pPr>
              <w:pStyle w:val="a8"/>
            </w:pPr>
            <w:r w:rsidR="008C2287">
              <w:t>Пробка одноконусная без канала</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01.14.05.64.01</w:t>
            </w:r>
            <w:r w:rsidRPr="00C15977" w:rsidR="00872EF1">
              <w:rPr>
                <w:b/>
                <w:lang w:val="en-US"/>
              </w:rPr>
              <w:t xml:space="preserve"> / </w:t>
            </w:r>
            <w:r w:rsidRPr="00C15977" w:rsidR="00872EF1">
              <w:rPr>
                <w:lang w:val="en-US"/>
              </w:rPr>
              <w:t>22.29.29.190</w:t>
            </w:r>
          </w:p>
        </w:tc>
        <w:tc>
          <w:tcPr>
            <w:tcW w:w="3003" w:type="dxa"/>
            <w:shd w:val="clear" w:color="auto" w:fill="auto"/>
          </w:tcPr>
          <w:p w:rsidR="007C3BF1" w:rsidRDefault="0068700B">
            <w:pPr>
              <w:pStyle w:val="a8"/>
            </w:pPr>
            <w:r w:rsidR="008C2287">
              <w:t>Пробка одноконусная без канала</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01.14.05.64.01</w:t>
            </w:r>
            <w:r w:rsidRPr="00C15977" w:rsidR="00872EF1">
              <w:rPr>
                <w:b/>
                <w:lang w:val="en-US"/>
              </w:rPr>
              <w:t xml:space="preserve"> / </w:t>
            </w:r>
            <w:r w:rsidRPr="00C15977" w:rsidR="00872EF1">
              <w:rPr>
                <w:lang w:val="en-US"/>
              </w:rPr>
              <w:t>22.29.29.190</w:t>
            </w:r>
          </w:p>
        </w:tc>
        <w:tc>
          <w:tcPr>
            <w:tcW w:w="3003" w:type="dxa"/>
            <w:shd w:val="clear" w:color="auto" w:fill="auto"/>
          </w:tcPr>
          <w:p w:rsidR="007C3BF1" w:rsidRDefault="0068700B">
            <w:pPr>
              <w:pStyle w:val="a8"/>
            </w:pPr>
            <w:r w:rsidR="008C2287">
              <w:t>Пробка одноконусная без канала</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01.10.23.111</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68700B">
            <w:pPr>
              <w:pStyle w:val="a8"/>
            </w:pPr>
            <w:r w:rsidR="008C2287">
              <w:t>Средство дезинфицирующее: Жидкость</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01.21.01.06.02.284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Стекло предметное/слайд для микроскопии цервикальных цитологических мазков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20 000,00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01.01.05.03.03</w:t>
            </w:r>
            <w:r w:rsidRPr="00C15977" w:rsidR="00872EF1">
              <w:rPr>
                <w:b/>
                <w:lang w:val="en-US"/>
              </w:rPr>
              <w:t xml:space="preserve"> / </w:t>
            </w:r>
            <w:r w:rsidRPr="00C15977" w:rsidR="00872EF1">
              <w:rPr>
                <w:lang w:val="en-US"/>
              </w:rPr>
              <w:t>28.23.25.000</w:t>
            </w:r>
          </w:p>
        </w:tc>
        <w:tc>
          <w:tcPr>
            <w:tcW w:w="3003" w:type="dxa"/>
            <w:shd w:val="clear" w:color="auto" w:fill="auto"/>
          </w:tcPr>
          <w:p w:rsidR="007C3BF1" w:rsidRDefault="0068700B">
            <w:pPr>
              <w:pStyle w:val="a8"/>
            </w:pPr>
            <w:r w:rsidR="008C2287">
              <w:t>Термопленка для факсимильного аппарата</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01.71.03.03.01.01.02.3172</w:t>
            </w:r>
            <w:r w:rsidRPr="00C15977" w:rsidR="00872EF1">
              <w:rPr>
                <w:b/>
                <w:lang w:val="en-US"/>
              </w:rPr>
              <w:t xml:space="preserve"> / </w:t>
            </w:r>
            <w:r w:rsidRPr="00C15977" w:rsidR="00872EF1">
              <w:rPr>
                <w:lang w:val="en-US"/>
              </w:rPr>
              <w:t>26.60.12.119</w:t>
            </w:r>
          </w:p>
        </w:tc>
        <w:tc>
          <w:tcPr>
            <w:tcW w:w="3003" w:type="dxa"/>
            <w:shd w:val="clear" w:color="auto" w:fill="auto"/>
          </w:tcPr>
          <w:p w:rsidR="007C3BF1" w:rsidRDefault="0068700B">
            <w:pPr>
              <w:pStyle w:val="a8"/>
            </w:pPr>
            <w:r w:rsidR="008C2287">
              <w:t>Устройство для автоматизации посева на чашки Петри</w:t>
            </w:r>
          </w:p>
        </w:tc>
        <w:tc>
          <w:tcPr>
            <w:tcW w:w="2430" w:type="dxa"/>
          </w:tcPr>
          <w:p w:rsidR="007C3BF1" w:rsidRDefault="008C2287">
            <w:pPr>
              <w:pStyle w:val="a8"/>
            </w:pPr>
            <w:r>
              <w:t>(не указано)*</w:t>
            </w:r>
          </w:p>
        </w:tc>
        <w:tc>
          <w:tcPr>
            <w:tcW w:w="1654" w:type="dxa"/>
          </w:tcPr>
          <w:p w:rsidR="007C3BF1" w:rsidRDefault="0068700B">
            <w:pPr>
              <w:pStyle w:val="a8"/>
            </w:pPr>
            <w:r w:rsidR="008C2287">
              <w:t>16 000,00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01.21.10.660</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Шпатель лабораторный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01.71.03.03.02.01.02.1644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Штатив для пробирок к прибору/ анализатору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лабораторной посуды и принадлежностей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Анализатор глюкозы ИВД, лабораторный, ручной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Бумага фильтровальная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Глицерин®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Дозатор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Дозатор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Дозатор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Дозатор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Дозатор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Коробка для хранения адаптационная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Крафт бумага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Ланцет для постановки аллергологических проб</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Люголь®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Масло технологическое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Флакон</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Наконечник к дозатору пипеточному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Наконечник к дозатору пипеточному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гипохлорит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8700B">
            <w:pPr>
              <w:pStyle w:val="a8"/>
            </w:pPr>
            <w:r w:rsidRPr="000B5400" w:rsidR="008C2287">
              <w:t>ОКПД 2: 26.15.23.190, </w:t>
            </w:r>
            <w:r w:rsidRPr="000B5400" w:rsidR="008C2287">
              <w:t xml:space="preserve"> </w:t>
            </w:r>
            <w:r w:rsidR="007F2D0B">
              <w:t>Н</w:t>
            </w:r>
            <w:r w:rsidR="008C2287">
              <w:t>аименование</w:t>
            </w:r>
            <w:r w:rsidRPr="000B5400" w:rsidR="008C2287">
              <w:t xml:space="preserve">:  </w:t>
            </w:r>
            <w:r w:rsidRPr="000B5400" w:rsidR="008C2287">
              <w:t>Петли бактериологические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ОКПД 2: 26.15.23.190, </w:t>
            </w:r>
            <w:r w:rsidRPr="000B5400" w:rsidR="008C2287">
              <w:t xml:space="preserve"> </w:t>
            </w:r>
            <w:r w:rsidR="007F2D0B">
              <w:t>Н</w:t>
            </w:r>
            <w:r w:rsidR="008C2287">
              <w:t>аименование</w:t>
            </w:r>
            <w:r w:rsidRPr="000B5400" w:rsidR="008C2287">
              <w:t xml:space="preserve">:  </w:t>
            </w:r>
            <w:r w:rsidRPr="000B5400" w:rsidR="008C2287">
              <w:t>Петли бактериологические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Пипетка Пастера нестерильная стеклянная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для определения скорости оседания эритроцитов (СОЭ) не вакуумные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для определения скорости оседания эритроцитов (СОЭ) не вакуумные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круглодонная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центрифужная ИВД, 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Пробка одноконусная без канала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Пробка одноконусная без канала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Пробка одноконусная без канала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дезинфицирующее: Жидкость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Стекло предметное/слайд для микроскопии цервикальных цитологических мазков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Термопленка для факсимильного аппарата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Устройство для автоматизации посева на чашки Петри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Шпатель лабораторный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Штатив для пробирок к прибору/ анализатору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лабораторной посуды и принадлежностей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лабораторной посуды и принадлежностей)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лабораторной посуды и принадлежностей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лабораторной посуды и принадлежностей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лабораторной посуды и принадлежностей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лабораторной посуды и принадлежностей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лабораторной посуды и принадлежностей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лабораторной посуды и принадлежностей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лабораторной посуды и принадлежностей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лабораторной посуды и принадлежностей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лабораторной посуды и принадлежностей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лабораторной посуды и принадлежностей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