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B81" w:rsidRDefault="004D4B81" w:rsidP="004D4B81">
      <w:pPr>
        <w:pStyle w:val="a5"/>
      </w:pPr>
      <w:r>
        <w:t>ТЕХНИЧЕСКОЕ ЗАДАНИЕ</w:t>
      </w:r>
    </w:p>
    <w:p w:rsidR="004D4B81" w:rsidRDefault="005638F8" w:rsidP="005638F8">
      <w:pPr>
        <w:pStyle w:val="a3"/>
        <w:spacing w:before="8"/>
        <w:ind w:left="0"/>
        <w:jc w:val="center"/>
        <w:rPr>
          <w:b/>
          <w:sz w:val="22"/>
          <w:szCs w:val="24"/>
        </w:rPr>
      </w:pPr>
      <w:r w:rsidRPr="005638F8">
        <w:rPr>
          <w:b/>
          <w:sz w:val="22"/>
          <w:szCs w:val="24"/>
        </w:rPr>
        <w:t>Поставка оборудования для игровых занятий (ФГОС)</w:t>
      </w:r>
    </w:p>
    <w:p w:rsidR="005638F8" w:rsidRPr="005638F8" w:rsidRDefault="005638F8" w:rsidP="005638F8">
      <w:pPr>
        <w:pStyle w:val="a3"/>
        <w:spacing w:before="8"/>
        <w:ind w:left="0"/>
        <w:jc w:val="center"/>
        <w:rPr>
          <w:b/>
          <w:sz w:val="25"/>
        </w:rPr>
      </w:pPr>
    </w:p>
    <w:p w:rsidR="004D4B81" w:rsidRPr="004D4B81" w:rsidRDefault="004D4B81" w:rsidP="00F55094">
      <w:pPr>
        <w:pStyle w:val="a7"/>
        <w:numPr>
          <w:ilvl w:val="0"/>
          <w:numId w:val="3"/>
        </w:numPr>
        <w:tabs>
          <w:tab w:val="left" w:pos="441"/>
        </w:tabs>
        <w:ind w:right="232"/>
        <w:jc w:val="left"/>
      </w:pPr>
      <w:r w:rsidRPr="00B1762F">
        <w:rPr>
          <w:b/>
          <w:i/>
          <w:u w:val="single"/>
        </w:rPr>
        <w:t>Заказчик:</w:t>
      </w:r>
      <w:r w:rsidRPr="004D4B81">
        <w:rPr>
          <w:b/>
        </w:rPr>
        <w:t xml:space="preserve"> </w:t>
      </w:r>
      <w:r w:rsidRPr="004D4B81">
        <w:rPr>
          <w:color w:val="0C0E31"/>
          <w:shd w:val="clear" w:color="auto" w:fill="FFFFFF"/>
        </w:rPr>
        <w:t xml:space="preserve">Муниципальное автономное дошкольное образовательное учреждение «Ивановский детский сад </w:t>
      </w:r>
      <w:proofErr w:type="spellStart"/>
      <w:r w:rsidRPr="004D4B81">
        <w:rPr>
          <w:color w:val="0C0E31"/>
          <w:shd w:val="clear" w:color="auto" w:fill="FFFFFF"/>
        </w:rPr>
        <w:t>общеразвивающего</w:t>
      </w:r>
      <w:proofErr w:type="spellEnd"/>
      <w:r w:rsidRPr="004D4B81">
        <w:rPr>
          <w:color w:val="0C0E31"/>
          <w:shd w:val="clear" w:color="auto" w:fill="FFFFFF"/>
        </w:rPr>
        <w:t xml:space="preserve"> вида «Буратино» городского округа Ступино Московской области</w:t>
      </w:r>
    </w:p>
    <w:p w:rsidR="004D4B81" w:rsidRPr="00B1762F" w:rsidRDefault="004D4B81" w:rsidP="00F55094">
      <w:pPr>
        <w:pStyle w:val="a7"/>
        <w:numPr>
          <w:ilvl w:val="0"/>
          <w:numId w:val="3"/>
        </w:numPr>
        <w:spacing w:line="205" w:lineRule="exact"/>
        <w:rPr>
          <w:b/>
          <w:i/>
          <w:u w:val="single"/>
        </w:rPr>
      </w:pPr>
      <w:r w:rsidRPr="00B1762F">
        <w:rPr>
          <w:b/>
          <w:i/>
          <w:u w:val="single"/>
        </w:rPr>
        <w:t>Код КОЗ:</w:t>
      </w:r>
    </w:p>
    <w:p w:rsidR="005638F8" w:rsidRPr="005638F8" w:rsidRDefault="005638F8" w:rsidP="005638F8">
      <w:pPr>
        <w:pStyle w:val="a7"/>
        <w:ind w:left="723" w:firstLine="0"/>
      </w:pPr>
      <w:r w:rsidRPr="005638F8">
        <w:t>01.06.40 - Тренажеры</w:t>
      </w:r>
    </w:p>
    <w:p w:rsidR="004D4B81" w:rsidRPr="00B1762F" w:rsidRDefault="00B1762F" w:rsidP="00B1762F">
      <w:pPr>
        <w:spacing w:before="4" w:after="0" w:line="204" w:lineRule="exact"/>
        <w:ind w:left="220"/>
        <w:rPr>
          <w:rFonts w:ascii="Times New Roman" w:hAnsi="Times New Roman" w:cs="Times New Roman"/>
          <w:b/>
          <w:i/>
          <w:u w:val="single"/>
        </w:rPr>
      </w:pPr>
      <w:r>
        <w:rPr>
          <w:rFonts w:ascii="Times New Roman" w:hAnsi="Times New Roman" w:cs="Times New Roman"/>
          <w:b/>
          <w:i/>
        </w:rPr>
        <w:t xml:space="preserve">        </w:t>
      </w:r>
      <w:r w:rsidRPr="00B1762F">
        <w:rPr>
          <w:rFonts w:ascii="Times New Roman" w:hAnsi="Times New Roman" w:cs="Times New Roman"/>
          <w:b/>
          <w:i/>
        </w:rPr>
        <w:t xml:space="preserve"> </w:t>
      </w:r>
      <w:r w:rsidR="004D4B81" w:rsidRPr="00B1762F">
        <w:rPr>
          <w:rFonts w:ascii="Times New Roman" w:hAnsi="Times New Roman" w:cs="Times New Roman"/>
          <w:b/>
          <w:i/>
          <w:u w:val="single"/>
        </w:rPr>
        <w:t>Код ОКПД</w:t>
      </w:r>
      <w:proofErr w:type="gramStart"/>
      <w:r w:rsidR="004D4B81" w:rsidRPr="00B1762F">
        <w:rPr>
          <w:rFonts w:ascii="Times New Roman" w:hAnsi="Times New Roman" w:cs="Times New Roman"/>
          <w:b/>
          <w:i/>
          <w:u w:val="single"/>
        </w:rPr>
        <w:t>2</w:t>
      </w:r>
      <w:proofErr w:type="gramEnd"/>
      <w:r w:rsidR="004D4B81" w:rsidRPr="00B1762F">
        <w:rPr>
          <w:rFonts w:ascii="Times New Roman" w:hAnsi="Times New Roman" w:cs="Times New Roman"/>
          <w:b/>
          <w:i/>
          <w:u w:val="single"/>
        </w:rPr>
        <w:t>:</w:t>
      </w:r>
    </w:p>
    <w:p w:rsidR="00B1762F" w:rsidRDefault="005638F8" w:rsidP="00B1762F">
      <w:pPr>
        <w:spacing w:before="4" w:after="0" w:line="204" w:lineRule="exact"/>
        <w:ind w:left="220" w:firstLine="64"/>
        <w:rPr>
          <w:rFonts w:ascii="Times New Roman" w:hAnsi="Times New Roman" w:cs="Times New Roman"/>
        </w:rPr>
      </w:pPr>
      <w:r>
        <w:rPr>
          <w:rFonts w:ascii="Times New Roman" w:hAnsi="Times New Roman" w:cs="Times New Roman"/>
        </w:rPr>
        <w:t xml:space="preserve">        </w:t>
      </w:r>
      <w:r w:rsidRPr="007E77BA">
        <w:rPr>
          <w:rFonts w:ascii="Times New Roman" w:hAnsi="Times New Roman" w:cs="Times New Roman"/>
        </w:rPr>
        <w:t xml:space="preserve">32.30.14.129 - Оборудование для занятий физкультурой, гимнастикой и атлетикой, занятий в спортзалах, </w:t>
      </w:r>
      <w:proofErr w:type="spellStart"/>
      <w:proofErr w:type="gramStart"/>
      <w:r w:rsidRPr="007E77BA">
        <w:rPr>
          <w:rFonts w:ascii="Times New Roman" w:hAnsi="Times New Roman" w:cs="Times New Roman"/>
        </w:rPr>
        <w:t>фитнес-центрах</w:t>
      </w:r>
      <w:proofErr w:type="spellEnd"/>
      <w:proofErr w:type="gramEnd"/>
      <w:r w:rsidRPr="007E77BA">
        <w:rPr>
          <w:rFonts w:ascii="Times New Roman" w:hAnsi="Times New Roman" w:cs="Times New Roman"/>
        </w:rPr>
        <w:t xml:space="preserve"> прочее, не включенное в другие группировки</w:t>
      </w:r>
    </w:p>
    <w:p w:rsidR="005638F8" w:rsidRPr="005638F8" w:rsidRDefault="005638F8" w:rsidP="005638F8">
      <w:pPr>
        <w:spacing w:before="4" w:after="0" w:line="204" w:lineRule="exact"/>
        <w:ind w:left="220" w:firstLine="64"/>
        <w:rPr>
          <w:rFonts w:ascii="Times New Roman" w:hAnsi="Times New Roman" w:cs="Times New Roman"/>
          <w:sz w:val="20"/>
        </w:rPr>
      </w:pPr>
      <w:r>
        <w:rPr>
          <w:rFonts w:ascii="Times New Roman" w:hAnsi="Times New Roman" w:cs="Times New Roman"/>
        </w:rPr>
        <w:t xml:space="preserve">3.    </w:t>
      </w:r>
      <w:r w:rsidR="004D4B81" w:rsidRPr="005638F8">
        <w:rPr>
          <w:rFonts w:ascii="Times New Roman" w:hAnsi="Times New Roman" w:cs="Times New Roman"/>
          <w:b/>
          <w:i/>
          <w:sz w:val="24"/>
          <w:u w:val="single"/>
        </w:rPr>
        <w:t>Источник финансирования</w:t>
      </w:r>
      <w:r w:rsidR="004D4B81" w:rsidRPr="005638F8">
        <w:rPr>
          <w:rFonts w:ascii="Times New Roman" w:hAnsi="Times New Roman" w:cs="Times New Roman"/>
          <w:sz w:val="24"/>
        </w:rPr>
        <w:t xml:space="preserve">: </w:t>
      </w:r>
      <w:r w:rsidRPr="005638F8">
        <w:rPr>
          <w:rFonts w:ascii="Times New Roman" w:hAnsi="Times New Roman" w:cs="Times New Roman"/>
          <w:szCs w:val="24"/>
        </w:rPr>
        <w:t>Средства бюджета Московской области</w:t>
      </w:r>
      <w:r w:rsidRPr="005638F8">
        <w:rPr>
          <w:rFonts w:ascii="Times New Roman" w:hAnsi="Times New Roman" w:cs="Times New Roman"/>
          <w:sz w:val="20"/>
        </w:rPr>
        <w:t xml:space="preserve"> </w:t>
      </w:r>
    </w:p>
    <w:p w:rsidR="004D4B81" w:rsidRPr="004D4B81" w:rsidRDefault="005638F8" w:rsidP="005638F8">
      <w:pPr>
        <w:tabs>
          <w:tab w:val="left" w:pos="284"/>
        </w:tabs>
        <w:spacing w:line="207" w:lineRule="exact"/>
        <w:ind w:hanging="220"/>
      </w:pPr>
      <w:r>
        <w:t xml:space="preserve">                  </w:t>
      </w:r>
      <w:r w:rsidR="004D4B81" w:rsidRPr="005638F8">
        <w:rPr>
          <w:rFonts w:ascii="Times New Roman" w:hAnsi="Times New Roman" w:cs="Times New Roman"/>
        </w:rPr>
        <w:t>КБК: 901-0701-0000000000-244</w:t>
      </w:r>
      <w:r w:rsidR="004D4B81" w:rsidRPr="004D4B81">
        <w:t>.</w:t>
      </w:r>
    </w:p>
    <w:p w:rsidR="004D4B81" w:rsidRDefault="004D4B81" w:rsidP="005638F8">
      <w:pPr>
        <w:pStyle w:val="a7"/>
        <w:numPr>
          <w:ilvl w:val="0"/>
          <w:numId w:val="4"/>
        </w:numPr>
        <w:tabs>
          <w:tab w:val="left" w:pos="403"/>
        </w:tabs>
        <w:spacing w:before="3"/>
        <w:rPr>
          <w:b/>
        </w:rPr>
      </w:pPr>
      <w:r w:rsidRPr="005638F8">
        <w:rPr>
          <w:b/>
          <w:i/>
          <w:u w:val="single"/>
        </w:rPr>
        <w:t xml:space="preserve">Объемы и </w:t>
      </w:r>
      <w:r w:rsidR="00F55094" w:rsidRPr="005638F8">
        <w:rPr>
          <w:b/>
          <w:i/>
          <w:u w:val="single"/>
        </w:rPr>
        <w:t>характеристики</w:t>
      </w:r>
      <w:r w:rsidRPr="005638F8">
        <w:rPr>
          <w:b/>
          <w:i/>
          <w:u w:val="single"/>
        </w:rPr>
        <w:t xml:space="preserve"> поставляемого</w:t>
      </w:r>
      <w:r w:rsidR="00F55094" w:rsidRPr="005638F8">
        <w:rPr>
          <w:b/>
          <w:i/>
          <w:u w:val="single"/>
        </w:rPr>
        <w:t xml:space="preserve"> </w:t>
      </w:r>
      <w:r w:rsidRPr="005638F8">
        <w:rPr>
          <w:b/>
          <w:i/>
          <w:u w:val="single"/>
        </w:rPr>
        <w:t>товара</w:t>
      </w:r>
      <w:r w:rsidRPr="005638F8">
        <w:rPr>
          <w:b/>
        </w:rPr>
        <w:t>:</w:t>
      </w:r>
    </w:p>
    <w:tbl>
      <w:tblPr>
        <w:tblW w:w="9560" w:type="dxa"/>
        <w:tblInd w:w="103" w:type="dxa"/>
        <w:tblLook w:val="04A0"/>
      </w:tblPr>
      <w:tblGrid>
        <w:gridCol w:w="395"/>
        <w:gridCol w:w="1792"/>
        <w:gridCol w:w="980"/>
        <w:gridCol w:w="813"/>
        <w:gridCol w:w="3380"/>
        <w:gridCol w:w="2200"/>
      </w:tblGrid>
      <w:tr w:rsidR="005638F8" w:rsidRPr="005638F8" w:rsidTr="005638F8">
        <w:trPr>
          <w:trHeight w:val="470"/>
        </w:trPr>
        <w:tc>
          <w:tcPr>
            <w:tcW w:w="395" w:type="dxa"/>
            <w:tcBorders>
              <w:top w:val="single" w:sz="4" w:space="0" w:color="3C3C3C"/>
              <w:left w:val="single" w:sz="4" w:space="0" w:color="3C3C3C"/>
              <w:bottom w:val="single" w:sz="4" w:space="0" w:color="3C3C3C"/>
              <w:right w:val="single" w:sz="4" w:space="0" w:color="3C3C3C"/>
            </w:tcBorders>
            <w:shd w:val="clear" w:color="auto" w:fill="auto"/>
            <w:noWrap/>
            <w:vAlign w:val="center"/>
            <w:hideMark/>
          </w:tcPr>
          <w:p w:rsidR="005638F8" w:rsidRPr="005638F8" w:rsidRDefault="005638F8" w:rsidP="005638F8">
            <w:pPr>
              <w:spacing w:after="0" w:line="240" w:lineRule="auto"/>
              <w:jc w:val="center"/>
              <w:rPr>
                <w:rFonts w:ascii="Arial" w:eastAsia="Times New Roman" w:hAnsi="Arial" w:cs="Arial"/>
                <w:b/>
                <w:bCs/>
                <w:sz w:val="16"/>
                <w:szCs w:val="16"/>
              </w:rPr>
            </w:pPr>
            <w:r w:rsidRPr="005638F8">
              <w:rPr>
                <w:rFonts w:ascii="Arial" w:eastAsia="Times New Roman" w:hAnsi="Arial" w:cs="Arial"/>
                <w:b/>
                <w:bCs/>
                <w:sz w:val="16"/>
                <w:szCs w:val="16"/>
              </w:rPr>
              <w:t>№</w:t>
            </w:r>
          </w:p>
        </w:tc>
        <w:tc>
          <w:tcPr>
            <w:tcW w:w="1792" w:type="dxa"/>
            <w:tcBorders>
              <w:top w:val="single" w:sz="4" w:space="0" w:color="3C3C3C"/>
              <w:left w:val="nil"/>
              <w:bottom w:val="single" w:sz="4" w:space="0" w:color="3C3C3C"/>
              <w:right w:val="single" w:sz="4" w:space="0" w:color="3C3C3C"/>
            </w:tcBorders>
            <w:shd w:val="clear" w:color="auto" w:fill="auto"/>
            <w:vAlign w:val="center"/>
            <w:hideMark/>
          </w:tcPr>
          <w:p w:rsidR="005638F8" w:rsidRPr="005638F8" w:rsidRDefault="005638F8" w:rsidP="005638F8">
            <w:pPr>
              <w:spacing w:after="0" w:line="240" w:lineRule="auto"/>
              <w:jc w:val="center"/>
              <w:rPr>
                <w:rFonts w:ascii="Arial" w:eastAsia="Times New Roman" w:hAnsi="Arial" w:cs="Arial"/>
                <w:b/>
                <w:bCs/>
                <w:sz w:val="16"/>
                <w:szCs w:val="16"/>
              </w:rPr>
            </w:pPr>
            <w:r w:rsidRPr="005638F8">
              <w:rPr>
                <w:rFonts w:ascii="Arial" w:eastAsia="Times New Roman" w:hAnsi="Arial" w:cs="Arial"/>
                <w:b/>
                <w:bCs/>
                <w:sz w:val="16"/>
                <w:szCs w:val="16"/>
              </w:rPr>
              <w:t>Наименование товара</w:t>
            </w:r>
          </w:p>
        </w:tc>
        <w:tc>
          <w:tcPr>
            <w:tcW w:w="980" w:type="dxa"/>
            <w:tcBorders>
              <w:top w:val="single" w:sz="4" w:space="0" w:color="3C3C3C"/>
              <w:left w:val="nil"/>
              <w:bottom w:val="single" w:sz="4" w:space="0" w:color="3C3C3C"/>
              <w:right w:val="single" w:sz="4" w:space="0" w:color="3C3C3C"/>
            </w:tcBorders>
            <w:shd w:val="clear" w:color="auto" w:fill="auto"/>
            <w:noWrap/>
            <w:vAlign w:val="center"/>
            <w:hideMark/>
          </w:tcPr>
          <w:p w:rsidR="005638F8" w:rsidRPr="005638F8" w:rsidRDefault="005638F8" w:rsidP="005638F8">
            <w:pPr>
              <w:spacing w:after="0" w:line="240" w:lineRule="auto"/>
              <w:jc w:val="center"/>
              <w:rPr>
                <w:rFonts w:ascii="Arial" w:eastAsia="Times New Roman" w:hAnsi="Arial" w:cs="Arial"/>
                <w:b/>
                <w:bCs/>
                <w:sz w:val="16"/>
                <w:szCs w:val="16"/>
              </w:rPr>
            </w:pPr>
            <w:r w:rsidRPr="005638F8">
              <w:rPr>
                <w:rFonts w:ascii="Arial" w:eastAsia="Times New Roman" w:hAnsi="Arial" w:cs="Arial"/>
                <w:b/>
                <w:bCs/>
                <w:sz w:val="16"/>
                <w:szCs w:val="16"/>
              </w:rPr>
              <w:t>Кол-во</w:t>
            </w:r>
          </w:p>
        </w:tc>
        <w:tc>
          <w:tcPr>
            <w:tcW w:w="813" w:type="dxa"/>
            <w:tcBorders>
              <w:top w:val="single" w:sz="4" w:space="0" w:color="3C3C3C"/>
              <w:left w:val="nil"/>
              <w:bottom w:val="single" w:sz="4" w:space="0" w:color="3C3C3C"/>
              <w:right w:val="single" w:sz="4" w:space="0" w:color="3C3C3C"/>
            </w:tcBorders>
            <w:shd w:val="clear" w:color="auto" w:fill="auto"/>
            <w:vAlign w:val="center"/>
            <w:hideMark/>
          </w:tcPr>
          <w:p w:rsidR="005638F8" w:rsidRPr="005638F8" w:rsidRDefault="005638F8" w:rsidP="005638F8">
            <w:pPr>
              <w:spacing w:after="0" w:line="240" w:lineRule="auto"/>
              <w:jc w:val="center"/>
              <w:rPr>
                <w:rFonts w:ascii="Arial" w:eastAsia="Times New Roman" w:hAnsi="Arial" w:cs="Arial"/>
                <w:b/>
                <w:bCs/>
                <w:sz w:val="16"/>
                <w:szCs w:val="16"/>
              </w:rPr>
            </w:pPr>
            <w:r w:rsidRPr="005638F8">
              <w:rPr>
                <w:rFonts w:ascii="Arial" w:eastAsia="Times New Roman" w:hAnsi="Arial" w:cs="Arial"/>
                <w:b/>
                <w:bCs/>
                <w:sz w:val="16"/>
                <w:szCs w:val="16"/>
              </w:rPr>
              <w:t xml:space="preserve">Ед. </w:t>
            </w:r>
            <w:proofErr w:type="spellStart"/>
            <w:r w:rsidRPr="005638F8">
              <w:rPr>
                <w:rFonts w:ascii="Arial" w:eastAsia="Times New Roman" w:hAnsi="Arial" w:cs="Arial"/>
                <w:b/>
                <w:bCs/>
                <w:sz w:val="16"/>
                <w:szCs w:val="16"/>
              </w:rPr>
              <w:t>изм</w:t>
            </w:r>
            <w:proofErr w:type="spellEnd"/>
            <w:r w:rsidRPr="005638F8">
              <w:rPr>
                <w:rFonts w:ascii="Arial" w:eastAsia="Times New Roman" w:hAnsi="Arial" w:cs="Arial"/>
                <w:b/>
                <w:bCs/>
                <w:sz w:val="16"/>
                <w:szCs w:val="16"/>
              </w:rPr>
              <w:t>.</w:t>
            </w: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8F8" w:rsidRPr="005638F8" w:rsidRDefault="005638F8" w:rsidP="005638F8">
            <w:pPr>
              <w:spacing w:after="0" w:line="240" w:lineRule="auto"/>
              <w:rPr>
                <w:rFonts w:ascii="Arial" w:eastAsia="Times New Roman" w:hAnsi="Arial" w:cs="Arial"/>
                <w:b/>
                <w:bCs/>
                <w:sz w:val="16"/>
                <w:szCs w:val="16"/>
              </w:rPr>
            </w:pPr>
            <w:r w:rsidRPr="005638F8">
              <w:rPr>
                <w:rFonts w:ascii="Arial" w:eastAsia="Times New Roman" w:hAnsi="Arial" w:cs="Arial"/>
                <w:b/>
                <w:bCs/>
                <w:sz w:val="16"/>
                <w:szCs w:val="16"/>
              </w:rPr>
              <w:t>Описание товара</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5638F8" w:rsidRPr="005638F8" w:rsidRDefault="005638F8" w:rsidP="005638F8">
            <w:pPr>
              <w:spacing w:after="0" w:line="240" w:lineRule="auto"/>
              <w:rPr>
                <w:rFonts w:ascii="Arial" w:eastAsia="Times New Roman" w:hAnsi="Arial" w:cs="Arial"/>
                <w:b/>
                <w:bCs/>
                <w:sz w:val="16"/>
                <w:szCs w:val="16"/>
              </w:rPr>
            </w:pPr>
            <w:r w:rsidRPr="005638F8">
              <w:rPr>
                <w:rFonts w:ascii="Arial" w:eastAsia="Times New Roman" w:hAnsi="Arial" w:cs="Arial"/>
                <w:b/>
                <w:bCs/>
                <w:sz w:val="16"/>
                <w:szCs w:val="16"/>
              </w:rPr>
              <w:t>Изображение</w:t>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t>1</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Беговая дорожка детская</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1</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 xml:space="preserve">Размер  Механическая беговая дорожка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TFK-01/SH-01 позволяет проводить тренировки сердечнососудистой и дыхательной систем, способствует развитию выносливости. Этот тренажер идеально подходит для проведения тренировок детей в игровой форме, а яркая красочная расцветка привлечет внимание детей и сделает спортивные занятия веселыми и увлекательными. Эргономика беговой дорожки специально разрабатывалась для детей. Не требует специальной подготовки и обучения. Может применяться как дома, так и в любых детских учреждениях и комнатах отдыха. Тренажер не подлежит обязательной сертификации и не требует особых условий хранения. Технические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летНагрузка</w:t>
            </w:r>
            <w:proofErr w:type="spellEnd"/>
            <w:r w:rsidRPr="005638F8">
              <w:rPr>
                <w:rFonts w:ascii="Times New Roman" w:eastAsia="Times New Roman" w:hAnsi="Times New Roman" w:cs="Times New Roman"/>
                <w:sz w:val="16"/>
                <w:szCs w:val="16"/>
              </w:rPr>
              <w:t xml:space="preserve">: собственный </w:t>
            </w:r>
            <w:proofErr w:type="spellStart"/>
            <w:r w:rsidRPr="005638F8">
              <w:rPr>
                <w:rFonts w:ascii="Times New Roman" w:eastAsia="Times New Roman" w:hAnsi="Times New Roman" w:cs="Times New Roman"/>
                <w:sz w:val="16"/>
                <w:szCs w:val="16"/>
              </w:rPr>
              <w:t>весПлотное</w:t>
            </w:r>
            <w:proofErr w:type="spellEnd"/>
            <w:r w:rsidRPr="005638F8">
              <w:rPr>
                <w:rFonts w:ascii="Times New Roman" w:eastAsia="Times New Roman" w:hAnsi="Times New Roman" w:cs="Times New Roman"/>
                <w:sz w:val="16"/>
                <w:szCs w:val="16"/>
              </w:rPr>
              <w:t xml:space="preserve"> бесшумное антистатическое </w:t>
            </w:r>
            <w:proofErr w:type="spellStart"/>
            <w:r w:rsidRPr="005638F8">
              <w:rPr>
                <w:rFonts w:ascii="Times New Roman" w:eastAsia="Times New Roman" w:hAnsi="Times New Roman" w:cs="Times New Roman"/>
                <w:sz w:val="16"/>
                <w:szCs w:val="16"/>
              </w:rPr>
              <w:t>полотноПривлекательный</w:t>
            </w:r>
            <w:proofErr w:type="spellEnd"/>
            <w:r w:rsidRPr="005638F8">
              <w:rPr>
                <w:rFonts w:ascii="Times New Roman" w:eastAsia="Times New Roman" w:hAnsi="Times New Roman" w:cs="Times New Roman"/>
                <w:sz w:val="16"/>
                <w:szCs w:val="16"/>
              </w:rPr>
              <w:t xml:space="preserve"> дизайн и </w:t>
            </w:r>
            <w:proofErr w:type="spellStart"/>
            <w:r w:rsidRPr="005638F8">
              <w:rPr>
                <w:rFonts w:ascii="Times New Roman" w:eastAsia="Times New Roman" w:hAnsi="Times New Roman" w:cs="Times New Roman"/>
                <w:sz w:val="16"/>
                <w:szCs w:val="16"/>
              </w:rPr>
              <w:t>расцветкаВыполнен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сталь)Покрытие рамы: порошковая </w:t>
            </w:r>
            <w:proofErr w:type="spellStart"/>
            <w:r w:rsidRPr="005638F8">
              <w:rPr>
                <w:rFonts w:ascii="Times New Roman" w:eastAsia="Times New Roman" w:hAnsi="Times New Roman" w:cs="Times New Roman"/>
                <w:sz w:val="16"/>
                <w:szCs w:val="16"/>
              </w:rPr>
              <w:t>окраска</w:t>
            </w:r>
            <w:proofErr w:type="gramStart"/>
            <w:r w:rsidRPr="005638F8">
              <w:rPr>
                <w:rFonts w:ascii="Times New Roman" w:eastAsia="Times New Roman" w:hAnsi="Times New Roman" w:cs="Times New Roman"/>
                <w:sz w:val="16"/>
                <w:szCs w:val="16"/>
              </w:rPr>
              <w:t>.В</w:t>
            </w:r>
            <w:proofErr w:type="gramEnd"/>
            <w:r w:rsidRPr="005638F8">
              <w:rPr>
                <w:rFonts w:ascii="Times New Roman" w:eastAsia="Times New Roman" w:hAnsi="Times New Roman" w:cs="Times New Roman"/>
                <w:sz w:val="16"/>
                <w:szCs w:val="16"/>
              </w:rPr>
              <w:t>ид</w:t>
            </w:r>
            <w:proofErr w:type="spellEnd"/>
            <w:r w:rsidRPr="005638F8">
              <w:rPr>
                <w:rFonts w:ascii="Times New Roman" w:eastAsia="Times New Roman" w:hAnsi="Times New Roman" w:cs="Times New Roman"/>
                <w:sz w:val="16"/>
                <w:szCs w:val="16"/>
              </w:rPr>
              <w:t xml:space="preserve"> упаковки: белая картонная </w:t>
            </w:r>
            <w:proofErr w:type="spellStart"/>
            <w:r w:rsidRPr="005638F8">
              <w:rPr>
                <w:rFonts w:ascii="Times New Roman" w:eastAsia="Times New Roman" w:hAnsi="Times New Roman" w:cs="Times New Roman"/>
                <w:sz w:val="16"/>
                <w:szCs w:val="16"/>
              </w:rPr>
              <w:t>коробкаЦвет</w:t>
            </w:r>
            <w:proofErr w:type="spellEnd"/>
            <w:r w:rsidRPr="005638F8">
              <w:rPr>
                <w:rFonts w:ascii="Times New Roman" w:eastAsia="Times New Roman" w:hAnsi="Times New Roman" w:cs="Times New Roman"/>
                <w:sz w:val="16"/>
                <w:szCs w:val="16"/>
              </w:rPr>
              <w:t>: желтый/</w:t>
            </w:r>
            <w:proofErr w:type="spellStart"/>
            <w:r w:rsidRPr="005638F8">
              <w:rPr>
                <w:rFonts w:ascii="Times New Roman" w:eastAsia="Times New Roman" w:hAnsi="Times New Roman" w:cs="Times New Roman"/>
                <w:sz w:val="16"/>
                <w:szCs w:val="16"/>
              </w:rPr>
              <w:t>красныйМаксимальный</w:t>
            </w:r>
            <w:proofErr w:type="spellEnd"/>
            <w:r w:rsidRPr="005638F8">
              <w:rPr>
                <w:rFonts w:ascii="Times New Roman" w:eastAsia="Times New Roman" w:hAnsi="Times New Roman" w:cs="Times New Roman"/>
                <w:sz w:val="16"/>
                <w:szCs w:val="16"/>
              </w:rPr>
              <w:t xml:space="preserve">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70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51,6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68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9,7 кг </w:t>
            </w:r>
          </w:p>
        </w:tc>
        <w:tc>
          <w:tcPr>
            <w:tcW w:w="2200" w:type="dxa"/>
            <w:tcBorders>
              <w:top w:val="single" w:sz="4" w:space="0" w:color="3C3C3C"/>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181610</wp:posOffset>
                  </wp:positionH>
                  <wp:positionV relativeFrom="paragraph">
                    <wp:posOffset>-3007995</wp:posOffset>
                  </wp:positionV>
                  <wp:extent cx="830580" cy="902335"/>
                  <wp:effectExtent l="19050" t="0" r="7620" b="0"/>
                  <wp:wrapNone/>
                  <wp:docPr id="2" name="Рисунок 1"/>
                  <wp:cNvGraphicFramePr/>
                  <a:graphic xmlns:a="http://schemas.openxmlformats.org/drawingml/2006/main">
                    <a:graphicData uri="http://schemas.openxmlformats.org/drawingml/2006/picture">
                      <pic:pic xmlns:pic="http://schemas.openxmlformats.org/drawingml/2006/picture">
                        <pic:nvPicPr>
                          <pic:cNvPr id="1058" name="Рисунок 1" descr="2647-0.jpg "/>
                          <pic:cNvPicPr>
                            <a:picLocks noChangeAspect="1"/>
                          </pic:cNvPicPr>
                        </pic:nvPicPr>
                        <pic:blipFill>
                          <a:blip r:embed="rId5"/>
                          <a:srcRect/>
                          <a:stretch>
                            <a:fillRect/>
                          </a:stretch>
                        </pic:blipFill>
                        <pic:spPr bwMode="auto">
                          <a:xfrm>
                            <a:off x="0" y="0"/>
                            <a:ext cx="830580" cy="902335"/>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t>2</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Детский велотренажер</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2</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 xml:space="preserve">Размер  Механический тренажер детский "Велотренажер"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TFK-02 позволяет проводить тренировки сердечнососудистой и дыхательной систем, способствует развитию выносливости. Обеспечивает максимальный комфорт благодаря эргономичному дизайну сиденья, рукояток и педалей. У этого велотренажера очень низкое стартовое сопротивление. </w:t>
            </w:r>
            <w:proofErr w:type="gramStart"/>
            <w:r w:rsidRPr="005638F8">
              <w:rPr>
                <w:rFonts w:ascii="Times New Roman" w:eastAsia="Times New Roman" w:hAnsi="Times New Roman" w:cs="Times New Roman"/>
                <w:sz w:val="16"/>
                <w:szCs w:val="16"/>
              </w:rPr>
              <w:t>Выполнен</w:t>
            </w:r>
            <w:proofErr w:type="gramEnd"/>
            <w:r w:rsidRPr="005638F8">
              <w:rPr>
                <w:rFonts w:ascii="Times New Roman" w:eastAsia="Times New Roman" w:hAnsi="Times New Roman" w:cs="Times New Roman"/>
                <w:sz w:val="16"/>
                <w:szCs w:val="16"/>
              </w:rPr>
              <w:t xml:space="preserve"> в привлекательном дизайне и расцветке. Бесступенчатый механический переключатель обеспечивает равномерное сопротивление, делает ход тренажера плавным и бесшумным. Не требует специальной подготовки и обучения. Может применяться как дома, так и в любых детских учреждениях и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летПосадка</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вертикальнаяСистема</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нагружения</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ременнаяПривлекательный</w:t>
            </w:r>
            <w:proofErr w:type="spellEnd"/>
            <w:r w:rsidRPr="005638F8">
              <w:rPr>
                <w:rFonts w:ascii="Times New Roman" w:eastAsia="Times New Roman" w:hAnsi="Times New Roman" w:cs="Times New Roman"/>
                <w:sz w:val="16"/>
                <w:szCs w:val="16"/>
              </w:rPr>
              <w:t xml:space="preserve"> дизайн и </w:t>
            </w:r>
            <w:proofErr w:type="spellStart"/>
            <w:r w:rsidRPr="005638F8">
              <w:rPr>
                <w:rFonts w:ascii="Times New Roman" w:eastAsia="Times New Roman" w:hAnsi="Times New Roman" w:cs="Times New Roman"/>
                <w:sz w:val="16"/>
                <w:szCs w:val="16"/>
              </w:rPr>
              <w:t>расцветкаУдобное</w:t>
            </w:r>
            <w:proofErr w:type="spellEnd"/>
            <w:r w:rsidRPr="005638F8">
              <w:rPr>
                <w:rFonts w:ascii="Times New Roman" w:eastAsia="Times New Roman" w:hAnsi="Times New Roman" w:cs="Times New Roman"/>
                <w:sz w:val="16"/>
                <w:szCs w:val="16"/>
              </w:rPr>
              <w:t xml:space="preserve">, регулируемое по высоте </w:t>
            </w:r>
            <w:proofErr w:type="spellStart"/>
            <w:r w:rsidRPr="005638F8">
              <w:rPr>
                <w:rFonts w:ascii="Times New Roman" w:eastAsia="Times New Roman" w:hAnsi="Times New Roman" w:cs="Times New Roman"/>
                <w:sz w:val="16"/>
                <w:szCs w:val="16"/>
              </w:rPr>
              <w:t>сиденьеНизкое</w:t>
            </w:r>
            <w:proofErr w:type="spellEnd"/>
            <w:r w:rsidRPr="005638F8">
              <w:rPr>
                <w:rFonts w:ascii="Times New Roman" w:eastAsia="Times New Roman" w:hAnsi="Times New Roman" w:cs="Times New Roman"/>
                <w:sz w:val="16"/>
                <w:szCs w:val="16"/>
              </w:rPr>
              <w:t xml:space="preserve"> стартовое </w:t>
            </w:r>
            <w:proofErr w:type="spellStart"/>
            <w:r w:rsidRPr="005638F8">
              <w:rPr>
                <w:rFonts w:ascii="Times New Roman" w:eastAsia="Times New Roman" w:hAnsi="Times New Roman" w:cs="Times New Roman"/>
                <w:sz w:val="16"/>
                <w:szCs w:val="16"/>
              </w:rPr>
              <w:t>сопротивлениеВыполнен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сталь)Максимальный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55х35х70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6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210185</wp:posOffset>
                  </wp:positionH>
                  <wp:positionV relativeFrom="paragraph">
                    <wp:posOffset>-2670175</wp:posOffset>
                  </wp:positionV>
                  <wp:extent cx="802640" cy="902335"/>
                  <wp:effectExtent l="19050" t="0" r="0" b="0"/>
                  <wp:wrapNone/>
                  <wp:docPr id="3" name="Рисунок 2"/>
                  <wp:cNvGraphicFramePr/>
                  <a:graphic xmlns:a="http://schemas.openxmlformats.org/drawingml/2006/main">
                    <a:graphicData uri="http://schemas.openxmlformats.org/drawingml/2006/picture">
                      <pic:pic xmlns:pic="http://schemas.openxmlformats.org/drawingml/2006/picture">
                        <pic:nvPicPr>
                          <pic:cNvPr id="1059" name="Рисунок 2" descr="18451.jpg "/>
                          <pic:cNvPicPr>
                            <a:picLocks noChangeAspect="1"/>
                          </pic:cNvPicPr>
                        </pic:nvPicPr>
                        <pic:blipFill>
                          <a:blip r:embed="rId6"/>
                          <a:srcRect/>
                          <a:stretch>
                            <a:fillRect/>
                          </a:stretch>
                        </pic:blipFill>
                        <pic:spPr bwMode="auto">
                          <a:xfrm>
                            <a:off x="0" y="0"/>
                            <a:ext cx="802640" cy="902335"/>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lastRenderedPageBreak/>
              <w:t>3</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Детский гребной тренажер с двумя рукоятками</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1</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 xml:space="preserve">Размер  Тренажер детский "Гребной" с широким хватом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TFK-04. Идеальный тренажер для проведения тренировок в игровой форме. Укрепляет </w:t>
            </w:r>
            <w:proofErr w:type="spellStart"/>
            <w:r w:rsidRPr="005638F8">
              <w:rPr>
                <w:rFonts w:ascii="Times New Roman" w:eastAsia="Times New Roman" w:hAnsi="Times New Roman" w:cs="Times New Roman"/>
                <w:sz w:val="16"/>
                <w:szCs w:val="16"/>
              </w:rPr>
              <w:t>сердечно-сосудистую</w:t>
            </w:r>
            <w:proofErr w:type="spellEnd"/>
            <w:r w:rsidRPr="005638F8">
              <w:rPr>
                <w:rFonts w:ascii="Times New Roman" w:eastAsia="Times New Roman" w:hAnsi="Times New Roman" w:cs="Times New Roman"/>
                <w:sz w:val="16"/>
                <w:szCs w:val="16"/>
              </w:rPr>
              <w:t xml:space="preserve"> и </w:t>
            </w:r>
            <w:proofErr w:type="gramStart"/>
            <w:r w:rsidRPr="005638F8">
              <w:rPr>
                <w:rFonts w:ascii="Times New Roman" w:eastAsia="Times New Roman" w:hAnsi="Times New Roman" w:cs="Times New Roman"/>
                <w:sz w:val="16"/>
                <w:szCs w:val="16"/>
              </w:rPr>
              <w:t>дыхательную</w:t>
            </w:r>
            <w:proofErr w:type="gramEnd"/>
            <w:r w:rsidRPr="005638F8">
              <w:rPr>
                <w:rFonts w:ascii="Times New Roman" w:eastAsia="Times New Roman" w:hAnsi="Times New Roman" w:cs="Times New Roman"/>
                <w:sz w:val="16"/>
                <w:szCs w:val="16"/>
              </w:rPr>
              <w:t xml:space="preserve"> системы, активно развивает мышцы спины, ног, плечевого пояса и пресса, способствует развитию выносливости. Этот тренажер идеально подходит для проведения тренировок детей в игровой форме, а яркая красочная расцветка привлечет внимание детей и сделает спортивные занятия веселыми и увлекательными. Максимальный комфорт благодаря эргономичному дизайну сиденья, рукояток и педалей, разрабатываемому специально для детей. Не требует специальной подготовки и обучения. Может применяться как дома, так и в любых детских учреждениях и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летНагрузка</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гидравлическаяПрочная</w:t>
            </w:r>
            <w:proofErr w:type="spellEnd"/>
            <w:r w:rsidRPr="005638F8">
              <w:rPr>
                <w:rFonts w:ascii="Times New Roman" w:eastAsia="Times New Roman" w:hAnsi="Times New Roman" w:cs="Times New Roman"/>
                <w:sz w:val="16"/>
                <w:szCs w:val="16"/>
              </w:rPr>
              <w:t xml:space="preserve"> устойчивая </w:t>
            </w:r>
            <w:proofErr w:type="spellStart"/>
            <w:r w:rsidRPr="005638F8">
              <w:rPr>
                <w:rFonts w:ascii="Times New Roman" w:eastAsia="Times New Roman" w:hAnsi="Times New Roman" w:cs="Times New Roman"/>
                <w:sz w:val="16"/>
                <w:szCs w:val="16"/>
              </w:rPr>
              <w:t>конструкцияГидравлические</w:t>
            </w:r>
            <w:proofErr w:type="spellEnd"/>
            <w:r w:rsidRPr="005638F8">
              <w:rPr>
                <w:rFonts w:ascii="Times New Roman" w:eastAsia="Times New Roman" w:hAnsi="Times New Roman" w:cs="Times New Roman"/>
                <w:sz w:val="16"/>
                <w:szCs w:val="16"/>
              </w:rPr>
              <w:t xml:space="preserve"> цилиндры, обеспечивающие плавное сопротивление во время </w:t>
            </w:r>
            <w:proofErr w:type="spellStart"/>
            <w:r w:rsidRPr="005638F8">
              <w:rPr>
                <w:rFonts w:ascii="Times New Roman" w:eastAsia="Times New Roman" w:hAnsi="Times New Roman" w:cs="Times New Roman"/>
                <w:sz w:val="16"/>
                <w:szCs w:val="16"/>
              </w:rPr>
              <w:t>тренировкиИмеет</w:t>
            </w:r>
            <w:proofErr w:type="spellEnd"/>
            <w:r w:rsidRPr="005638F8">
              <w:rPr>
                <w:rFonts w:ascii="Times New Roman" w:eastAsia="Times New Roman" w:hAnsi="Times New Roman" w:cs="Times New Roman"/>
                <w:sz w:val="16"/>
                <w:szCs w:val="16"/>
              </w:rPr>
              <w:t xml:space="preserve"> удобное комфортабельное </w:t>
            </w:r>
            <w:proofErr w:type="spellStart"/>
            <w:r w:rsidRPr="005638F8">
              <w:rPr>
                <w:rFonts w:ascii="Times New Roman" w:eastAsia="Times New Roman" w:hAnsi="Times New Roman" w:cs="Times New Roman"/>
                <w:sz w:val="16"/>
                <w:szCs w:val="16"/>
              </w:rPr>
              <w:t>седлоВыполнен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сталь)Максимальный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70х40х55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10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112395</wp:posOffset>
                  </wp:positionH>
                  <wp:positionV relativeFrom="paragraph">
                    <wp:posOffset>-3091180</wp:posOffset>
                  </wp:positionV>
                  <wp:extent cx="981710" cy="908050"/>
                  <wp:effectExtent l="19050" t="0" r="8890" b="0"/>
                  <wp:wrapNone/>
                  <wp:docPr id="4" name="Рисунок 3"/>
                  <wp:cNvGraphicFramePr/>
                  <a:graphic xmlns:a="http://schemas.openxmlformats.org/drawingml/2006/main">
                    <a:graphicData uri="http://schemas.openxmlformats.org/drawingml/2006/picture">
                      <pic:pic xmlns:pic="http://schemas.openxmlformats.org/drawingml/2006/picture">
                        <pic:nvPicPr>
                          <pic:cNvPr id="1060" name="Рисунок 3" descr="1731-0.jpg "/>
                          <pic:cNvPicPr>
                            <a:picLocks noChangeAspect="1"/>
                          </pic:cNvPicPr>
                        </pic:nvPicPr>
                        <pic:blipFill>
                          <a:blip r:embed="rId7"/>
                          <a:srcRect/>
                          <a:stretch>
                            <a:fillRect/>
                          </a:stretch>
                        </pic:blipFill>
                        <pic:spPr bwMode="auto">
                          <a:xfrm>
                            <a:off x="0" y="0"/>
                            <a:ext cx="981710" cy="908050"/>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t>4</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 xml:space="preserve">Детский </w:t>
            </w:r>
            <w:proofErr w:type="spellStart"/>
            <w:r w:rsidRPr="005638F8">
              <w:rPr>
                <w:rFonts w:ascii="Arial" w:eastAsia="Times New Roman" w:hAnsi="Arial" w:cs="Arial"/>
                <w:sz w:val="16"/>
                <w:szCs w:val="16"/>
              </w:rPr>
              <w:t>райдер</w:t>
            </w:r>
            <w:proofErr w:type="spellEnd"/>
            <w:r w:rsidRPr="005638F8">
              <w:rPr>
                <w:rFonts w:ascii="Arial" w:eastAsia="Times New Roman" w:hAnsi="Arial" w:cs="Arial"/>
                <w:sz w:val="16"/>
                <w:szCs w:val="16"/>
              </w:rPr>
              <w:t xml:space="preserve"> (наездник)</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1</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Размер  Тренажер детский "</w:t>
            </w:r>
            <w:proofErr w:type="spellStart"/>
            <w:r w:rsidRPr="005638F8">
              <w:rPr>
                <w:rFonts w:ascii="Times New Roman" w:eastAsia="Times New Roman" w:hAnsi="Times New Roman" w:cs="Times New Roman"/>
                <w:sz w:val="16"/>
                <w:szCs w:val="16"/>
              </w:rPr>
              <w:t>Райдер</w:t>
            </w:r>
            <w:proofErr w:type="spellEnd"/>
            <w:r w:rsidRPr="005638F8">
              <w:rPr>
                <w:rFonts w:ascii="Times New Roman" w:eastAsia="Times New Roman" w:hAnsi="Times New Roman" w:cs="Times New Roman"/>
                <w:sz w:val="16"/>
                <w:szCs w:val="16"/>
              </w:rPr>
              <w:t xml:space="preserve">" (Наездник)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TFK-08/SH-08 выдерживает вес пользователя до 50 килограмм. Идеальный тренажер для проведения тренировок в игровой форме. Он укрепляет сердечнососудистую систему, позволяет активно развивать мышцы спины, ног, плечевого пояса и пресса. Разноцветная раскраска привлечет внимание детей и сделает спортивные занятия веселыми и увлекательными. Не требует специальной подготовки и обучения. Может применяться как дома, так и в любых детских учреждениях и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летНагрузка</w:t>
            </w:r>
            <w:proofErr w:type="spellEnd"/>
            <w:r w:rsidRPr="005638F8">
              <w:rPr>
                <w:rFonts w:ascii="Times New Roman" w:eastAsia="Times New Roman" w:hAnsi="Times New Roman" w:cs="Times New Roman"/>
                <w:sz w:val="16"/>
                <w:szCs w:val="16"/>
              </w:rPr>
              <w:t xml:space="preserve">: собственный </w:t>
            </w:r>
            <w:proofErr w:type="spellStart"/>
            <w:r w:rsidRPr="005638F8">
              <w:rPr>
                <w:rFonts w:ascii="Times New Roman" w:eastAsia="Times New Roman" w:hAnsi="Times New Roman" w:cs="Times New Roman"/>
                <w:sz w:val="16"/>
                <w:szCs w:val="16"/>
              </w:rPr>
              <w:t>весЭргономика</w:t>
            </w:r>
            <w:proofErr w:type="spellEnd"/>
            <w:r w:rsidRPr="005638F8">
              <w:rPr>
                <w:rFonts w:ascii="Times New Roman" w:eastAsia="Times New Roman" w:hAnsi="Times New Roman" w:cs="Times New Roman"/>
                <w:sz w:val="16"/>
                <w:szCs w:val="16"/>
              </w:rPr>
              <w:t xml:space="preserve"> тренажера специально разрабатывалась для </w:t>
            </w:r>
            <w:proofErr w:type="spellStart"/>
            <w:r w:rsidRPr="005638F8">
              <w:rPr>
                <w:rFonts w:ascii="Times New Roman" w:eastAsia="Times New Roman" w:hAnsi="Times New Roman" w:cs="Times New Roman"/>
                <w:sz w:val="16"/>
                <w:szCs w:val="16"/>
              </w:rPr>
              <w:t>детейВыполнен</w:t>
            </w:r>
            <w:proofErr w:type="spellEnd"/>
            <w:r w:rsidRPr="005638F8">
              <w:rPr>
                <w:rFonts w:ascii="Times New Roman" w:eastAsia="Times New Roman" w:hAnsi="Times New Roman" w:cs="Times New Roman"/>
                <w:sz w:val="16"/>
                <w:szCs w:val="16"/>
              </w:rPr>
              <w:t xml:space="preserve"> в привлекательном дизайне и </w:t>
            </w:r>
            <w:proofErr w:type="spellStart"/>
            <w:r w:rsidRPr="005638F8">
              <w:rPr>
                <w:rFonts w:ascii="Times New Roman" w:eastAsia="Times New Roman" w:hAnsi="Times New Roman" w:cs="Times New Roman"/>
                <w:sz w:val="16"/>
                <w:szCs w:val="16"/>
              </w:rPr>
              <w:t>расцветкеПрочная</w:t>
            </w:r>
            <w:proofErr w:type="spellEnd"/>
            <w:r w:rsidRPr="005638F8">
              <w:rPr>
                <w:rFonts w:ascii="Times New Roman" w:eastAsia="Times New Roman" w:hAnsi="Times New Roman" w:cs="Times New Roman"/>
                <w:sz w:val="16"/>
                <w:szCs w:val="16"/>
              </w:rPr>
              <w:t xml:space="preserve"> устойчивая </w:t>
            </w:r>
            <w:proofErr w:type="spellStart"/>
            <w:r w:rsidRPr="005638F8">
              <w:rPr>
                <w:rFonts w:ascii="Times New Roman" w:eastAsia="Times New Roman" w:hAnsi="Times New Roman" w:cs="Times New Roman"/>
                <w:sz w:val="16"/>
                <w:szCs w:val="16"/>
              </w:rPr>
              <w:t>конструкцияВыполнен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сталь)Максимальный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55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35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70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14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158750</wp:posOffset>
                  </wp:positionH>
                  <wp:positionV relativeFrom="paragraph">
                    <wp:posOffset>-2383155</wp:posOffset>
                  </wp:positionV>
                  <wp:extent cx="762000" cy="902335"/>
                  <wp:effectExtent l="19050" t="0" r="0" b="0"/>
                  <wp:wrapNone/>
                  <wp:docPr id="5" name="Рисунок 4"/>
                  <wp:cNvGraphicFramePr/>
                  <a:graphic xmlns:a="http://schemas.openxmlformats.org/drawingml/2006/main">
                    <a:graphicData uri="http://schemas.openxmlformats.org/drawingml/2006/picture">
                      <pic:pic xmlns:pic="http://schemas.openxmlformats.org/drawingml/2006/picture">
                        <pic:nvPicPr>
                          <pic:cNvPr id="1061" name="Рисунок 4" descr="2487-0.jpg "/>
                          <pic:cNvPicPr>
                            <a:picLocks noChangeAspect="1"/>
                          </pic:cNvPicPr>
                        </pic:nvPicPr>
                        <pic:blipFill>
                          <a:blip r:embed="rId8"/>
                          <a:srcRect/>
                          <a:stretch>
                            <a:fillRect/>
                          </a:stretch>
                        </pic:blipFill>
                        <pic:spPr bwMode="auto">
                          <a:xfrm>
                            <a:off x="0" y="0"/>
                            <a:ext cx="762000" cy="902335"/>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t>5</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gramStart"/>
            <w:r w:rsidRPr="005638F8">
              <w:rPr>
                <w:rFonts w:ascii="Arial" w:eastAsia="Times New Roman" w:hAnsi="Arial" w:cs="Arial"/>
                <w:sz w:val="16"/>
                <w:szCs w:val="16"/>
              </w:rPr>
              <w:t>Детский</w:t>
            </w:r>
            <w:proofErr w:type="gramEnd"/>
            <w:r w:rsidRPr="005638F8">
              <w:rPr>
                <w:rFonts w:ascii="Arial" w:eastAsia="Times New Roman" w:hAnsi="Arial" w:cs="Arial"/>
                <w:sz w:val="16"/>
                <w:szCs w:val="16"/>
              </w:rPr>
              <w:t xml:space="preserve"> </w:t>
            </w:r>
            <w:proofErr w:type="spellStart"/>
            <w:r w:rsidRPr="005638F8">
              <w:rPr>
                <w:rFonts w:ascii="Arial" w:eastAsia="Times New Roman" w:hAnsi="Arial" w:cs="Arial"/>
                <w:sz w:val="16"/>
                <w:szCs w:val="16"/>
              </w:rPr>
              <w:t>степпер</w:t>
            </w:r>
            <w:proofErr w:type="spellEnd"/>
            <w:r w:rsidRPr="005638F8">
              <w:rPr>
                <w:rFonts w:ascii="Arial" w:eastAsia="Times New Roman" w:hAnsi="Arial" w:cs="Arial"/>
                <w:sz w:val="16"/>
                <w:szCs w:val="16"/>
              </w:rPr>
              <w:t xml:space="preserve"> с ручкой</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2</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 xml:space="preserve">Размер  Детский </w:t>
            </w:r>
            <w:proofErr w:type="spellStart"/>
            <w:r w:rsidRPr="005638F8">
              <w:rPr>
                <w:rFonts w:ascii="Times New Roman" w:eastAsia="Times New Roman" w:hAnsi="Times New Roman" w:cs="Times New Roman"/>
                <w:sz w:val="16"/>
                <w:szCs w:val="16"/>
              </w:rPr>
              <w:t>степпер</w:t>
            </w:r>
            <w:proofErr w:type="spellEnd"/>
            <w:r w:rsidRPr="005638F8">
              <w:rPr>
                <w:rFonts w:ascii="Times New Roman" w:eastAsia="Times New Roman" w:hAnsi="Times New Roman" w:cs="Times New Roman"/>
                <w:sz w:val="16"/>
                <w:szCs w:val="16"/>
              </w:rPr>
              <w:t xml:space="preserve"> с ручкой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TFK-10/SH-10 ориентирован на детей от 3 до 8 лет. Разноцветная раскраска привлечет внимание детей и сделает спортивные занятия веселыми и увлекательными. Укрепляет мышцы ног и спины. Эргономика тренажера специально разрабатывалась для детей. Не требует специальной подготовки и обучения. Ручка обеспечивает удобный хват во время тренировки. Тренажер не подлежит обязательной сертификации и не требует особых условий хранения. Может применяться как дома, так и в любых детских учреждениях и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лет.Система</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нагружения</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гидравлическаяВыполнен</w:t>
            </w:r>
            <w:proofErr w:type="spellEnd"/>
            <w:r w:rsidRPr="005638F8">
              <w:rPr>
                <w:rFonts w:ascii="Times New Roman" w:eastAsia="Times New Roman" w:hAnsi="Times New Roman" w:cs="Times New Roman"/>
                <w:sz w:val="16"/>
                <w:szCs w:val="16"/>
              </w:rPr>
              <w:t xml:space="preserve"> в привлекательном дизайне и </w:t>
            </w:r>
            <w:proofErr w:type="spellStart"/>
            <w:r w:rsidRPr="005638F8">
              <w:rPr>
                <w:rFonts w:ascii="Times New Roman" w:eastAsia="Times New Roman" w:hAnsi="Times New Roman" w:cs="Times New Roman"/>
                <w:sz w:val="16"/>
                <w:szCs w:val="16"/>
              </w:rPr>
              <w:t>расцветкеПрочная</w:t>
            </w:r>
            <w:proofErr w:type="spellEnd"/>
            <w:r w:rsidRPr="005638F8">
              <w:rPr>
                <w:rFonts w:ascii="Times New Roman" w:eastAsia="Times New Roman" w:hAnsi="Times New Roman" w:cs="Times New Roman"/>
                <w:sz w:val="16"/>
                <w:szCs w:val="16"/>
              </w:rPr>
              <w:t xml:space="preserve"> устойчивая </w:t>
            </w:r>
            <w:proofErr w:type="spellStart"/>
            <w:r w:rsidRPr="005638F8">
              <w:rPr>
                <w:rFonts w:ascii="Times New Roman" w:eastAsia="Times New Roman" w:hAnsi="Times New Roman" w:cs="Times New Roman"/>
                <w:sz w:val="16"/>
                <w:szCs w:val="16"/>
              </w:rPr>
              <w:t>конструкцияВыполнен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сталь)Покрытие рамы: порошковая </w:t>
            </w:r>
            <w:proofErr w:type="spellStart"/>
            <w:r w:rsidRPr="005638F8">
              <w:rPr>
                <w:rFonts w:ascii="Times New Roman" w:eastAsia="Times New Roman" w:hAnsi="Times New Roman" w:cs="Times New Roman"/>
                <w:sz w:val="16"/>
                <w:szCs w:val="16"/>
              </w:rPr>
              <w:t>окраскаЦвет</w:t>
            </w:r>
            <w:proofErr w:type="spellEnd"/>
            <w:r w:rsidRPr="005638F8">
              <w:rPr>
                <w:rFonts w:ascii="Times New Roman" w:eastAsia="Times New Roman" w:hAnsi="Times New Roman" w:cs="Times New Roman"/>
                <w:sz w:val="16"/>
                <w:szCs w:val="16"/>
              </w:rPr>
              <w:t>: желтый/синий/</w:t>
            </w:r>
            <w:proofErr w:type="spellStart"/>
            <w:r w:rsidRPr="005638F8">
              <w:rPr>
                <w:rFonts w:ascii="Times New Roman" w:eastAsia="Times New Roman" w:hAnsi="Times New Roman" w:cs="Times New Roman"/>
                <w:sz w:val="16"/>
                <w:szCs w:val="16"/>
              </w:rPr>
              <w:t>красныйМаксимальный</w:t>
            </w:r>
            <w:proofErr w:type="spellEnd"/>
            <w:r w:rsidRPr="005638F8">
              <w:rPr>
                <w:rFonts w:ascii="Times New Roman" w:eastAsia="Times New Roman" w:hAnsi="Times New Roman" w:cs="Times New Roman"/>
                <w:sz w:val="16"/>
                <w:szCs w:val="16"/>
              </w:rPr>
              <w:t xml:space="preserve">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50х40х86,5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7,1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158750</wp:posOffset>
                  </wp:positionH>
                  <wp:positionV relativeFrom="paragraph">
                    <wp:posOffset>-2668270</wp:posOffset>
                  </wp:positionV>
                  <wp:extent cx="669290" cy="902335"/>
                  <wp:effectExtent l="19050" t="0" r="0" b="0"/>
                  <wp:wrapNone/>
                  <wp:docPr id="6" name="Рисунок 5"/>
                  <wp:cNvGraphicFramePr/>
                  <a:graphic xmlns:a="http://schemas.openxmlformats.org/drawingml/2006/main">
                    <a:graphicData uri="http://schemas.openxmlformats.org/drawingml/2006/picture">
                      <pic:pic xmlns:pic="http://schemas.openxmlformats.org/drawingml/2006/picture">
                        <pic:nvPicPr>
                          <pic:cNvPr id="1062" name="Рисунок 5" descr="2917-0.jpg "/>
                          <pic:cNvPicPr>
                            <a:picLocks noChangeAspect="1"/>
                          </pic:cNvPicPr>
                        </pic:nvPicPr>
                        <pic:blipFill>
                          <a:blip r:embed="rId9"/>
                          <a:srcRect/>
                          <a:stretch>
                            <a:fillRect/>
                          </a:stretch>
                        </pic:blipFill>
                        <pic:spPr bwMode="auto">
                          <a:xfrm>
                            <a:off x="0" y="0"/>
                            <a:ext cx="669290" cy="902335"/>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lastRenderedPageBreak/>
              <w:t>6</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gramStart"/>
            <w:r w:rsidRPr="005638F8">
              <w:rPr>
                <w:rFonts w:ascii="Arial" w:eastAsia="Times New Roman" w:hAnsi="Arial" w:cs="Arial"/>
                <w:sz w:val="16"/>
                <w:szCs w:val="16"/>
              </w:rPr>
              <w:t>Детский</w:t>
            </w:r>
            <w:proofErr w:type="gramEnd"/>
            <w:r w:rsidRPr="005638F8">
              <w:rPr>
                <w:rFonts w:ascii="Arial" w:eastAsia="Times New Roman" w:hAnsi="Arial" w:cs="Arial"/>
                <w:sz w:val="16"/>
                <w:szCs w:val="16"/>
              </w:rPr>
              <w:t xml:space="preserve"> </w:t>
            </w:r>
            <w:proofErr w:type="spellStart"/>
            <w:r w:rsidRPr="005638F8">
              <w:rPr>
                <w:rFonts w:ascii="Arial" w:eastAsia="Times New Roman" w:hAnsi="Arial" w:cs="Arial"/>
                <w:sz w:val="16"/>
                <w:szCs w:val="16"/>
              </w:rPr>
              <w:t>твистер</w:t>
            </w:r>
            <w:proofErr w:type="spellEnd"/>
            <w:r w:rsidRPr="005638F8">
              <w:rPr>
                <w:rFonts w:ascii="Arial" w:eastAsia="Times New Roman" w:hAnsi="Arial" w:cs="Arial"/>
                <w:sz w:val="16"/>
                <w:szCs w:val="16"/>
              </w:rPr>
              <w:t xml:space="preserve"> с ручкой</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2</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 xml:space="preserve">Размер  Тренажер детский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TFK-11/SH-11 "</w:t>
            </w:r>
            <w:proofErr w:type="spellStart"/>
            <w:r w:rsidRPr="005638F8">
              <w:rPr>
                <w:rFonts w:ascii="Times New Roman" w:eastAsia="Times New Roman" w:hAnsi="Times New Roman" w:cs="Times New Roman"/>
                <w:sz w:val="16"/>
                <w:szCs w:val="16"/>
              </w:rPr>
              <w:t>Твистер</w:t>
            </w:r>
            <w:proofErr w:type="spellEnd"/>
            <w:r w:rsidRPr="005638F8">
              <w:rPr>
                <w:rFonts w:ascii="Times New Roman" w:eastAsia="Times New Roman" w:hAnsi="Times New Roman" w:cs="Times New Roman"/>
                <w:sz w:val="16"/>
                <w:szCs w:val="16"/>
              </w:rPr>
              <w:t xml:space="preserve">" с ручкой выполнен из безопасных для детей материалов. Разноцветная раскраска привлечет внимание детей и сделает спортивные занятия веселыми и увлекательными. Тренажер хорошо разминает мышцы спины и плеч, развивает позвоночник, положительно влияет на эластичность мышц. Очень нравится детям. Не требует специальной подготовки и обучения. Может применяться как дома, так и в любых детских учреждениях,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летНагрузка</w:t>
            </w:r>
            <w:proofErr w:type="spellEnd"/>
            <w:r w:rsidRPr="005638F8">
              <w:rPr>
                <w:rFonts w:ascii="Times New Roman" w:eastAsia="Times New Roman" w:hAnsi="Times New Roman" w:cs="Times New Roman"/>
                <w:sz w:val="16"/>
                <w:szCs w:val="16"/>
              </w:rPr>
              <w:t xml:space="preserve">: собственный </w:t>
            </w:r>
            <w:proofErr w:type="spellStart"/>
            <w:r w:rsidRPr="005638F8">
              <w:rPr>
                <w:rFonts w:ascii="Times New Roman" w:eastAsia="Times New Roman" w:hAnsi="Times New Roman" w:cs="Times New Roman"/>
                <w:sz w:val="16"/>
                <w:szCs w:val="16"/>
              </w:rPr>
              <w:t>весПрочная</w:t>
            </w:r>
            <w:proofErr w:type="spellEnd"/>
            <w:r w:rsidRPr="005638F8">
              <w:rPr>
                <w:rFonts w:ascii="Times New Roman" w:eastAsia="Times New Roman" w:hAnsi="Times New Roman" w:cs="Times New Roman"/>
                <w:sz w:val="16"/>
                <w:szCs w:val="16"/>
              </w:rPr>
              <w:t xml:space="preserve"> устойчивая </w:t>
            </w:r>
            <w:proofErr w:type="spellStart"/>
            <w:r w:rsidRPr="005638F8">
              <w:rPr>
                <w:rFonts w:ascii="Times New Roman" w:eastAsia="Times New Roman" w:hAnsi="Times New Roman" w:cs="Times New Roman"/>
                <w:sz w:val="16"/>
                <w:szCs w:val="16"/>
              </w:rPr>
              <w:t>конструкцияВыполнен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сталь)Максимальный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46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39,5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88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5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204470</wp:posOffset>
                  </wp:positionH>
                  <wp:positionV relativeFrom="paragraph">
                    <wp:posOffset>-2391410</wp:posOffset>
                  </wp:positionV>
                  <wp:extent cx="669290" cy="902335"/>
                  <wp:effectExtent l="19050" t="0" r="0" b="0"/>
                  <wp:wrapNone/>
                  <wp:docPr id="7" name="Рисунок 6"/>
                  <wp:cNvGraphicFramePr/>
                  <a:graphic xmlns:a="http://schemas.openxmlformats.org/drawingml/2006/main">
                    <a:graphicData uri="http://schemas.openxmlformats.org/drawingml/2006/picture">
                      <pic:pic xmlns:pic="http://schemas.openxmlformats.org/drawingml/2006/picture">
                        <pic:nvPicPr>
                          <pic:cNvPr id="1063" name="Рисунок 6" descr="3581-0.jpg "/>
                          <pic:cNvPicPr>
                            <a:picLocks noChangeAspect="1"/>
                          </pic:cNvPicPr>
                        </pic:nvPicPr>
                        <pic:blipFill>
                          <a:blip r:embed="rId10"/>
                          <a:srcRect/>
                          <a:stretch>
                            <a:fillRect/>
                          </a:stretch>
                        </pic:blipFill>
                        <pic:spPr bwMode="auto">
                          <a:xfrm>
                            <a:off x="0" y="0"/>
                            <a:ext cx="669290" cy="902335"/>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t>7</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 xml:space="preserve">Детский </w:t>
            </w:r>
            <w:proofErr w:type="gramStart"/>
            <w:r w:rsidRPr="005638F8">
              <w:rPr>
                <w:rFonts w:ascii="Arial" w:eastAsia="Times New Roman" w:hAnsi="Arial" w:cs="Arial"/>
                <w:sz w:val="16"/>
                <w:szCs w:val="16"/>
              </w:rPr>
              <w:t>тренажер</w:t>
            </w:r>
            <w:proofErr w:type="gramEnd"/>
            <w:r w:rsidRPr="005638F8">
              <w:rPr>
                <w:rFonts w:ascii="Arial" w:eastAsia="Times New Roman" w:hAnsi="Arial" w:cs="Arial"/>
                <w:sz w:val="16"/>
                <w:szCs w:val="16"/>
              </w:rPr>
              <w:t xml:space="preserve"> Бегущий по волнам (Ходики)</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2</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Размер</w:t>
            </w:r>
            <w:proofErr w:type="gramStart"/>
            <w:r w:rsidRPr="005638F8">
              <w:rPr>
                <w:rFonts w:ascii="Times New Roman" w:eastAsia="Times New Roman" w:hAnsi="Times New Roman" w:cs="Times New Roman"/>
                <w:sz w:val="16"/>
                <w:szCs w:val="16"/>
              </w:rPr>
              <w:t xml:space="preserve">  Э</w:t>
            </w:r>
            <w:proofErr w:type="gramEnd"/>
            <w:r w:rsidRPr="005638F8">
              <w:rPr>
                <w:rFonts w:ascii="Times New Roman" w:eastAsia="Times New Roman" w:hAnsi="Times New Roman" w:cs="Times New Roman"/>
                <w:sz w:val="16"/>
                <w:szCs w:val="16"/>
              </w:rPr>
              <w:t xml:space="preserve">то "воздушный тренажер", который вызывает восторг у детей. Тренажер предназначен для укрепления мышц ног, развития чувства равновесия, координации движений и общей моторики. Не требует специальной подготовки и обучения. Может применяться как дома, так и в любых детских учреждениях и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характеристики:Возраст</w:t>
            </w:r>
            <w:proofErr w:type="spellEnd"/>
            <w:r w:rsidRPr="005638F8">
              <w:rPr>
                <w:rFonts w:ascii="Times New Roman" w:eastAsia="Times New Roman" w:hAnsi="Times New Roman" w:cs="Times New Roman"/>
                <w:sz w:val="16"/>
                <w:szCs w:val="16"/>
              </w:rPr>
              <w:t xml:space="preserve">: от 3 до 8 </w:t>
            </w:r>
            <w:proofErr w:type="spellStart"/>
            <w:r w:rsidRPr="005638F8">
              <w:rPr>
                <w:rFonts w:ascii="Times New Roman" w:eastAsia="Times New Roman" w:hAnsi="Times New Roman" w:cs="Times New Roman"/>
                <w:sz w:val="16"/>
                <w:szCs w:val="16"/>
              </w:rPr>
              <w:t>летНагрузка</w:t>
            </w:r>
            <w:proofErr w:type="spellEnd"/>
            <w:r w:rsidRPr="005638F8">
              <w:rPr>
                <w:rFonts w:ascii="Times New Roman" w:eastAsia="Times New Roman" w:hAnsi="Times New Roman" w:cs="Times New Roman"/>
                <w:sz w:val="16"/>
                <w:szCs w:val="16"/>
              </w:rPr>
              <w:t xml:space="preserve">: собственный </w:t>
            </w:r>
            <w:proofErr w:type="spellStart"/>
            <w:r w:rsidRPr="005638F8">
              <w:rPr>
                <w:rFonts w:ascii="Times New Roman" w:eastAsia="Times New Roman" w:hAnsi="Times New Roman" w:cs="Times New Roman"/>
                <w:sz w:val="16"/>
                <w:szCs w:val="16"/>
              </w:rPr>
              <w:t>весПрочная</w:t>
            </w:r>
            <w:proofErr w:type="spellEnd"/>
            <w:r w:rsidRPr="005638F8">
              <w:rPr>
                <w:rFonts w:ascii="Times New Roman" w:eastAsia="Times New Roman" w:hAnsi="Times New Roman" w:cs="Times New Roman"/>
                <w:sz w:val="16"/>
                <w:szCs w:val="16"/>
              </w:rPr>
              <w:t xml:space="preserve"> устойчивая </w:t>
            </w:r>
            <w:proofErr w:type="spellStart"/>
            <w:r w:rsidRPr="005638F8">
              <w:rPr>
                <w:rFonts w:ascii="Times New Roman" w:eastAsia="Times New Roman" w:hAnsi="Times New Roman" w:cs="Times New Roman"/>
                <w:sz w:val="16"/>
                <w:szCs w:val="16"/>
              </w:rPr>
              <w:t>конструкцияЭргономика</w:t>
            </w:r>
            <w:proofErr w:type="spellEnd"/>
            <w:r w:rsidRPr="005638F8">
              <w:rPr>
                <w:rFonts w:ascii="Times New Roman" w:eastAsia="Times New Roman" w:hAnsi="Times New Roman" w:cs="Times New Roman"/>
                <w:sz w:val="16"/>
                <w:szCs w:val="16"/>
              </w:rPr>
              <w:t xml:space="preserve"> тренажера специально разрабатывалась для </w:t>
            </w:r>
            <w:proofErr w:type="spellStart"/>
            <w:r w:rsidRPr="005638F8">
              <w:rPr>
                <w:rFonts w:ascii="Times New Roman" w:eastAsia="Times New Roman" w:hAnsi="Times New Roman" w:cs="Times New Roman"/>
                <w:sz w:val="16"/>
                <w:szCs w:val="16"/>
              </w:rPr>
              <w:t>детейВыполнен</w:t>
            </w:r>
            <w:proofErr w:type="spellEnd"/>
            <w:r w:rsidRPr="005638F8">
              <w:rPr>
                <w:rFonts w:ascii="Times New Roman" w:eastAsia="Times New Roman" w:hAnsi="Times New Roman" w:cs="Times New Roman"/>
                <w:sz w:val="16"/>
                <w:szCs w:val="16"/>
              </w:rPr>
              <w:t xml:space="preserve"> из безопасных для детей материалов (ПВХ, нейлон, рама: сталь)Максимальный вес пользователя: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68х40х84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9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58240" behindDoc="0" locked="0" layoutInCell="1" allowOverlap="1">
                  <wp:simplePos x="0" y="0"/>
                  <wp:positionH relativeFrom="column">
                    <wp:posOffset>158750</wp:posOffset>
                  </wp:positionH>
                  <wp:positionV relativeFrom="paragraph">
                    <wp:posOffset>-1461135</wp:posOffset>
                  </wp:positionV>
                  <wp:extent cx="850900" cy="908050"/>
                  <wp:effectExtent l="19050" t="0" r="6350" b="0"/>
                  <wp:wrapNone/>
                  <wp:docPr id="8" name="Рисунок 7"/>
                  <wp:cNvGraphicFramePr/>
                  <a:graphic xmlns:a="http://schemas.openxmlformats.org/drawingml/2006/main">
                    <a:graphicData uri="http://schemas.openxmlformats.org/drawingml/2006/picture">
                      <pic:pic xmlns:pic="http://schemas.openxmlformats.org/drawingml/2006/picture">
                        <pic:nvPicPr>
                          <pic:cNvPr id="1064" name="Рисунок 7" descr="1729-0.jpg "/>
                          <pic:cNvPicPr>
                            <a:picLocks noChangeAspect="1"/>
                          </pic:cNvPicPr>
                        </pic:nvPicPr>
                        <pic:blipFill>
                          <a:blip r:embed="rId11"/>
                          <a:srcRect/>
                          <a:stretch>
                            <a:fillRect/>
                          </a:stretch>
                        </pic:blipFill>
                        <pic:spPr bwMode="auto">
                          <a:xfrm>
                            <a:off x="0" y="0"/>
                            <a:ext cx="850900" cy="908050"/>
                          </a:xfrm>
                          <a:prstGeom prst="rect">
                            <a:avLst/>
                          </a:prstGeom>
                          <a:noFill/>
                          <a:ln w="9525">
                            <a:noFill/>
                            <a:miter lim="800000"/>
                            <a:headEnd/>
                            <a:tailEnd/>
                          </a:ln>
                        </pic:spPr>
                      </pic:pic>
                    </a:graphicData>
                  </a:graphic>
                </wp:anchor>
              </w:drawing>
            </w:r>
          </w:p>
        </w:tc>
      </w:tr>
      <w:tr w:rsidR="005638F8" w:rsidRPr="005638F8" w:rsidTr="005638F8">
        <w:trPr>
          <w:trHeight w:val="1603"/>
        </w:trPr>
        <w:tc>
          <w:tcPr>
            <w:tcW w:w="395" w:type="dxa"/>
            <w:tcBorders>
              <w:top w:val="nil"/>
              <w:left w:val="single" w:sz="4" w:space="0" w:color="3C3C3C"/>
              <w:bottom w:val="single" w:sz="4" w:space="0" w:color="3C3C3C"/>
              <w:right w:val="single" w:sz="4" w:space="0" w:color="3C3C3C"/>
            </w:tcBorders>
            <w:shd w:val="clear" w:color="auto" w:fill="auto"/>
            <w:noWrap/>
            <w:hideMark/>
          </w:tcPr>
          <w:p w:rsidR="005638F8" w:rsidRPr="005638F8" w:rsidRDefault="005638F8" w:rsidP="005638F8">
            <w:pPr>
              <w:spacing w:after="0" w:line="240" w:lineRule="auto"/>
              <w:jc w:val="right"/>
              <w:rPr>
                <w:rFonts w:ascii="Arial" w:eastAsia="Times New Roman" w:hAnsi="Arial" w:cs="Arial"/>
                <w:sz w:val="16"/>
                <w:szCs w:val="16"/>
              </w:rPr>
            </w:pPr>
            <w:r w:rsidRPr="005638F8">
              <w:rPr>
                <w:rFonts w:ascii="Arial" w:eastAsia="Times New Roman" w:hAnsi="Arial" w:cs="Arial"/>
                <w:sz w:val="16"/>
                <w:szCs w:val="16"/>
              </w:rPr>
              <w:t>8</w:t>
            </w:r>
          </w:p>
        </w:tc>
        <w:tc>
          <w:tcPr>
            <w:tcW w:w="1792"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Батут детский с телескопической ручкой</w:t>
            </w:r>
          </w:p>
        </w:tc>
        <w:tc>
          <w:tcPr>
            <w:tcW w:w="980" w:type="dxa"/>
            <w:tcBorders>
              <w:top w:val="nil"/>
              <w:left w:val="nil"/>
              <w:bottom w:val="single" w:sz="4" w:space="0" w:color="3C3C3C"/>
              <w:right w:val="single" w:sz="4" w:space="0" w:color="3C3C3C"/>
            </w:tcBorders>
            <w:shd w:val="clear" w:color="auto" w:fill="auto"/>
            <w:noWrap/>
            <w:hideMark/>
          </w:tcPr>
          <w:p w:rsidR="005638F8" w:rsidRPr="005638F8" w:rsidRDefault="005638F8" w:rsidP="005638F8">
            <w:pPr>
              <w:spacing w:after="0" w:line="240" w:lineRule="auto"/>
              <w:rPr>
                <w:rFonts w:ascii="Arial" w:eastAsia="Times New Roman" w:hAnsi="Arial" w:cs="Arial"/>
                <w:sz w:val="16"/>
                <w:szCs w:val="16"/>
              </w:rPr>
            </w:pPr>
            <w:r w:rsidRPr="005638F8">
              <w:rPr>
                <w:rFonts w:ascii="Arial" w:eastAsia="Times New Roman" w:hAnsi="Arial" w:cs="Arial"/>
                <w:sz w:val="16"/>
                <w:szCs w:val="16"/>
              </w:rPr>
              <w:t>2</w:t>
            </w:r>
          </w:p>
        </w:tc>
        <w:tc>
          <w:tcPr>
            <w:tcW w:w="813" w:type="dxa"/>
            <w:tcBorders>
              <w:top w:val="nil"/>
              <w:left w:val="nil"/>
              <w:bottom w:val="single" w:sz="4" w:space="0" w:color="3C3C3C"/>
              <w:right w:val="single" w:sz="4" w:space="0" w:color="3C3C3C"/>
            </w:tcBorders>
            <w:shd w:val="clear" w:color="auto" w:fill="auto"/>
            <w:hideMark/>
          </w:tcPr>
          <w:p w:rsidR="005638F8" w:rsidRPr="005638F8" w:rsidRDefault="005638F8" w:rsidP="005638F8">
            <w:pPr>
              <w:spacing w:after="0" w:line="240" w:lineRule="auto"/>
              <w:rPr>
                <w:rFonts w:ascii="Arial" w:eastAsia="Times New Roman" w:hAnsi="Arial" w:cs="Arial"/>
                <w:sz w:val="16"/>
                <w:szCs w:val="16"/>
              </w:rPr>
            </w:pPr>
            <w:proofErr w:type="spellStart"/>
            <w:proofErr w:type="gramStart"/>
            <w:r w:rsidRPr="005638F8">
              <w:rPr>
                <w:rFonts w:ascii="Arial" w:eastAsia="Times New Roman" w:hAnsi="Arial" w:cs="Arial"/>
                <w:sz w:val="16"/>
                <w:szCs w:val="16"/>
              </w:rPr>
              <w:t>шт</w:t>
            </w:r>
            <w:proofErr w:type="spellEnd"/>
            <w:proofErr w:type="gramEnd"/>
          </w:p>
        </w:tc>
        <w:tc>
          <w:tcPr>
            <w:tcW w:w="3380" w:type="dxa"/>
            <w:tcBorders>
              <w:top w:val="nil"/>
              <w:left w:val="single" w:sz="4" w:space="0" w:color="auto"/>
              <w:bottom w:val="single" w:sz="4" w:space="0" w:color="auto"/>
              <w:right w:val="single" w:sz="4" w:space="0" w:color="auto"/>
            </w:tcBorders>
            <w:shd w:val="clear" w:color="auto" w:fill="auto"/>
            <w:hideMark/>
          </w:tcPr>
          <w:p w:rsidR="005638F8" w:rsidRPr="005638F8" w:rsidRDefault="005638F8" w:rsidP="005638F8">
            <w:pPr>
              <w:spacing w:after="0" w:line="240" w:lineRule="auto"/>
              <w:rPr>
                <w:rFonts w:ascii="Times New Roman" w:eastAsia="Times New Roman" w:hAnsi="Times New Roman" w:cs="Times New Roman"/>
                <w:sz w:val="16"/>
                <w:szCs w:val="16"/>
              </w:rPr>
            </w:pPr>
            <w:r w:rsidRPr="005638F8">
              <w:rPr>
                <w:rFonts w:ascii="Times New Roman" w:eastAsia="Times New Roman" w:hAnsi="Times New Roman" w:cs="Times New Roman"/>
                <w:sz w:val="16"/>
                <w:szCs w:val="16"/>
              </w:rPr>
              <w:t xml:space="preserve">Размер  Батут детский с телескопической ручкой </w:t>
            </w:r>
            <w:proofErr w:type="spellStart"/>
            <w:r w:rsidRPr="005638F8">
              <w:rPr>
                <w:rFonts w:ascii="Times New Roman" w:eastAsia="Times New Roman" w:hAnsi="Times New Roman" w:cs="Times New Roman"/>
                <w:sz w:val="16"/>
                <w:szCs w:val="16"/>
              </w:rPr>
              <w:t>Moove&amp;Fun</w:t>
            </w:r>
            <w:proofErr w:type="spellEnd"/>
            <w:r w:rsidRPr="005638F8">
              <w:rPr>
                <w:rFonts w:ascii="Times New Roman" w:eastAsia="Times New Roman" w:hAnsi="Times New Roman" w:cs="Times New Roman"/>
                <w:sz w:val="16"/>
                <w:szCs w:val="16"/>
              </w:rPr>
              <w:t xml:space="preserve"> TFK-05/SH-05 идеальный тренажер для тренировок в игровой форме. Тренажер вызывает восторг у детей и долго участвует в их играх. Регулируемая по высоте под рост ребенка ручка обеспечивает дополнительную безопасность во время прыжков. TFK-05/SH-05 может использоваться без ручки для детей старшего возраста. Развивает вестибулярный аппарат, координацию движений. Эргономика тренажера специально разрабатывалась для детей. Пружины надежно изолированы защитным матом шириной 15 сантиметров. Прочная стальная рама 25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25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1,5 миллиметров с порошковой окраской обеспечивает безопасность прыжков пользователю с весом до 50 килограмм. 26 пружин по окружности батута обеспечивают хорошую прыгучесть. В отсутствии необходимости в использовании не занимает много места, так как просто разбирается и складывается в коробку. Не требует специальной подготовки и обучения детей прыжкам. Может применяться как дома, так и в любых детских учреждениях, комнатах </w:t>
            </w:r>
            <w:proofErr w:type="spellStart"/>
            <w:r w:rsidRPr="005638F8">
              <w:rPr>
                <w:rFonts w:ascii="Times New Roman" w:eastAsia="Times New Roman" w:hAnsi="Times New Roman" w:cs="Times New Roman"/>
                <w:sz w:val="16"/>
                <w:szCs w:val="16"/>
              </w:rPr>
              <w:t>отдыха</w:t>
            </w:r>
            <w:proofErr w:type="gramStart"/>
            <w:r w:rsidRPr="005638F8">
              <w:rPr>
                <w:rFonts w:ascii="Times New Roman" w:eastAsia="Times New Roman" w:hAnsi="Times New Roman" w:cs="Times New Roman"/>
                <w:sz w:val="16"/>
                <w:szCs w:val="16"/>
              </w:rPr>
              <w:t>.Т</w:t>
            </w:r>
            <w:proofErr w:type="gramEnd"/>
            <w:r w:rsidRPr="005638F8">
              <w:rPr>
                <w:rFonts w:ascii="Times New Roman" w:eastAsia="Times New Roman" w:hAnsi="Times New Roman" w:cs="Times New Roman"/>
                <w:sz w:val="16"/>
                <w:szCs w:val="16"/>
              </w:rPr>
              <w:t>ехнические</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характеристики:Рекомендуемый</w:t>
            </w:r>
            <w:proofErr w:type="spellEnd"/>
            <w:r w:rsidRPr="005638F8">
              <w:rPr>
                <w:rFonts w:ascii="Times New Roman" w:eastAsia="Times New Roman" w:hAnsi="Times New Roman" w:cs="Times New Roman"/>
                <w:sz w:val="16"/>
                <w:szCs w:val="16"/>
              </w:rPr>
              <w:t xml:space="preserve"> возраст: от 3 до 8 </w:t>
            </w:r>
            <w:proofErr w:type="spellStart"/>
            <w:r w:rsidRPr="005638F8">
              <w:rPr>
                <w:rFonts w:ascii="Times New Roman" w:eastAsia="Times New Roman" w:hAnsi="Times New Roman" w:cs="Times New Roman"/>
                <w:sz w:val="16"/>
                <w:szCs w:val="16"/>
              </w:rPr>
              <w:t>летМатериал</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неопрен</w:t>
            </w:r>
            <w:proofErr w:type="spellEnd"/>
            <w:r w:rsidRPr="005638F8">
              <w:rPr>
                <w:rFonts w:ascii="Times New Roman" w:eastAsia="Times New Roman" w:hAnsi="Times New Roman" w:cs="Times New Roman"/>
                <w:sz w:val="16"/>
                <w:szCs w:val="16"/>
              </w:rPr>
              <w:t xml:space="preserve">, нейлон, </w:t>
            </w:r>
            <w:proofErr w:type="spellStart"/>
            <w:r w:rsidRPr="005638F8">
              <w:rPr>
                <w:rFonts w:ascii="Times New Roman" w:eastAsia="Times New Roman" w:hAnsi="Times New Roman" w:cs="Times New Roman"/>
                <w:sz w:val="16"/>
                <w:szCs w:val="16"/>
              </w:rPr>
              <w:t>стальРама</w:t>
            </w:r>
            <w:proofErr w:type="spellEnd"/>
            <w:r w:rsidRPr="005638F8">
              <w:rPr>
                <w:rFonts w:ascii="Times New Roman" w:eastAsia="Times New Roman" w:hAnsi="Times New Roman" w:cs="Times New Roman"/>
                <w:sz w:val="16"/>
                <w:szCs w:val="16"/>
              </w:rPr>
              <w:t xml:space="preserve">: прочная стальная труба 25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25 </w:t>
            </w:r>
            <w:proofErr w:type="spellStart"/>
            <w:r w:rsidRPr="005638F8">
              <w:rPr>
                <w:rFonts w:ascii="Times New Roman" w:eastAsia="Times New Roman" w:hAnsi="Times New Roman" w:cs="Times New Roman"/>
                <w:sz w:val="16"/>
                <w:szCs w:val="16"/>
              </w:rPr>
              <w:t>х</w:t>
            </w:r>
            <w:proofErr w:type="spellEnd"/>
            <w:r w:rsidRPr="005638F8">
              <w:rPr>
                <w:rFonts w:ascii="Times New Roman" w:eastAsia="Times New Roman" w:hAnsi="Times New Roman" w:cs="Times New Roman"/>
                <w:sz w:val="16"/>
                <w:szCs w:val="16"/>
              </w:rPr>
              <w:t xml:space="preserve"> 1,5 мм с порошковой </w:t>
            </w:r>
            <w:proofErr w:type="spellStart"/>
            <w:r w:rsidRPr="005638F8">
              <w:rPr>
                <w:rFonts w:ascii="Times New Roman" w:eastAsia="Times New Roman" w:hAnsi="Times New Roman" w:cs="Times New Roman"/>
                <w:sz w:val="16"/>
                <w:szCs w:val="16"/>
              </w:rPr>
              <w:t>окраскойОпорные</w:t>
            </w:r>
            <w:proofErr w:type="spellEnd"/>
            <w:r w:rsidRPr="005638F8">
              <w:rPr>
                <w:rFonts w:ascii="Times New Roman" w:eastAsia="Times New Roman" w:hAnsi="Times New Roman" w:cs="Times New Roman"/>
                <w:sz w:val="16"/>
                <w:szCs w:val="16"/>
              </w:rPr>
              <w:t xml:space="preserve"> ноги: 5 </w:t>
            </w:r>
            <w:proofErr w:type="spellStart"/>
            <w:r w:rsidRPr="005638F8">
              <w:rPr>
                <w:rFonts w:ascii="Times New Roman" w:eastAsia="Times New Roman" w:hAnsi="Times New Roman" w:cs="Times New Roman"/>
                <w:sz w:val="16"/>
                <w:szCs w:val="16"/>
              </w:rPr>
              <w:t>шт</w:t>
            </w:r>
            <w:proofErr w:type="spellEnd"/>
            <w:r w:rsidRPr="005638F8">
              <w:rPr>
                <w:rFonts w:ascii="Times New Roman" w:eastAsia="Times New Roman" w:hAnsi="Times New Roman" w:cs="Times New Roman"/>
                <w:sz w:val="16"/>
                <w:szCs w:val="16"/>
              </w:rPr>
              <w:t xml:space="preserve">, стальная труба сечением 25 мм, длиной 180 </w:t>
            </w:r>
            <w:proofErr w:type="spellStart"/>
            <w:r w:rsidRPr="005638F8">
              <w:rPr>
                <w:rFonts w:ascii="Times New Roman" w:eastAsia="Times New Roman" w:hAnsi="Times New Roman" w:cs="Times New Roman"/>
                <w:sz w:val="16"/>
                <w:szCs w:val="16"/>
              </w:rPr>
              <w:t>ммМат</w:t>
            </w:r>
            <w:proofErr w:type="spellEnd"/>
            <w:r w:rsidRPr="005638F8">
              <w:rPr>
                <w:rFonts w:ascii="Times New Roman" w:eastAsia="Times New Roman" w:hAnsi="Times New Roman" w:cs="Times New Roman"/>
                <w:sz w:val="16"/>
                <w:szCs w:val="16"/>
              </w:rPr>
              <w:t xml:space="preserve"> для прыжков: полипропилен (PP), черный, устойчив к воздействию солнечных </w:t>
            </w:r>
            <w:proofErr w:type="spellStart"/>
            <w:r w:rsidRPr="005638F8">
              <w:rPr>
                <w:rFonts w:ascii="Times New Roman" w:eastAsia="Times New Roman" w:hAnsi="Times New Roman" w:cs="Times New Roman"/>
                <w:sz w:val="16"/>
                <w:szCs w:val="16"/>
              </w:rPr>
              <w:t>лучейШирина</w:t>
            </w:r>
            <w:proofErr w:type="spellEnd"/>
            <w:r w:rsidRPr="005638F8">
              <w:rPr>
                <w:rFonts w:ascii="Times New Roman" w:eastAsia="Times New Roman" w:hAnsi="Times New Roman" w:cs="Times New Roman"/>
                <w:sz w:val="16"/>
                <w:szCs w:val="16"/>
              </w:rPr>
              <w:t xml:space="preserve"> защитного мата: 15 </w:t>
            </w:r>
            <w:proofErr w:type="spellStart"/>
            <w:proofErr w:type="gramStart"/>
            <w:r w:rsidRPr="005638F8">
              <w:rPr>
                <w:rFonts w:ascii="Times New Roman" w:eastAsia="Times New Roman" w:hAnsi="Times New Roman" w:cs="Times New Roman"/>
                <w:sz w:val="16"/>
                <w:szCs w:val="16"/>
              </w:rPr>
              <w:t>смТелескопическая</w:t>
            </w:r>
            <w:proofErr w:type="spellEnd"/>
            <w:r w:rsidRPr="005638F8">
              <w:rPr>
                <w:rFonts w:ascii="Times New Roman" w:eastAsia="Times New Roman" w:hAnsi="Times New Roman" w:cs="Times New Roman"/>
                <w:sz w:val="16"/>
                <w:szCs w:val="16"/>
              </w:rPr>
              <w:t xml:space="preserve"> </w:t>
            </w:r>
            <w:proofErr w:type="spellStart"/>
            <w:r w:rsidRPr="005638F8">
              <w:rPr>
                <w:rFonts w:ascii="Times New Roman" w:eastAsia="Times New Roman" w:hAnsi="Times New Roman" w:cs="Times New Roman"/>
                <w:sz w:val="16"/>
                <w:szCs w:val="16"/>
              </w:rPr>
              <w:t>рукояткаРегулировка</w:t>
            </w:r>
            <w:proofErr w:type="spellEnd"/>
            <w:r w:rsidRPr="005638F8">
              <w:rPr>
                <w:rFonts w:ascii="Times New Roman" w:eastAsia="Times New Roman" w:hAnsi="Times New Roman" w:cs="Times New Roman"/>
                <w:sz w:val="16"/>
                <w:szCs w:val="16"/>
              </w:rPr>
              <w:t xml:space="preserve"> рукоятки по высоте: 67 - 88 </w:t>
            </w:r>
            <w:proofErr w:type="spellStart"/>
            <w:r w:rsidRPr="005638F8">
              <w:rPr>
                <w:rFonts w:ascii="Times New Roman" w:eastAsia="Times New Roman" w:hAnsi="Times New Roman" w:cs="Times New Roman"/>
                <w:sz w:val="16"/>
                <w:szCs w:val="16"/>
              </w:rPr>
              <w:t>смГабариты</w:t>
            </w:r>
            <w:proofErr w:type="spellEnd"/>
            <w:r w:rsidRPr="005638F8">
              <w:rPr>
                <w:rFonts w:ascii="Times New Roman" w:eastAsia="Times New Roman" w:hAnsi="Times New Roman" w:cs="Times New Roman"/>
                <w:sz w:val="16"/>
                <w:szCs w:val="16"/>
              </w:rPr>
              <w:t xml:space="preserve"> мата для прыжков: диаметр 58 </w:t>
            </w:r>
            <w:proofErr w:type="spellStart"/>
            <w:r w:rsidRPr="005638F8">
              <w:rPr>
                <w:rFonts w:ascii="Times New Roman" w:eastAsia="Times New Roman" w:hAnsi="Times New Roman" w:cs="Times New Roman"/>
                <w:sz w:val="16"/>
                <w:szCs w:val="16"/>
              </w:rPr>
              <w:t>смАмортизирующие</w:t>
            </w:r>
            <w:proofErr w:type="spellEnd"/>
            <w:r w:rsidRPr="005638F8">
              <w:rPr>
                <w:rFonts w:ascii="Times New Roman" w:eastAsia="Times New Roman" w:hAnsi="Times New Roman" w:cs="Times New Roman"/>
                <w:sz w:val="16"/>
                <w:szCs w:val="16"/>
              </w:rPr>
              <w:t xml:space="preserve"> элементы: </w:t>
            </w:r>
            <w:proofErr w:type="spellStart"/>
            <w:r w:rsidRPr="005638F8">
              <w:rPr>
                <w:rFonts w:ascii="Times New Roman" w:eastAsia="Times New Roman" w:hAnsi="Times New Roman" w:cs="Times New Roman"/>
                <w:sz w:val="16"/>
                <w:szCs w:val="16"/>
              </w:rPr>
              <w:t>пружиныПараметры</w:t>
            </w:r>
            <w:proofErr w:type="spellEnd"/>
            <w:r w:rsidRPr="005638F8">
              <w:rPr>
                <w:rFonts w:ascii="Times New Roman" w:eastAsia="Times New Roman" w:hAnsi="Times New Roman" w:cs="Times New Roman"/>
                <w:sz w:val="16"/>
                <w:szCs w:val="16"/>
              </w:rPr>
              <w:t xml:space="preserve"> пружин: диаметр 18,5 мм, 16 витков, длина 90 </w:t>
            </w:r>
            <w:proofErr w:type="spellStart"/>
            <w:r w:rsidRPr="005638F8">
              <w:rPr>
                <w:rFonts w:ascii="Times New Roman" w:eastAsia="Times New Roman" w:hAnsi="Times New Roman" w:cs="Times New Roman"/>
                <w:sz w:val="16"/>
                <w:szCs w:val="16"/>
              </w:rPr>
              <w:t>ммКоличество</w:t>
            </w:r>
            <w:proofErr w:type="spellEnd"/>
            <w:r w:rsidRPr="005638F8">
              <w:rPr>
                <w:rFonts w:ascii="Times New Roman" w:eastAsia="Times New Roman" w:hAnsi="Times New Roman" w:cs="Times New Roman"/>
                <w:sz w:val="16"/>
                <w:szCs w:val="16"/>
              </w:rPr>
              <w:t xml:space="preserve"> пружин: 26 </w:t>
            </w:r>
            <w:proofErr w:type="spellStart"/>
            <w:r w:rsidRPr="005638F8">
              <w:rPr>
                <w:rFonts w:ascii="Times New Roman" w:eastAsia="Times New Roman" w:hAnsi="Times New Roman" w:cs="Times New Roman"/>
                <w:sz w:val="16"/>
                <w:szCs w:val="16"/>
              </w:rPr>
              <w:t>штНагрузка</w:t>
            </w:r>
            <w:proofErr w:type="spellEnd"/>
            <w:r w:rsidRPr="005638F8">
              <w:rPr>
                <w:rFonts w:ascii="Times New Roman" w:eastAsia="Times New Roman" w:hAnsi="Times New Roman" w:cs="Times New Roman"/>
                <w:sz w:val="16"/>
                <w:szCs w:val="16"/>
              </w:rPr>
              <w:t xml:space="preserve">: вес </w:t>
            </w:r>
            <w:proofErr w:type="spellStart"/>
            <w:r w:rsidRPr="005638F8">
              <w:rPr>
                <w:rFonts w:ascii="Times New Roman" w:eastAsia="Times New Roman" w:hAnsi="Times New Roman" w:cs="Times New Roman"/>
                <w:sz w:val="16"/>
                <w:szCs w:val="16"/>
              </w:rPr>
              <w:t>пользователяУсловия</w:t>
            </w:r>
            <w:proofErr w:type="spellEnd"/>
            <w:r w:rsidRPr="005638F8">
              <w:rPr>
                <w:rFonts w:ascii="Times New Roman" w:eastAsia="Times New Roman" w:hAnsi="Times New Roman" w:cs="Times New Roman"/>
                <w:sz w:val="16"/>
                <w:szCs w:val="16"/>
              </w:rPr>
              <w:t xml:space="preserve"> хранения: не требует особых условий </w:t>
            </w:r>
            <w:proofErr w:type="spellStart"/>
            <w:r w:rsidRPr="005638F8">
              <w:rPr>
                <w:rFonts w:ascii="Times New Roman" w:eastAsia="Times New Roman" w:hAnsi="Times New Roman" w:cs="Times New Roman"/>
                <w:sz w:val="16"/>
                <w:szCs w:val="16"/>
              </w:rPr>
              <w:t>храненияУход</w:t>
            </w:r>
            <w:proofErr w:type="spellEnd"/>
            <w:r w:rsidRPr="005638F8">
              <w:rPr>
                <w:rFonts w:ascii="Times New Roman" w:eastAsia="Times New Roman" w:hAnsi="Times New Roman" w:cs="Times New Roman"/>
                <w:sz w:val="16"/>
                <w:szCs w:val="16"/>
              </w:rPr>
              <w:t xml:space="preserve"> за изделием: протирать мягкой слегка влажной тканью, не использовать растворители, сольвенты или абразивные </w:t>
            </w:r>
            <w:proofErr w:type="spellStart"/>
            <w:r w:rsidRPr="005638F8">
              <w:rPr>
                <w:rFonts w:ascii="Times New Roman" w:eastAsia="Times New Roman" w:hAnsi="Times New Roman" w:cs="Times New Roman"/>
                <w:sz w:val="16"/>
                <w:szCs w:val="16"/>
              </w:rPr>
              <w:t>веществаУстойчив</w:t>
            </w:r>
            <w:proofErr w:type="spellEnd"/>
            <w:r w:rsidRPr="005638F8">
              <w:rPr>
                <w:rFonts w:ascii="Times New Roman" w:eastAsia="Times New Roman" w:hAnsi="Times New Roman" w:cs="Times New Roman"/>
                <w:sz w:val="16"/>
                <w:szCs w:val="16"/>
              </w:rPr>
              <w:t xml:space="preserve"> к </w:t>
            </w:r>
            <w:proofErr w:type="spellStart"/>
            <w:r w:rsidRPr="005638F8">
              <w:rPr>
                <w:rFonts w:ascii="Times New Roman" w:eastAsia="Times New Roman" w:hAnsi="Times New Roman" w:cs="Times New Roman"/>
                <w:sz w:val="16"/>
                <w:szCs w:val="16"/>
              </w:rPr>
              <w:lastRenderedPageBreak/>
              <w:t>ультрафиолетуВид</w:t>
            </w:r>
            <w:proofErr w:type="spellEnd"/>
            <w:r w:rsidRPr="005638F8">
              <w:rPr>
                <w:rFonts w:ascii="Times New Roman" w:eastAsia="Times New Roman" w:hAnsi="Times New Roman" w:cs="Times New Roman"/>
                <w:sz w:val="16"/>
                <w:szCs w:val="16"/>
              </w:rPr>
              <w:t xml:space="preserve"> упаковки: картонная коробка </w:t>
            </w:r>
            <w:proofErr w:type="spellStart"/>
            <w:r w:rsidRPr="005638F8">
              <w:rPr>
                <w:rFonts w:ascii="Times New Roman" w:eastAsia="Times New Roman" w:hAnsi="Times New Roman" w:cs="Times New Roman"/>
                <w:sz w:val="16"/>
                <w:szCs w:val="16"/>
              </w:rPr>
              <w:t>белаяЦвет</w:t>
            </w:r>
            <w:proofErr w:type="spellEnd"/>
            <w:r w:rsidRPr="005638F8">
              <w:rPr>
                <w:rFonts w:ascii="Times New Roman" w:eastAsia="Times New Roman" w:hAnsi="Times New Roman" w:cs="Times New Roman"/>
                <w:sz w:val="16"/>
                <w:szCs w:val="16"/>
              </w:rPr>
              <w:t xml:space="preserve">: желтый / </w:t>
            </w:r>
            <w:proofErr w:type="spellStart"/>
            <w:r w:rsidRPr="005638F8">
              <w:rPr>
                <w:rFonts w:ascii="Times New Roman" w:eastAsia="Times New Roman" w:hAnsi="Times New Roman" w:cs="Times New Roman"/>
                <w:sz w:val="16"/>
                <w:szCs w:val="16"/>
              </w:rPr>
              <w:t>красныйМаксимальный</w:t>
            </w:r>
            <w:proofErr w:type="spellEnd"/>
            <w:r w:rsidRPr="005638F8">
              <w:rPr>
                <w:rFonts w:ascii="Times New Roman" w:eastAsia="Times New Roman" w:hAnsi="Times New Roman" w:cs="Times New Roman"/>
                <w:sz w:val="16"/>
                <w:szCs w:val="16"/>
              </w:rPr>
              <w:t xml:space="preserve"> вес пользователя</w:t>
            </w:r>
            <w:proofErr w:type="gramEnd"/>
            <w:r w:rsidRPr="005638F8">
              <w:rPr>
                <w:rFonts w:ascii="Times New Roman" w:eastAsia="Times New Roman" w:hAnsi="Times New Roman" w:cs="Times New Roman"/>
                <w:sz w:val="16"/>
                <w:szCs w:val="16"/>
              </w:rPr>
              <w:t xml:space="preserve">: 50 </w:t>
            </w:r>
            <w:proofErr w:type="spellStart"/>
            <w:r w:rsidRPr="005638F8">
              <w:rPr>
                <w:rFonts w:ascii="Times New Roman" w:eastAsia="Times New Roman" w:hAnsi="Times New Roman" w:cs="Times New Roman"/>
                <w:sz w:val="16"/>
                <w:szCs w:val="16"/>
              </w:rPr>
              <w:t>кгРазмеры</w:t>
            </w:r>
            <w:proofErr w:type="spellEnd"/>
            <w:r w:rsidRPr="005638F8">
              <w:rPr>
                <w:rFonts w:ascii="Times New Roman" w:eastAsia="Times New Roman" w:hAnsi="Times New Roman" w:cs="Times New Roman"/>
                <w:sz w:val="16"/>
                <w:szCs w:val="16"/>
              </w:rPr>
              <w:t xml:space="preserve"> (Д.Ш.В.): - в рабочем виде (с ручкой): 81х </w:t>
            </w:r>
            <w:proofErr w:type="spellStart"/>
            <w:r w:rsidRPr="005638F8">
              <w:rPr>
                <w:rFonts w:ascii="Times New Roman" w:eastAsia="Times New Roman" w:hAnsi="Times New Roman" w:cs="Times New Roman"/>
                <w:sz w:val="16"/>
                <w:szCs w:val="16"/>
              </w:rPr>
              <w:t>81х</w:t>
            </w:r>
            <w:proofErr w:type="spellEnd"/>
            <w:r w:rsidRPr="005638F8">
              <w:rPr>
                <w:rFonts w:ascii="Times New Roman" w:eastAsia="Times New Roman" w:hAnsi="Times New Roman" w:cs="Times New Roman"/>
                <w:sz w:val="16"/>
                <w:szCs w:val="16"/>
              </w:rPr>
              <w:t xml:space="preserve"> (87,5 - 108,5) с</w:t>
            </w:r>
            <w:proofErr w:type="gramStart"/>
            <w:r w:rsidRPr="005638F8">
              <w:rPr>
                <w:rFonts w:ascii="Times New Roman" w:eastAsia="Times New Roman" w:hAnsi="Times New Roman" w:cs="Times New Roman"/>
                <w:sz w:val="16"/>
                <w:szCs w:val="16"/>
              </w:rPr>
              <w:t>м-</w:t>
            </w:r>
            <w:proofErr w:type="gramEnd"/>
            <w:r w:rsidRPr="005638F8">
              <w:rPr>
                <w:rFonts w:ascii="Times New Roman" w:eastAsia="Times New Roman" w:hAnsi="Times New Roman" w:cs="Times New Roman"/>
                <w:sz w:val="16"/>
                <w:szCs w:val="16"/>
              </w:rPr>
              <w:t xml:space="preserve"> в сложенном виде: 83х83х8 </w:t>
            </w:r>
            <w:proofErr w:type="spellStart"/>
            <w:r w:rsidRPr="005638F8">
              <w:rPr>
                <w:rFonts w:ascii="Times New Roman" w:eastAsia="Times New Roman" w:hAnsi="Times New Roman" w:cs="Times New Roman"/>
                <w:sz w:val="16"/>
                <w:szCs w:val="16"/>
              </w:rPr>
              <w:t>смВысота</w:t>
            </w:r>
            <w:proofErr w:type="spellEnd"/>
            <w:r w:rsidRPr="005638F8">
              <w:rPr>
                <w:rFonts w:ascii="Times New Roman" w:eastAsia="Times New Roman" w:hAnsi="Times New Roman" w:cs="Times New Roman"/>
                <w:sz w:val="16"/>
                <w:szCs w:val="16"/>
              </w:rPr>
              <w:t xml:space="preserve"> рамы (от пола до мата для прыжков): 20,5 </w:t>
            </w:r>
            <w:proofErr w:type="spellStart"/>
            <w:r w:rsidRPr="005638F8">
              <w:rPr>
                <w:rFonts w:ascii="Times New Roman" w:eastAsia="Times New Roman" w:hAnsi="Times New Roman" w:cs="Times New Roman"/>
                <w:sz w:val="16"/>
                <w:szCs w:val="16"/>
              </w:rPr>
              <w:t>смВес</w:t>
            </w:r>
            <w:proofErr w:type="spellEnd"/>
            <w:r w:rsidRPr="005638F8">
              <w:rPr>
                <w:rFonts w:ascii="Times New Roman" w:eastAsia="Times New Roman" w:hAnsi="Times New Roman" w:cs="Times New Roman"/>
                <w:sz w:val="16"/>
                <w:szCs w:val="16"/>
              </w:rPr>
              <w:t xml:space="preserve">: 6,5 кг </w:t>
            </w:r>
          </w:p>
        </w:tc>
        <w:tc>
          <w:tcPr>
            <w:tcW w:w="2200" w:type="dxa"/>
            <w:tcBorders>
              <w:top w:val="nil"/>
              <w:left w:val="nil"/>
              <w:bottom w:val="single" w:sz="4" w:space="0" w:color="3C3C3C"/>
              <w:right w:val="single" w:sz="4" w:space="0" w:color="3C3C3C"/>
            </w:tcBorders>
            <w:shd w:val="clear" w:color="auto" w:fill="auto"/>
            <w:noWrap/>
            <w:vAlign w:val="bottom"/>
            <w:hideMark/>
          </w:tcPr>
          <w:p w:rsidR="005638F8" w:rsidRPr="005638F8" w:rsidRDefault="005638F8" w:rsidP="005638F8">
            <w:pPr>
              <w:spacing w:after="0" w:line="240" w:lineRule="auto"/>
              <w:jc w:val="right"/>
              <w:rPr>
                <w:rFonts w:ascii="Arial" w:eastAsia="Times New Roman" w:hAnsi="Arial" w:cs="Arial"/>
                <w:sz w:val="16"/>
                <w:szCs w:val="16"/>
              </w:rPr>
            </w:pPr>
            <w:r>
              <w:rPr>
                <w:rFonts w:ascii="Arial" w:eastAsia="Times New Roman" w:hAnsi="Arial" w:cs="Arial"/>
                <w:noProof/>
                <w:sz w:val="16"/>
                <w:szCs w:val="16"/>
              </w:rPr>
              <w:lastRenderedPageBreak/>
              <w:drawing>
                <wp:anchor distT="0" distB="0" distL="114300" distR="114300" simplePos="0" relativeHeight="251658240" behindDoc="0" locked="0" layoutInCell="1" allowOverlap="1">
                  <wp:simplePos x="0" y="0"/>
                  <wp:positionH relativeFrom="column">
                    <wp:posOffset>245110</wp:posOffset>
                  </wp:positionH>
                  <wp:positionV relativeFrom="paragraph">
                    <wp:posOffset>-5297170</wp:posOffset>
                  </wp:positionV>
                  <wp:extent cx="709930" cy="902335"/>
                  <wp:effectExtent l="19050" t="0" r="0" b="0"/>
                  <wp:wrapNone/>
                  <wp:docPr id="9" name="Рисунок 8"/>
                  <wp:cNvGraphicFramePr/>
                  <a:graphic xmlns:a="http://schemas.openxmlformats.org/drawingml/2006/main">
                    <a:graphicData uri="http://schemas.openxmlformats.org/drawingml/2006/picture">
                      <pic:pic xmlns:pic="http://schemas.openxmlformats.org/drawingml/2006/picture">
                        <pic:nvPicPr>
                          <pic:cNvPr id="1065" name="Рисунок 8" descr="75605_big.jpg "/>
                          <pic:cNvPicPr>
                            <a:picLocks noChangeAspect="1"/>
                          </pic:cNvPicPr>
                        </pic:nvPicPr>
                        <pic:blipFill>
                          <a:blip r:embed="rId12"/>
                          <a:srcRect/>
                          <a:stretch>
                            <a:fillRect/>
                          </a:stretch>
                        </pic:blipFill>
                        <pic:spPr bwMode="auto">
                          <a:xfrm>
                            <a:off x="0" y="0"/>
                            <a:ext cx="709930" cy="902335"/>
                          </a:xfrm>
                          <a:prstGeom prst="rect">
                            <a:avLst/>
                          </a:prstGeom>
                          <a:noFill/>
                          <a:ln w="9525">
                            <a:noFill/>
                            <a:miter lim="800000"/>
                            <a:headEnd/>
                            <a:tailEnd/>
                          </a:ln>
                        </pic:spPr>
                      </pic:pic>
                    </a:graphicData>
                  </a:graphic>
                </wp:anchor>
              </w:drawing>
            </w:r>
          </w:p>
        </w:tc>
      </w:tr>
    </w:tbl>
    <w:p w:rsidR="00F55094" w:rsidRDefault="00F55094" w:rsidP="00F55094">
      <w:pPr>
        <w:pStyle w:val="a3"/>
        <w:spacing w:line="222" w:lineRule="exact"/>
        <w:ind w:left="647"/>
        <w:rPr>
          <w:u w:val="single"/>
        </w:rPr>
      </w:pPr>
    </w:p>
    <w:p w:rsidR="00F55094" w:rsidRPr="006A05DD" w:rsidRDefault="00F55094" w:rsidP="00F55094">
      <w:pPr>
        <w:pStyle w:val="11"/>
        <w:tabs>
          <w:tab w:val="clear" w:pos="9355"/>
          <w:tab w:val="right" w:pos="9781"/>
        </w:tabs>
        <w:spacing w:after="0"/>
        <w:ind w:right="97"/>
        <w:rPr>
          <w:rStyle w:val="a8"/>
          <w:rFonts w:eastAsiaTheme="minorEastAsia"/>
        </w:rPr>
      </w:pPr>
      <w:r>
        <w:rPr>
          <w:u w:val="single"/>
        </w:rPr>
        <w:t>Место поставки товара</w:t>
      </w:r>
      <w:r>
        <w:t xml:space="preserve"> – </w:t>
      </w:r>
      <w:r w:rsidRPr="006A05DD">
        <w:rPr>
          <w:rStyle w:val="a8"/>
          <w:rFonts w:eastAsiaTheme="minorEastAsia"/>
        </w:rPr>
        <w:t xml:space="preserve">142832, Российская Федерация, Московская область, </w:t>
      </w:r>
      <w:proofErr w:type="gramStart"/>
      <w:r w:rsidRPr="006A05DD">
        <w:rPr>
          <w:rStyle w:val="a8"/>
          <w:rFonts w:eastAsiaTheme="minorEastAsia"/>
        </w:rPr>
        <w:t>г</w:t>
      </w:r>
      <w:proofErr w:type="gramEnd"/>
      <w:r w:rsidRPr="006A05DD">
        <w:rPr>
          <w:rStyle w:val="a8"/>
          <w:rFonts w:eastAsiaTheme="minorEastAsia"/>
        </w:rPr>
        <w:t xml:space="preserve">.о. Ступино, </w:t>
      </w:r>
    </w:p>
    <w:p w:rsidR="00F55094" w:rsidRPr="006A05DD" w:rsidRDefault="00F55094" w:rsidP="00F55094">
      <w:pPr>
        <w:pStyle w:val="11"/>
        <w:tabs>
          <w:tab w:val="clear" w:pos="9355"/>
          <w:tab w:val="right" w:pos="9781"/>
        </w:tabs>
        <w:spacing w:after="0"/>
        <w:ind w:right="97"/>
        <w:rPr>
          <w:bCs/>
        </w:rPr>
      </w:pPr>
      <w:r w:rsidRPr="006A05DD">
        <w:rPr>
          <w:rStyle w:val="a8"/>
          <w:rFonts w:eastAsiaTheme="minorEastAsia"/>
        </w:rPr>
        <w:t xml:space="preserve">с. </w:t>
      </w:r>
      <w:proofErr w:type="gramStart"/>
      <w:r w:rsidRPr="006A05DD">
        <w:rPr>
          <w:rStyle w:val="a8"/>
          <w:rFonts w:eastAsiaTheme="minorEastAsia"/>
        </w:rPr>
        <w:t>Ивановское</w:t>
      </w:r>
      <w:proofErr w:type="gramEnd"/>
      <w:r w:rsidRPr="006A05DD">
        <w:rPr>
          <w:rStyle w:val="a8"/>
          <w:rFonts w:eastAsiaTheme="minorEastAsia"/>
        </w:rPr>
        <w:t>, ул. Мира, вл.8.</w:t>
      </w:r>
    </w:p>
    <w:p w:rsidR="00F55094" w:rsidRDefault="00F55094" w:rsidP="00F55094">
      <w:pPr>
        <w:pStyle w:val="a3"/>
        <w:spacing w:line="222" w:lineRule="exact"/>
        <w:ind w:left="647"/>
      </w:pPr>
      <w:r>
        <w:t>.</w:t>
      </w:r>
    </w:p>
    <w:p w:rsidR="00F55094" w:rsidRPr="00F55094" w:rsidRDefault="00F55094" w:rsidP="00F55094">
      <w:pPr>
        <w:spacing w:line="229" w:lineRule="exact"/>
        <w:ind w:left="220"/>
        <w:jc w:val="both"/>
        <w:rPr>
          <w:rFonts w:ascii="Times New Roman" w:hAnsi="Times New Roman" w:cs="Times New Roman"/>
          <w:sz w:val="20"/>
        </w:rPr>
      </w:pPr>
      <w:r w:rsidRPr="00F55094">
        <w:rPr>
          <w:rFonts w:ascii="Times New Roman" w:hAnsi="Times New Roman" w:cs="Times New Roman"/>
          <w:b/>
          <w:sz w:val="20"/>
        </w:rPr>
        <w:t>Доставка, выгрузка и монтаж оборудования - силами Поставщика</w:t>
      </w:r>
      <w:r w:rsidRPr="00F55094">
        <w:rPr>
          <w:rFonts w:ascii="Times New Roman" w:hAnsi="Times New Roman" w:cs="Times New Roman"/>
          <w:sz w:val="20"/>
        </w:rPr>
        <w:t>.</w:t>
      </w:r>
    </w:p>
    <w:p w:rsidR="00F55094" w:rsidRDefault="00F55094" w:rsidP="00F55094">
      <w:pPr>
        <w:pStyle w:val="a3"/>
        <w:ind w:right="237" w:firstLine="566"/>
      </w:pPr>
      <w:r>
        <w:rPr>
          <w:u w:val="single"/>
        </w:rPr>
        <w:t>Срок и порядок поставки и монтажа товара</w:t>
      </w:r>
      <w:r>
        <w:t xml:space="preserve"> – поставка товара осуществляется Поставщиком единовременно, в полном объеме, путем доставки и отгрузки (передачи) товаров Заказчику. Поставка и монтаж оборудования осуществляется в течение 10 рабочих дней </w:t>
      </w:r>
      <w:proofErr w:type="gramStart"/>
      <w:r>
        <w:t>с даты заключения</w:t>
      </w:r>
      <w:proofErr w:type="gramEnd"/>
      <w:r>
        <w:t xml:space="preserve"> договора.</w:t>
      </w:r>
    </w:p>
    <w:p w:rsidR="00F55094" w:rsidRDefault="00F55094" w:rsidP="00F55094">
      <w:pPr>
        <w:pStyle w:val="a3"/>
        <w:spacing w:before="1"/>
        <w:ind w:right="240" w:firstLine="566"/>
      </w:pPr>
      <w:r>
        <w:rPr>
          <w:u w:val="single"/>
        </w:rPr>
        <w:t>Условия поставки товара</w:t>
      </w:r>
      <w:r>
        <w:t xml:space="preserve"> – товар поставляется единовременно, в полном объеме по адресу Заказчика. Поставщик поставляет товары собственным транспортом или с привлечением транспорта третьих лиц за свой счёт. Все виды погрузочно-разгрузочных работ, включая работы с применением грузоподъёмных средств, монтаж оборудования, осуществляется Поставщиком собственными техническими средствами или за свой счёт.</w:t>
      </w:r>
    </w:p>
    <w:p w:rsidR="00F55094" w:rsidRDefault="00F55094" w:rsidP="00F55094">
      <w:pPr>
        <w:pStyle w:val="a3"/>
        <w:spacing w:line="229" w:lineRule="exact"/>
        <w:ind w:left="786"/>
      </w:pPr>
      <w:r>
        <w:t xml:space="preserve">Поставка должна производиться в рабочее время Заказчика. Под термином «рабочее время» понимается время </w:t>
      </w:r>
      <w:proofErr w:type="gramStart"/>
      <w:r>
        <w:t>с</w:t>
      </w:r>
      <w:proofErr w:type="gramEnd"/>
    </w:p>
    <w:p w:rsidR="00F55094" w:rsidRDefault="00F55094" w:rsidP="00F55094">
      <w:pPr>
        <w:pStyle w:val="a3"/>
        <w:spacing w:before="1"/>
        <w:ind w:right="245"/>
      </w:pPr>
      <w:r>
        <w:t>08.00 до 17.00 с понедельника по пятницу, при этом рабочими днями не являются законодательно утверждённые праздничные дни и дни, объявленные нерабочими в связи с переносом праздничных дней по постановлениям Правительства РФ.</w:t>
      </w:r>
    </w:p>
    <w:p w:rsidR="00F55094" w:rsidRDefault="00F55094" w:rsidP="00F55094">
      <w:pPr>
        <w:pStyle w:val="a3"/>
        <w:ind w:right="239" w:firstLine="566"/>
      </w:pPr>
      <w:r>
        <w:rPr>
          <w:u w:val="single"/>
        </w:rPr>
        <w:t>Общие требования к товару –</w:t>
      </w:r>
      <w:r>
        <w:t xml:space="preserve"> поставляемый товар должен соответствовать требуемым характеристикам, быть новым и упакованным. Упаковка и маркировка товара должны соответствовать требованиям действующих нормативных документов Российской Федерации, а упаковка и маркировка товара – международным стандартам упаковки.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службы/хранения/эксплуатации.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rsidR="00F55094" w:rsidRDefault="00F55094" w:rsidP="00F55094">
      <w:pPr>
        <w:pStyle w:val="a3"/>
        <w:ind w:right="238" w:firstLine="566"/>
      </w:pPr>
      <w:r>
        <w:rPr>
          <w:u w:val="single"/>
        </w:rPr>
        <w:t xml:space="preserve">Требования к качеству и безопасности товара </w:t>
      </w:r>
      <w:r>
        <w:t>– качество и безопасность поставляемого товара должны соответствовать действующим стандартам, утвержденным в отношении данного вида товара и подтверждаться сертификатами, обязательными для данного вида товара, оформленными в соответствии с законодательством Российской Федерации. Товар должен быть новым, не иметь дефектов, должен соответствовать требуемым характеристикам.</w:t>
      </w:r>
    </w:p>
    <w:p w:rsidR="00F55094" w:rsidRDefault="00F55094" w:rsidP="00F55094">
      <w:pPr>
        <w:pStyle w:val="a3"/>
        <w:ind w:right="237" w:firstLine="566"/>
      </w:pPr>
      <w:proofErr w:type="gramStart"/>
      <w:r>
        <w:rPr>
          <w:u w:val="single"/>
        </w:rPr>
        <w:t>Требования по передаче заказчику технических и иных документов при поставке товаров</w:t>
      </w:r>
      <w:r>
        <w:t xml:space="preserve"> – При поставке товара Поставщик вместе с товаром передает Заказчику документы, подтверждающие страну происхождения товара и качество товара, инструкцию/технический паспорт изделия на русском языке, гарантийный талон/сертификат, накладную, счет, счет-фактуру, Акт приемки – передачи товара (в 2-х экземплярах), подписанные, со своей стороны.</w:t>
      </w:r>
      <w:proofErr w:type="gramEnd"/>
    </w:p>
    <w:p w:rsidR="00F55094" w:rsidRDefault="00F55094" w:rsidP="00F55094">
      <w:pPr>
        <w:pStyle w:val="a3"/>
        <w:ind w:right="237" w:firstLine="566"/>
      </w:pPr>
    </w:p>
    <w:p w:rsidR="00350D8C" w:rsidRDefault="00350D8C"/>
    <w:sectPr w:rsidR="00350D8C" w:rsidSect="004D4B8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53ED2"/>
    <w:multiLevelType w:val="hybridMultilevel"/>
    <w:tmpl w:val="83A6E360"/>
    <w:lvl w:ilvl="0" w:tplc="B65A4AD0">
      <w:start w:val="4"/>
      <w:numFmt w:val="decimal"/>
      <w:lvlText w:val="%1."/>
      <w:lvlJc w:val="left"/>
      <w:pPr>
        <w:ind w:left="723" w:hanging="360"/>
      </w:pPr>
      <w:rPr>
        <w:rFonts w:hint="default"/>
        <w:i/>
        <w:u w:val="single"/>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
    <w:nsid w:val="15CA2482"/>
    <w:multiLevelType w:val="hybridMultilevel"/>
    <w:tmpl w:val="A964F6BC"/>
    <w:lvl w:ilvl="0" w:tplc="4778557E">
      <w:start w:val="1"/>
      <w:numFmt w:val="decimal"/>
      <w:lvlText w:val="%1."/>
      <w:lvlJc w:val="left"/>
      <w:pPr>
        <w:ind w:left="363" w:hanging="221"/>
      </w:pPr>
      <w:rPr>
        <w:rFonts w:ascii="Times New Roman" w:eastAsia="Times New Roman" w:hAnsi="Times New Roman" w:cs="Times New Roman" w:hint="default"/>
        <w:b/>
        <w:bCs/>
        <w:spacing w:val="-6"/>
        <w:w w:val="100"/>
        <w:sz w:val="18"/>
        <w:szCs w:val="18"/>
        <w:lang w:val="ru-RU" w:eastAsia="en-US" w:bidi="ar-SA"/>
      </w:rPr>
    </w:lvl>
    <w:lvl w:ilvl="1" w:tplc="1FD6B6D8">
      <w:numFmt w:val="bullet"/>
      <w:lvlText w:val="•"/>
      <w:lvlJc w:val="left"/>
      <w:pPr>
        <w:ind w:left="1433" w:hanging="221"/>
      </w:pPr>
      <w:rPr>
        <w:rFonts w:hint="default"/>
        <w:lang w:val="ru-RU" w:eastAsia="en-US" w:bidi="ar-SA"/>
      </w:rPr>
    </w:lvl>
    <w:lvl w:ilvl="2" w:tplc="0F582380">
      <w:numFmt w:val="bullet"/>
      <w:lvlText w:val="•"/>
      <w:lvlJc w:val="left"/>
      <w:pPr>
        <w:ind w:left="2504" w:hanging="221"/>
      </w:pPr>
      <w:rPr>
        <w:rFonts w:hint="default"/>
        <w:lang w:val="ru-RU" w:eastAsia="en-US" w:bidi="ar-SA"/>
      </w:rPr>
    </w:lvl>
    <w:lvl w:ilvl="3" w:tplc="4B18598A">
      <w:numFmt w:val="bullet"/>
      <w:lvlText w:val="•"/>
      <w:lvlJc w:val="left"/>
      <w:pPr>
        <w:ind w:left="3574" w:hanging="221"/>
      </w:pPr>
      <w:rPr>
        <w:rFonts w:hint="default"/>
        <w:lang w:val="ru-RU" w:eastAsia="en-US" w:bidi="ar-SA"/>
      </w:rPr>
    </w:lvl>
    <w:lvl w:ilvl="4" w:tplc="95FA1544">
      <w:numFmt w:val="bullet"/>
      <w:lvlText w:val="•"/>
      <w:lvlJc w:val="left"/>
      <w:pPr>
        <w:ind w:left="4645" w:hanging="221"/>
      </w:pPr>
      <w:rPr>
        <w:rFonts w:hint="default"/>
        <w:lang w:val="ru-RU" w:eastAsia="en-US" w:bidi="ar-SA"/>
      </w:rPr>
    </w:lvl>
    <w:lvl w:ilvl="5" w:tplc="0EE81CF4">
      <w:numFmt w:val="bullet"/>
      <w:lvlText w:val="•"/>
      <w:lvlJc w:val="left"/>
      <w:pPr>
        <w:ind w:left="5716" w:hanging="221"/>
      </w:pPr>
      <w:rPr>
        <w:rFonts w:hint="default"/>
        <w:lang w:val="ru-RU" w:eastAsia="en-US" w:bidi="ar-SA"/>
      </w:rPr>
    </w:lvl>
    <w:lvl w:ilvl="6" w:tplc="1B0AC464">
      <w:numFmt w:val="bullet"/>
      <w:lvlText w:val="•"/>
      <w:lvlJc w:val="left"/>
      <w:pPr>
        <w:ind w:left="6786" w:hanging="221"/>
      </w:pPr>
      <w:rPr>
        <w:rFonts w:hint="default"/>
        <w:lang w:val="ru-RU" w:eastAsia="en-US" w:bidi="ar-SA"/>
      </w:rPr>
    </w:lvl>
    <w:lvl w:ilvl="7" w:tplc="CFAEBC64">
      <w:numFmt w:val="bullet"/>
      <w:lvlText w:val="•"/>
      <w:lvlJc w:val="left"/>
      <w:pPr>
        <w:ind w:left="7857" w:hanging="221"/>
      </w:pPr>
      <w:rPr>
        <w:rFonts w:hint="default"/>
        <w:lang w:val="ru-RU" w:eastAsia="en-US" w:bidi="ar-SA"/>
      </w:rPr>
    </w:lvl>
    <w:lvl w:ilvl="8" w:tplc="D984557C">
      <w:numFmt w:val="bullet"/>
      <w:lvlText w:val="•"/>
      <w:lvlJc w:val="left"/>
      <w:pPr>
        <w:ind w:left="8928" w:hanging="221"/>
      </w:pPr>
      <w:rPr>
        <w:rFonts w:hint="default"/>
        <w:lang w:val="ru-RU" w:eastAsia="en-US" w:bidi="ar-SA"/>
      </w:rPr>
    </w:lvl>
  </w:abstractNum>
  <w:abstractNum w:abstractNumId="2">
    <w:nsid w:val="3EB90814"/>
    <w:multiLevelType w:val="hybridMultilevel"/>
    <w:tmpl w:val="A0348CFE"/>
    <w:lvl w:ilvl="0" w:tplc="D258F974">
      <w:start w:val="1"/>
      <w:numFmt w:val="decimal"/>
      <w:lvlText w:val="%1."/>
      <w:lvlJc w:val="left"/>
      <w:pPr>
        <w:ind w:left="723" w:hanging="360"/>
      </w:pPr>
      <w:rPr>
        <w:rFonts w:hint="default"/>
        <w:b/>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nsid w:val="57DC5ED9"/>
    <w:multiLevelType w:val="hybridMultilevel"/>
    <w:tmpl w:val="2FCAA5D6"/>
    <w:lvl w:ilvl="0" w:tplc="5ECE8A0A">
      <w:start w:val="3"/>
      <w:numFmt w:val="decimal"/>
      <w:lvlText w:val="%1."/>
      <w:lvlJc w:val="left"/>
      <w:pPr>
        <w:ind w:left="761" w:hanging="360"/>
      </w:pPr>
      <w:rPr>
        <w:rFonts w:hint="default"/>
        <w:b/>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4D4B81"/>
    <w:rsid w:val="00024E3A"/>
    <w:rsid w:val="00302D89"/>
    <w:rsid w:val="00350D8C"/>
    <w:rsid w:val="00363846"/>
    <w:rsid w:val="004D4B81"/>
    <w:rsid w:val="005638F8"/>
    <w:rsid w:val="005927F0"/>
    <w:rsid w:val="005F511A"/>
    <w:rsid w:val="006C0616"/>
    <w:rsid w:val="00723E4F"/>
    <w:rsid w:val="00752FB9"/>
    <w:rsid w:val="00AE05D5"/>
    <w:rsid w:val="00B1762F"/>
    <w:rsid w:val="00CD64BE"/>
    <w:rsid w:val="00F5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8C"/>
  </w:style>
  <w:style w:type="paragraph" w:styleId="1">
    <w:name w:val="heading 1"/>
    <w:basedOn w:val="a"/>
    <w:link w:val="10"/>
    <w:uiPriority w:val="9"/>
    <w:qFormat/>
    <w:rsid w:val="004D4B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D4B81"/>
    <w:pPr>
      <w:widowControl w:val="0"/>
      <w:autoSpaceDE w:val="0"/>
      <w:autoSpaceDN w:val="0"/>
      <w:spacing w:after="0" w:line="240" w:lineRule="auto"/>
      <w:ind w:left="220"/>
      <w:jc w:val="both"/>
    </w:pPr>
    <w:rPr>
      <w:rFonts w:ascii="Times New Roman" w:eastAsia="Times New Roman" w:hAnsi="Times New Roman" w:cs="Times New Roman"/>
      <w:sz w:val="20"/>
      <w:szCs w:val="20"/>
      <w:lang w:eastAsia="en-US"/>
    </w:rPr>
  </w:style>
  <w:style w:type="character" w:customStyle="1" w:styleId="a4">
    <w:name w:val="Основной текст Знак"/>
    <w:basedOn w:val="a0"/>
    <w:link w:val="a3"/>
    <w:uiPriority w:val="1"/>
    <w:rsid w:val="004D4B81"/>
    <w:rPr>
      <w:rFonts w:ascii="Times New Roman" w:eastAsia="Times New Roman" w:hAnsi="Times New Roman" w:cs="Times New Roman"/>
      <w:sz w:val="20"/>
      <w:szCs w:val="20"/>
      <w:lang w:eastAsia="en-US"/>
    </w:rPr>
  </w:style>
  <w:style w:type="paragraph" w:styleId="a5">
    <w:name w:val="Title"/>
    <w:basedOn w:val="a"/>
    <w:link w:val="a6"/>
    <w:uiPriority w:val="1"/>
    <w:qFormat/>
    <w:rsid w:val="004D4B81"/>
    <w:pPr>
      <w:widowControl w:val="0"/>
      <w:autoSpaceDE w:val="0"/>
      <w:autoSpaceDN w:val="0"/>
      <w:spacing w:before="74" w:after="0" w:line="240" w:lineRule="auto"/>
      <w:ind w:left="2593" w:right="2613"/>
      <w:jc w:val="center"/>
    </w:pPr>
    <w:rPr>
      <w:rFonts w:ascii="Times New Roman" w:eastAsia="Times New Roman" w:hAnsi="Times New Roman" w:cs="Times New Roman"/>
      <w:b/>
      <w:bCs/>
      <w:sz w:val="24"/>
      <w:szCs w:val="24"/>
      <w:lang w:eastAsia="en-US"/>
    </w:rPr>
  </w:style>
  <w:style w:type="character" w:customStyle="1" w:styleId="a6">
    <w:name w:val="Название Знак"/>
    <w:basedOn w:val="a0"/>
    <w:link w:val="a5"/>
    <w:uiPriority w:val="1"/>
    <w:rsid w:val="004D4B81"/>
    <w:rPr>
      <w:rFonts w:ascii="Times New Roman" w:eastAsia="Times New Roman" w:hAnsi="Times New Roman" w:cs="Times New Roman"/>
      <w:b/>
      <w:bCs/>
      <w:sz w:val="24"/>
      <w:szCs w:val="24"/>
      <w:lang w:eastAsia="en-US"/>
    </w:rPr>
  </w:style>
  <w:style w:type="paragraph" w:styleId="a7">
    <w:name w:val="List Paragraph"/>
    <w:basedOn w:val="a"/>
    <w:uiPriority w:val="1"/>
    <w:qFormat/>
    <w:rsid w:val="004D4B81"/>
    <w:pPr>
      <w:widowControl w:val="0"/>
      <w:autoSpaceDE w:val="0"/>
      <w:autoSpaceDN w:val="0"/>
      <w:spacing w:after="0" w:line="240" w:lineRule="auto"/>
      <w:ind w:left="220" w:hanging="228"/>
      <w:jc w:val="both"/>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4D4B8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4B8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4D4B81"/>
    <w:rPr>
      <w:rFonts w:ascii="Times New Roman" w:eastAsia="Times New Roman" w:hAnsi="Times New Roman" w:cs="Times New Roman"/>
      <w:b/>
      <w:bCs/>
      <w:kern w:val="36"/>
      <w:sz w:val="48"/>
      <w:szCs w:val="48"/>
    </w:rPr>
  </w:style>
  <w:style w:type="character" w:customStyle="1" w:styleId="a8">
    <w:name w:val="_"/>
    <w:basedOn w:val="a0"/>
    <w:uiPriority w:val="99"/>
    <w:rsid w:val="00F55094"/>
    <w:rPr>
      <w:rFonts w:eastAsia="Times New Roman" w:cs="Times New Roman"/>
      <w:sz w:val="22"/>
      <w:szCs w:val="22"/>
    </w:rPr>
  </w:style>
  <w:style w:type="paragraph" w:customStyle="1" w:styleId="11">
    <w:name w:val="11"/>
    <w:uiPriority w:val="99"/>
    <w:rsid w:val="00F55094"/>
    <w:pPr>
      <w:widowControl w:val="0"/>
      <w:shd w:val="clear" w:color="auto" w:fill="FFFFFF"/>
      <w:tabs>
        <w:tab w:val="center" w:pos="4677"/>
        <w:tab w:val="right" w:pos="9355"/>
      </w:tabs>
      <w:autoSpaceDE w:val="0"/>
      <w:autoSpaceDN w:val="0"/>
      <w:adjustRightInd w:val="0"/>
      <w:spacing w:after="120" w:line="240" w:lineRule="auto"/>
    </w:pPr>
    <w:rPr>
      <w:rFonts w:ascii="Times New Roman" w:hAnsi="Times New Roman" w:cs="Times New Roman"/>
      <w:kern w:val="1"/>
      <w:lang w:bidi="hi-IN"/>
    </w:rPr>
  </w:style>
  <w:style w:type="paragraph" w:customStyle="1" w:styleId="ConsPlusCell">
    <w:name w:val="ConsPlusCell"/>
    <w:rsid w:val="005638F8"/>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131560455">
      <w:bodyDiv w:val="1"/>
      <w:marLeft w:val="0"/>
      <w:marRight w:val="0"/>
      <w:marTop w:val="0"/>
      <w:marBottom w:val="0"/>
      <w:divBdr>
        <w:top w:val="none" w:sz="0" w:space="0" w:color="auto"/>
        <w:left w:val="none" w:sz="0" w:space="0" w:color="auto"/>
        <w:bottom w:val="none" w:sz="0" w:space="0" w:color="auto"/>
        <w:right w:val="none" w:sz="0" w:space="0" w:color="auto"/>
      </w:divBdr>
    </w:div>
    <w:div w:id="151442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1805</Words>
  <Characters>10293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11</cp:revision>
  <dcterms:created xsi:type="dcterms:W3CDTF">2021-03-24T08:47:00Z</dcterms:created>
  <dcterms:modified xsi:type="dcterms:W3CDTF">2021-04-22T09:24:00Z</dcterms:modified>
</cp:coreProperties>
</file>