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FA5BF9" w:rsidRPr="00FA5BF9">
        <w:rPr>
          <w:rFonts w:eastAsia="Times New Roman"/>
          <w:b/>
          <w:bCs/>
          <w:color w:val="000000"/>
          <w:kern w:val="0"/>
          <w:lang w:eastAsia="ru-RU"/>
        </w:rPr>
        <w:t>электротоваров и инструментов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FC78F2" w:rsidTr="004E73E0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FC78F2" w:rsidTr="004E73E0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C78F2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FC78F2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Опасность поражения электрическим током. Знак W08 (Молния)</w:t>
            </w:r>
            <w:r w:rsidRPr="00FC78F2">
              <w:rPr>
                <w:color w:val="000000"/>
                <w:sz w:val="22"/>
                <w:szCs w:val="22"/>
              </w:rPr>
              <w:br/>
              <w:t>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488,25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Бирка кабельная квадратная  у-134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932,00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Хомут IEK 3.6x150 мм нейлон белый, упаковка 100 шт.</w:t>
            </w:r>
            <w:r w:rsidRPr="00FC78F2">
              <w:rPr>
                <w:color w:val="000000"/>
                <w:sz w:val="22"/>
                <w:szCs w:val="22"/>
              </w:rPr>
              <w:br/>
              <w:t>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920,97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Изолента TDM, ПВХ, 19 мм х 5 м, 150 мкм, набор из 7 цветов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1 212,00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термоусадочных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трубок REXANT №5 (СТАНДАРТ)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1 486,70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DIN-рейка алюминиевая усиленная перфорированная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175,64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4 015,20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Шина нулевая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Ni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ШНИ-6х9-24-У2-С на двух угловых изоляторах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169,80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2 287,92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BASIC M АВТОМАТИЧЕСКИЙ ВЫКЛЮЧАТЕЛЬ 1P, 20A,C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6 672,60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Автоматический выключатель ABB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Basic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M 1P, 16A,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17 146,40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Светодиодный светильник IEK ДВО 6560-O (36Вт 6500К) 59.5 см с опаловым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рассеивателем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(или эквивалент)</w:t>
            </w:r>
            <w:proofErr w:type="gram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599,80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773,74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649,18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103 868,80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автоматический выключатель ABB 1p 10a c 4.5ка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12 926,90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Автоматический выключатель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Abb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S200, 3 полюса, 16A, тип C, 6kA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1 373,14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1 283,00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1 352,05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13 520,50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автоматический модульный 3п C 25А 6кА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1 553,00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1 602,72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1 679,57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6 718,28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Автомат ABB S203 C32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2 059,00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1 748,42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1 874,81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7 499,24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автоматический 3-пол. 40A C 6kA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1 806,69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1 894,11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1 902,00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1 867,60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7 470,40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OSRAM G13 36Вт 4000K 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79,11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13 005,00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Розетка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Schneider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Electric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PA16-208B,16А, с защитной шторкой, с заземлением, белый 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28 080,00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IEK ВЕГА ВС10-1-0-ВБ 1-КЛАВИШНЫЙ ВСТРОЕННЫЙ 250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 xml:space="preserve"> 10 А БЕЛЫЙ (в сборе) 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63,58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1 408,80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IEK ВЕГА ВС10-2-0-ВБ 2-КЛАВИШНЫЙ ВСТРОЕННЫЙ 250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 xml:space="preserve"> 10 А БЕЛЫЙ (в сборе) (или эквивалент)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75,80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1 743,80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автоматический 3-пол. 50A C 6kA ABB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2 339,42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2 452,62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2 298,35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4 596,70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Выключатель автоматический 3-пол. 63A C 6kA ABB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2 443,67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2 296,89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16 078,23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Щит распределительный IEK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КМПн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1/4 навесной, пластик, модулей 4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694,60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Щит распределительный IEK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КМПн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2/2 навесной, пластик, модулей 2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2 826,60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Провод ПВС 3*2,5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8 578,00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Провод ПВС 3*1,5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2 726,00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Розетка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Schneider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Electric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PA16-007B ЭТЮД, 16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>, с заземлением, белый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6 483,60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Розетка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Schneider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Electric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BLNRA110111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Blanca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>, 16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>, с заземлением, белый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1 192,00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Выключатель 1-полюсный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Schneider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Electric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BA10-001B ЭТЮД, 10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>, белый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1 604,85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Светильник светодиодный ДВО 6568-P 36Вт 3100лм 6500К 1200х180х20 призма IEK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1 047,00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738,98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893,33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8 933,30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ЭПРА для люминесцентных ламп ETL-236-А2 2х36Вт Т8/G13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6 080,00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Дроссель люминесцентный индукционный 1И40-А алюм.1х36Вт Т8/G13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138,43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2 152,05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C78F2">
              <w:rPr>
                <w:color w:val="000000"/>
                <w:sz w:val="22"/>
                <w:szCs w:val="22"/>
                <w:lang w:val="en-US"/>
              </w:rPr>
              <w:t>PHILIPS S10 STARTER 220-240V 4-65W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7 000,50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Лампа ASD E27 7Вт 4000K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1 566,75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Лампа светодиодная ASD LED-СВЕЧА-STD 3000K, E14, C38, 10Вт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1 099,95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Сушилка для рук BXG 200 2000 Вт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4 829,00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525,86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4 326,33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17 305,32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Паяльник ЗУБР 55402-60_z01, 60 Вт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1 484,00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Зарядное устройство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LiitoKala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Lii-500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191,57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3 960,00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Пассатижи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Mirax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22036-1-16 160 мм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292,66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Электродвигатель АИР 63 А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 xml:space="preserve"> (0.25 кВт 1500 об/мин)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3 061,00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3 347,00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3 122,67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3 122,67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Promega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jet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пальчиковые AA LR6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225,66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3 078,30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Promega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jet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lastRenderedPageBreak/>
              <w:t>мизинчиковые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AAA LR03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lastRenderedPageBreak/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222,00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3 739,95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Duracell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средние C LR14 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401,33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2 006,65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Аккумуляторная батарея DELTA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Battery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DT 1207 7</w:t>
            </w:r>
            <w:proofErr w:type="gramStart"/>
            <w:r w:rsidRPr="00FC7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FC78F2">
              <w:rPr>
                <w:color w:val="000000"/>
                <w:sz w:val="22"/>
                <w:szCs w:val="22"/>
              </w:rPr>
              <w:t>•ч</w:t>
            </w:r>
            <w:proofErr w:type="spell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1 263,00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1 182,67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5 913,35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C78F2">
              <w:rPr>
                <w:color w:val="000000"/>
                <w:sz w:val="22"/>
                <w:szCs w:val="22"/>
              </w:rPr>
              <w:t>Вилка</w:t>
            </w:r>
            <w:r w:rsidRPr="00FC78F2">
              <w:rPr>
                <w:color w:val="000000"/>
                <w:sz w:val="22"/>
                <w:szCs w:val="22"/>
                <w:lang w:val="en-US"/>
              </w:rPr>
              <w:t xml:space="preserve"> TDM </w:t>
            </w:r>
            <w:r w:rsidRPr="00FC78F2">
              <w:rPr>
                <w:color w:val="000000"/>
                <w:sz w:val="22"/>
                <w:szCs w:val="22"/>
              </w:rPr>
              <w:t>Е</w:t>
            </w:r>
            <w:r w:rsidRPr="00FC78F2">
              <w:rPr>
                <w:color w:val="000000"/>
                <w:sz w:val="22"/>
                <w:szCs w:val="22"/>
                <w:lang w:val="en-US"/>
              </w:rPr>
              <w:t>LECTRIC SQ1806-0003 16</w:t>
            </w:r>
            <w:proofErr w:type="gramStart"/>
            <w:r w:rsidRPr="00FC78F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C78F2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970,05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Бактерицидная лампа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Tibera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UVC 30W </w:t>
            </w:r>
            <w:proofErr w:type="spellStart"/>
            <w:r w:rsidRPr="00FC78F2">
              <w:rPr>
                <w:color w:val="000000"/>
                <w:sz w:val="22"/>
                <w:szCs w:val="22"/>
              </w:rPr>
              <w:t>Ledvance</w:t>
            </w:r>
            <w:proofErr w:type="spell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512,57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585,19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14 629,75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Кабель-канал 25х16 мм белый 2 м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860,00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C78F2">
              <w:rPr>
                <w:color w:val="000000"/>
                <w:sz w:val="22"/>
                <w:szCs w:val="22"/>
              </w:rPr>
              <w:t>Бокорезы</w:t>
            </w:r>
            <w:proofErr w:type="spellEnd"/>
            <w:r w:rsidRPr="00FC78F2">
              <w:rPr>
                <w:color w:val="000000"/>
                <w:sz w:val="22"/>
                <w:szCs w:val="22"/>
              </w:rPr>
              <w:t xml:space="preserve"> INGCO HDCP28168 160 мм</w:t>
            </w:r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394,00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411,33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822,66</w:t>
            </w:r>
          </w:p>
        </w:tc>
      </w:tr>
      <w:tr w:rsidR="00002657" w:rsidRPr="00FC78F2" w:rsidTr="00002657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402" w:type="dxa"/>
            <w:vAlign w:val="center"/>
          </w:tcPr>
          <w:p w:rsidR="00002657" w:rsidRPr="00FC78F2" w:rsidRDefault="00002657">
            <w:pPr>
              <w:jc w:val="both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 xml:space="preserve">Клемма WAGO 222-413 50 </w:t>
            </w: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78F2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002657" w:rsidRPr="00FC78F2" w:rsidRDefault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1 364,00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143,17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1 203,00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657" w:rsidRPr="00FC78F2" w:rsidRDefault="00002657" w:rsidP="00002657">
            <w:pPr>
              <w:jc w:val="center"/>
              <w:rPr>
                <w:color w:val="000000"/>
                <w:sz w:val="22"/>
                <w:szCs w:val="22"/>
              </w:rPr>
            </w:pPr>
            <w:r w:rsidRPr="00FC78F2">
              <w:rPr>
                <w:color w:val="000000"/>
                <w:sz w:val="22"/>
                <w:szCs w:val="22"/>
              </w:rPr>
              <w:t>7 218,00</w:t>
            </w:r>
          </w:p>
        </w:tc>
      </w:tr>
      <w:tr w:rsidR="0081068D" w:rsidRPr="00FC78F2" w:rsidTr="004E73E0">
        <w:trPr>
          <w:trHeight w:val="77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FC78F2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FC78F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C78F2" w:rsidRDefault="00A52EC3" w:rsidP="005C025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78F2">
              <w:rPr>
                <w:b/>
              </w:rPr>
              <w:t>368 420,25</w:t>
            </w:r>
          </w:p>
        </w:tc>
      </w:tr>
      <w:tr w:rsidR="00325CAF" w:rsidRPr="00002657" w:rsidTr="004E73E0">
        <w:trPr>
          <w:trHeight w:val="77"/>
        </w:trPr>
        <w:tc>
          <w:tcPr>
            <w:tcW w:w="1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002657" w:rsidRDefault="00325CAF" w:rsidP="00D8632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C78F2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4549F" w:rsidRPr="00FC78F2">
              <w:rPr>
                <w:b/>
              </w:rPr>
              <w:t>368 420,25 (Триста шестьдесят восемь тысяч четыреста двадцать) рублей 25 копеек, с учетом всех налогов и сборов</w:t>
            </w:r>
          </w:p>
        </w:tc>
      </w:tr>
    </w:tbl>
    <w:p w:rsidR="00B9753C" w:rsidRPr="007B6178" w:rsidRDefault="00B9753C" w:rsidP="0004482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A8" w:rsidRDefault="00FD3DA8">
      <w:r>
        <w:separator/>
      </w:r>
    </w:p>
  </w:endnote>
  <w:endnote w:type="continuationSeparator" w:id="0">
    <w:p w:rsidR="00FD3DA8" w:rsidRDefault="00F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7F3" w:rsidRDefault="007C67F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61ED">
      <w:rPr>
        <w:noProof/>
      </w:rPr>
      <w:t>4</w:t>
    </w:r>
    <w:r>
      <w:rPr>
        <w:noProof/>
      </w:rPr>
      <w:fldChar w:fldCharType="end"/>
    </w:r>
  </w:p>
  <w:p w:rsidR="007C67F3" w:rsidRDefault="007C67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A8" w:rsidRDefault="00FD3DA8">
      <w:r>
        <w:separator/>
      </w:r>
    </w:p>
  </w:footnote>
  <w:footnote w:type="continuationSeparator" w:id="0">
    <w:p w:rsidR="00FD3DA8" w:rsidRDefault="00FD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D657C"/>
    <w:multiLevelType w:val="multilevel"/>
    <w:tmpl w:val="2CF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0D32FDC"/>
    <w:multiLevelType w:val="multilevel"/>
    <w:tmpl w:val="901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D314B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9"/>
  </w:num>
  <w:num w:numId="10">
    <w:abstractNumId w:val="13"/>
  </w:num>
  <w:num w:numId="11">
    <w:abstractNumId w:val="9"/>
  </w:num>
  <w:num w:numId="12">
    <w:abstractNumId w:val="18"/>
  </w:num>
  <w:num w:numId="13">
    <w:abstractNumId w:val="11"/>
  </w:num>
  <w:num w:numId="14">
    <w:abstractNumId w:val="10"/>
  </w:num>
  <w:num w:numId="15">
    <w:abstractNumId w:val="7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2657"/>
    <w:rsid w:val="00007F5D"/>
    <w:rsid w:val="00014395"/>
    <w:rsid w:val="0002048E"/>
    <w:rsid w:val="000205A9"/>
    <w:rsid w:val="00021459"/>
    <w:rsid w:val="00023425"/>
    <w:rsid w:val="000256CA"/>
    <w:rsid w:val="000328F9"/>
    <w:rsid w:val="00036345"/>
    <w:rsid w:val="000419C6"/>
    <w:rsid w:val="00042568"/>
    <w:rsid w:val="000438D7"/>
    <w:rsid w:val="0004482D"/>
    <w:rsid w:val="00047D63"/>
    <w:rsid w:val="0005426C"/>
    <w:rsid w:val="00054D05"/>
    <w:rsid w:val="000563D6"/>
    <w:rsid w:val="0005724B"/>
    <w:rsid w:val="00062D47"/>
    <w:rsid w:val="000635EF"/>
    <w:rsid w:val="00064E61"/>
    <w:rsid w:val="00077B2B"/>
    <w:rsid w:val="0008115A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0DDC"/>
    <w:rsid w:val="000A1E30"/>
    <w:rsid w:val="000A38E0"/>
    <w:rsid w:val="000A49FA"/>
    <w:rsid w:val="000B1318"/>
    <w:rsid w:val="000B1653"/>
    <w:rsid w:val="000B310F"/>
    <w:rsid w:val="000C2C69"/>
    <w:rsid w:val="000C763C"/>
    <w:rsid w:val="000C7D23"/>
    <w:rsid w:val="000D09E9"/>
    <w:rsid w:val="000D21C3"/>
    <w:rsid w:val="000D2C61"/>
    <w:rsid w:val="000D5530"/>
    <w:rsid w:val="000D5767"/>
    <w:rsid w:val="000E20B1"/>
    <w:rsid w:val="000E2A6E"/>
    <w:rsid w:val="000E7F32"/>
    <w:rsid w:val="00116B9C"/>
    <w:rsid w:val="00117C99"/>
    <w:rsid w:val="001328BE"/>
    <w:rsid w:val="00132F49"/>
    <w:rsid w:val="0013302E"/>
    <w:rsid w:val="00134DAE"/>
    <w:rsid w:val="001354D3"/>
    <w:rsid w:val="00136E16"/>
    <w:rsid w:val="00142441"/>
    <w:rsid w:val="001436A1"/>
    <w:rsid w:val="001439B8"/>
    <w:rsid w:val="00146095"/>
    <w:rsid w:val="00153ACC"/>
    <w:rsid w:val="00161CFF"/>
    <w:rsid w:val="00166D3D"/>
    <w:rsid w:val="00171D94"/>
    <w:rsid w:val="00176E14"/>
    <w:rsid w:val="00182841"/>
    <w:rsid w:val="00182931"/>
    <w:rsid w:val="001845BC"/>
    <w:rsid w:val="001865C0"/>
    <w:rsid w:val="00191901"/>
    <w:rsid w:val="001945F7"/>
    <w:rsid w:val="00194764"/>
    <w:rsid w:val="00196582"/>
    <w:rsid w:val="00197A09"/>
    <w:rsid w:val="001A0AD3"/>
    <w:rsid w:val="001A7A1D"/>
    <w:rsid w:val="001C0AD4"/>
    <w:rsid w:val="001C1860"/>
    <w:rsid w:val="001C3E84"/>
    <w:rsid w:val="001C45EB"/>
    <w:rsid w:val="001C52F5"/>
    <w:rsid w:val="001C56EE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6936"/>
    <w:rsid w:val="001F70C0"/>
    <w:rsid w:val="001F73FC"/>
    <w:rsid w:val="0020178A"/>
    <w:rsid w:val="002041C3"/>
    <w:rsid w:val="002041EA"/>
    <w:rsid w:val="00205372"/>
    <w:rsid w:val="0021736A"/>
    <w:rsid w:val="002226FC"/>
    <w:rsid w:val="00230387"/>
    <w:rsid w:val="00235580"/>
    <w:rsid w:val="00245B23"/>
    <w:rsid w:val="00246F33"/>
    <w:rsid w:val="00254B94"/>
    <w:rsid w:val="0025745E"/>
    <w:rsid w:val="002601E9"/>
    <w:rsid w:val="002606FF"/>
    <w:rsid w:val="00264B62"/>
    <w:rsid w:val="002741D2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A24D7"/>
    <w:rsid w:val="002A335D"/>
    <w:rsid w:val="002B0D33"/>
    <w:rsid w:val="002B1515"/>
    <w:rsid w:val="002B18D0"/>
    <w:rsid w:val="002B2844"/>
    <w:rsid w:val="002B337D"/>
    <w:rsid w:val="002B496F"/>
    <w:rsid w:val="002B4BBC"/>
    <w:rsid w:val="002B6EE6"/>
    <w:rsid w:val="002C12B8"/>
    <w:rsid w:val="002C348F"/>
    <w:rsid w:val="002C4C81"/>
    <w:rsid w:val="002D0A18"/>
    <w:rsid w:val="002D119B"/>
    <w:rsid w:val="002D4D32"/>
    <w:rsid w:val="002D64D9"/>
    <w:rsid w:val="002D7E5F"/>
    <w:rsid w:val="002E2E6C"/>
    <w:rsid w:val="002F2A12"/>
    <w:rsid w:val="002F46A0"/>
    <w:rsid w:val="003008DC"/>
    <w:rsid w:val="0030103A"/>
    <w:rsid w:val="00306B38"/>
    <w:rsid w:val="00310A2E"/>
    <w:rsid w:val="0031222C"/>
    <w:rsid w:val="00312957"/>
    <w:rsid w:val="00313407"/>
    <w:rsid w:val="0031525F"/>
    <w:rsid w:val="00315D2F"/>
    <w:rsid w:val="00317695"/>
    <w:rsid w:val="00320C57"/>
    <w:rsid w:val="00321D2E"/>
    <w:rsid w:val="00322B74"/>
    <w:rsid w:val="0032352B"/>
    <w:rsid w:val="00325CAF"/>
    <w:rsid w:val="00326CD7"/>
    <w:rsid w:val="00331AE6"/>
    <w:rsid w:val="00332FFF"/>
    <w:rsid w:val="00334F52"/>
    <w:rsid w:val="00344A52"/>
    <w:rsid w:val="00353155"/>
    <w:rsid w:val="003627C6"/>
    <w:rsid w:val="00363D25"/>
    <w:rsid w:val="003664B3"/>
    <w:rsid w:val="003714DF"/>
    <w:rsid w:val="00371B62"/>
    <w:rsid w:val="003774D0"/>
    <w:rsid w:val="003837DF"/>
    <w:rsid w:val="00384CCE"/>
    <w:rsid w:val="00385969"/>
    <w:rsid w:val="00386428"/>
    <w:rsid w:val="0039718C"/>
    <w:rsid w:val="003A0585"/>
    <w:rsid w:val="003A0AF7"/>
    <w:rsid w:val="003A0F15"/>
    <w:rsid w:val="003A3AC7"/>
    <w:rsid w:val="003A7F07"/>
    <w:rsid w:val="003B1143"/>
    <w:rsid w:val="003B31C7"/>
    <w:rsid w:val="003B40DF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7476"/>
    <w:rsid w:val="00407B36"/>
    <w:rsid w:val="00417DC2"/>
    <w:rsid w:val="00421D5B"/>
    <w:rsid w:val="004239A7"/>
    <w:rsid w:val="004254FE"/>
    <w:rsid w:val="00431FBB"/>
    <w:rsid w:val="00442B3E"/>
    <w:rsid w:val="004461C1"/>
    <w:rsid w:val="004505FE"/>
    <w:rsid w:val="00450B30"/>
    <w:rsid w:val="00452CF0"/>
    <w:rsid w:val="00456FF9"/>
    <w:rsid w:val="00466731"/>
    <w:rsid w:val="004710A8"/>
    <w:rsid w:val="00471EA6"/>
    <w:rsid w:val="00475F95"/>
    <w:rsid w:val="00476389"/>
    <w:rsid w:val="00481181"/>
    <w:rsid w:val="004816CB"/>
    <w:rsid w:val="004866E6"/>
    <w:rsid w:val="004950A1"/>
    <w:rsid w:val="004A0674"/>
    <w:rsid w:val="004A57CE"/>
    <w:rsid w:val="004A622E"/>
    <w:rsid w:val="004B04C2"/>
    <w:rsid w:val="004B5C84"/>
    <w:rsid w:val="004B62F3"/>
    <w:rsid w:val="004B64B4"/>
    <w:rsid w:val="004C0E7E"/>
    <w:rsid w:val="004C1D2F"/>
    <w:rsid w:val="004C22A4"/>
    <w:rsid w:val="004C35AD"/>
    <w:rsid w:val="004C67FF"/>
    <w:rsid w:val="004C7D8D"/>
    <w:rsid w:val="004D348D"/>
    <w:rsid w:val="004D481D"/>
    <w:rsid w:val="004D792C"/>
    <w:rsid w:val="004E73E0"/>
    <w:rsid w:val="004F613F"/>
    <w:rsid w:val="00503280"/>
    <w:rsid w:val="0050392F"/>
    <w:rsid w:val="0050677A"/>
    <w:rsid w:val="005131B1"/>
    <w:rsid w:val="00513266"/>
    <w:rsid w:val="00513A4E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2E31"/>
    <w:rsid w:val="00566120"/>
    <w:rsid w:val="0057646F"/>
    <w:rsid w:val="0057698B"/>
    <w:rsid w:val="00581289"/>
    <w:rsid w:val="00581497"/>
    <w:rsid w:val="00581607"/>
    <w:rsid w:val="0058545F"/>
    <w:rsid w:val="005862A1"/>
    <w:rsid w:val="00586C0C"/>
    <w:rsid w:val="0059063E"/>
    <w:rsid w:val="00590BCC"/>
    <w:rsid w:val="00592D4E"/>
    <w:rsid w:val="005932CB"/>
    <w:rsid w:val="005A5475"/>
    <w:rsid w:val="005B0C1F"/>
    <w:rsid w:val="005B0FF2"/>
    <w:rsid w:val="005B57DC"/>
    <w:rsid w:val="005C025B"/>
    <w:rsid w:val="005C383D"/>
    <w:rsid w:val="005C5566"/>
    <w:rsid w:val="005D099E"/>
    <w:rsid w:val="005D5313"/>
    <w:rsid w:val="005D63DD"/>
    <w:rsid w:val="005E1705"/>
    <w:rsid w:val="005F23C3"/>
    <w:rsid w:val="005F2B16"/>
    <w:rsid w:val="005F312B"/>
    <w:rsid w:val="005F3643"/>
    <w:rsid w:val="005F50F2"/>
    <w:rsid w:val="005F7055"/>
    <w:rsid w:val="006034DB"/>
    <w:rsid w:val="00603BB0"/>
    <w:rsid w:val="006075F5"/>
    <w:rsid w:val="006104D2"/>
    <w:rsid w:val="00610526"/>
    <w:rsid w:val="00611EB6"/>
    <w:rsid w:val="006120D1"/>
    <w:rsid w:val="006134C7"/>
    <w:rsid w:val="00617CEB"/>
    <w:rsid w:val="00620441"/>
    <w:rsid w:val="00622E29"/>
    <w:rsid w:val="00626D4B"/>
    <w:rsid w:val="00627E41"/>
    <w:rsid w:val="0063314A"/>
    <w:rsid w:val="00633AA4"/>
    <w:rsid w:val="00634617"/>
    <w:rsid w:val="00635206"/>
    <w:rsid w:val="006411C3"/>
    <w:rsid w:val="006453E0"/>
    <w:rsid w:val="0065497A"/>
    <w:rsid w:val="006554EF"/>
    <w:rsid w:val="00660074"/>
    <w:rsid w:val="006600C2"/>
    <w:rsid w:val="00660F42"/>
    <w:rsid w:val="00661EE7"/>
    <w:rsid w:val="006728FD"/>
    <w:rsid w:val="0067625C"/>
    <w:rsid w:val="00680E85"/>
    <w:rsid w:val="00681064"/>
    <w:rsid w:val="006818F6"/>
    <w:rsid w:val="00687E40"/>
    <w:rsid w:val="006949D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799B"/>
    <w:rsid w:val="006E2FC4"/>
    <w:rsid w:val="006E4FC7"/>
    <w:rsid w:val="006E5A0C"/>
    <w:rsid w:val="006E6597"/>
    <w:rsid w:val="006E7F20"/>
    <w:rsid w:val="006F0CD0"/>
    <w:rsid w:val="006F1070"/>
    <w:rsid w:val="006F2089"/>
    <w:rsid w:val="006F34ED"/>
    <w:rsid w:val="0070240D"/>
    <w:rsid w:val="00706F77"/>
    <w:rsid w:val="00711E32"/>
    <w:rsid w:val="00714C1B"/>
    <w:rsid w:val="00715BDC"/>
    <w:rsid w:val="00715F82"/>
    <w:rsid w:val="007238D7"/>
    <w:rsid w:val="00723A3F"/>
    <w:rsid w:val="00723A62"/>
    <w:rsid w:val="00723B13"/>
    <w:rsid w:val="007419EB"/>
    <w:rsid w:val="00743054"/>
    <w:rsid w:val="0074379C"/>
    <w:rsid w:val="00745FC1"/>
    <w:rsid w:val="00746CBF"/>
    <w:rsid w:val="00751BA9"/>
    <w:rsid w:val="007546B2"/>
    <w:rsid w:val="0075496E"/>
    <w:rsid w:val="00760013"/>
    <w:rsid w:val="00762814"/>
    <w:rsid w:val="00763CD2"/>
    <w:rsid w:val="007656CE"/>
    <w:rsid w:val="00772065"/>
    <w:rsid w:val="007814B8"/>
    <w:rsid w:val="007831D6"/>
    <w:rsid w:val="007837B0"/>
    <w:rsid w:val="00786CFE"/>
    <w:rsid w:val="007927B7"/>
    <w:rsid w:val="00793CCD"/>
    <w:rsid w:val="007A39C2"/>
    <w:rsid w:val="007A54BC"/>
    <w:rsid w:val="007A610F"/>
    <w:rsid w:val="007A61ED"/>
    <w:rsid w:val="007A7BDF"/>
    <w:rsid w:val="007B0BEC"/>
    <w:rsid w:val="007B4405"/>
    <w:rsid w:val="007B46CD"/>
    <w:rsid w:val="007B6178"/>
    <w:rsid w:val="007B6705"/>
    <w:rsid w:val="007C67F3"/>
    <w:rsid w:val="007E1CA7"/>
    <w:rsid w:val="007E2638"/>
    <w:rsid w:val="007E38B9"/>
    <w:rsid w:val="007E506A"/>
    <w:rsid w:val="007E69E3"/>
    <w:rsid w:val="007F0B56"/>
    <w:rsid w:val="007F15A7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CE7"/>
    <w:rsid w:val="00811E2F"/>
    <w:rsid w:val="008230C7"/>
    <w:rsid w:val="00826FB0"/>
    <w:rsid w:val="00831699"/>
    <w:rsid w:val="00833EBB"/>
    <w:rsid w:val="00837D8B"/>
    <w:rsid w:val="008441A0"/>
    <w:rsid w:val="0084555B"/>
    <w:rsid w:val="00846546"/>
    <w:rsid w:val="00850BCC"/>
    <w:rsid w:val="00862449"/>
    <w:rsid w:val="008634C7"/>
    <w:rsid w:val="00863978"/>
    <w:rsid w:val="0086591E"/>
    <w:rsid w:val="00866DC6"/>
    <w:rsid w:val="00885E21"/>
    <w:rsid w:val="0088759C"/>
    <w:rsid w:val="00892535"/>
    <w:rsid w:val="00895444"/>
    <w:rsid w:val="008A5A01"/>
    <w:rsid w:val="008B2F07"/>
    <w:rsid w:val="008B647F"/>
    <w:rsid w:val="008C5B43"/>
    <w:rsid w:val="008C68D9"/>
    <w:rsid w:val="008D063F"/>
    <w:rsid w:val="008D34EC"/>
    <w:rsid w:val="008D70C9"/>
    <w:rsid w:val="008E1B7A"/>
    <w:rsid w:val="008E39E1"/>
    <w:rsid w:val="008E50B0"/>
    <w:rsid w:val="008F1E49"/>
    <w:rsid w:val="008F4CEF"/>
    <w:rsid w:val="008F5EEA"/>
    <w:rsid w:val="008F7C87"/>
    <w:rsid w:val="008F7D24"/>
    <w:rsid w:val="00901341"/>
    <w:rsid w:val="00902BCF"/>
    <w:rsid w:val="00906261"/>
    <w:rsid w:val="009223D0"/>
    <w:rsid w:val="00925DF8"/>
    <w:rsid w:val="00930DF9"/>
    <w:rsid w:val="009329A0"/>
    <w:rsid w:val="00934182"/>
    <w:rsid w:val="00935794"/>
    <w:rsid w:val="009376FD"/>
    <w:rsid w:val="00945674"/>
    <w:rsid w:val="009456C7"/>
    <w:rsid w:val="0095485D"/>
    <w:rsid w:val="009636F6"/>
    <w:rsid w:val="00966378"/>
    <w:rsid w:val="009674BF"/>
    <w:rsid w:val="00971117"/>
    <w:rsid w:val="009738B0"/>
    <w:rsid w:val="009803EB"/>
    <w:rsid w:val="00980DE6"/>
    <w:rsid w:val="00986726"/>
    <w:rsid w:val="00990F85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726E"/>
    <w:rsid w:val="009C2283"/>
    <w:rsid w:val="009C2897"/>
    <w:rsid w:val="009C3CE2"/>
    <w:rsid w:val="009C65F7"/>
    <w:rsid w:val="009C68DE"/>
    <w:rsid w:val="009C73D9"/>
    <w:rsid w:val="009D204C"/>
    <w:rsid w:val="009D22DF"/>
    <w:rsid w:val="009E47F9"/>
    <w:rsid w:val="009E4CE1"/>
    <w:rsid w:val="009F1814"/>
    <w:rsid w:val="009F2E62"/>
    <w:rsid w:val="009F7AEA"/>
    <w:rsid w:val="00A05457"/>
    <w:rsid w:val="00A07278"/>
    <w:rsid w:val="00A17583"/>
    <w:rsid w:val="00A25550"/>
    <w:rsid w:val="00A25CC2"/>
    <w:rsid w:val="00A334CA"/>
    <w:rsid w:val="00A33ABC"/>
    <w:rsid w:val="00A347DA"/>
    <w:rsid w:val="00A363D2"/>
    <w:rsid w:val="00A4549F"/>
    <w:rsid w:val="00A50092"/>
    <w:rsid w:val="00A52EC3"/>
    <w:rsid w:val="00A53AA1"/>
    <w:rsid w:val="00A54E9F"/>
    <w:rsid w:val="00A55BF0"/>
    <w:rsid w:val="00A6148D"/>
    <w:rsid w:val="00A6247E"/>
    <w:rsid w:val="00A677E9"/>
    <w:rsid w:val="00A74270"/>
    <w:rsid w:val="00A75124"/>
    <w:rsid w:val="00A76F07"/>
    <w:rsid w:val="00A90E20"/>
    <w:rsid w:val="00A91172"/>
    <w:rsid w:val="00A921A7"/>
    <w:rsid w:val="00A936A3"/>
    <w:rsid w:val="00A95677"/>
    <w:rsid w:val="00AA2118"/>
    <w:rsid w:val="00AA66B0"/>
    <w:rsid w:val="00AB0097"/>
    <w:rsid w:val="00AB0F77"/>
    <w:rsid w:val="00AB13CB"/>
    <w:rsid w:val="00AE0309"/>
    <w:rsid w:val="00AE31EF"/>
    <w:rsid w:val="00AE7400"/>
    <w:rsid w:val="00AF369C"/>
    <w:rsid w:val="00AF5163"/>
    <w:rsid w:val="00AF6B62"/>
    <w:rsid w:val="00B00926"/>
    <w:rsid w:val="00B01E5A"/>
    <w:rsid w:val="00B0561A"/>
    <w:rsid w:val="00B071C6"/>
    <w:rsid w:val="00B17F31"/>
    <w:rsid w:val="00B229FA"/>
    <w:rsid w:val="00B22FD8"/>
    <w:rsid w:val="00B27ADB"/>
    <w:rsid w:val="00B32D25"/>
    <w:rsid w:val="00B35066"/>
    <w:rsid w:val="00B35CD9"/>
    <w:rsid w:val="00B362AE"/>
    <w:rsid w:val="00B36E25"/>
    <w:rsid w:val="00B37D6F"/>
    <w:rsid w:val="00B477D4"/>
    <w:rsid w:val="00B526AC"/>
    <w:rsid w:val="00B65186"/>
    <w:rsid w:val="00B67362"/>
    <w:rsid w:val="00B71A9C"/>
    <w:rsid w:val="00B77857"/>
    <w:rsid w:val="00B84EB4"/>
    <w:rsid w:val="00B95231"/>
    <w:rsid w:val="00B973FF"/>
    <w:rsid w:val="00B9753C"/>
    <w:rsid w:val="00BB2919"/>
    <w:rsid w:val="00BB3579"/>
    <w:rsid w:val="00BB77FE"/>
    <w:rsid w:val="00BC50D3"/>
    <w:rsid w:val="00BD1107"/>
    <w:rsid w:val="00BD1FD2"/>
    <w:rsid w:val="00BD24FE"/>
    <w:rsid w:val="00BD4593"/>
    <w:rsid w:val="00BD696D"/>
    <w:rsid w:val="00BE5E84"/>
    <w:rsid w:val="00BE62AC"/>
    <w:rsid w:val="00BE7C49"/>
    <w:rsid w:val="00BF2148"/>
    <w:rsid w:val="00BF3C21"/>
    <w:rsid w:val="00BF3E4D"/>
    <w:rsid w:val="00C0319E"/>
    <w:rsid w:val="00C04522"/>
    <w:rsid w:val="00C0481F"/>
    <w:rsid w:val="00C04EC4"/>
    <w:rsid w:val="00C05D0A"/>
    <w:rsid w:val="00C1326B"/>
    <w:rsid w:val="00C13D45"/>
    <w:rsid w:val="00C158D0"/>
    <w:rsid w:val="00C219C1"/>
    <w:rsid w:val="00C23A78"/>
    <w:rsid w:val="00C260ED"/>
    <w:rsid w:val="00C26CED"/>
    <w:rsid w:val="00C26E3F"/>
    <w:rsid w:val="00C27D46"/>
    <w:rsid w:val="00C310C8"/>
    <w:rsid w:val="00C32159"/>
    <w:rsid w:val="00C41CEB"/>
    <w:rsid w:val="00C42D19"/>
    <w:rsid w:val="00C467B7"/>
    <w:rsid w:val="00C47B16"/>
    <w:rsid w:val="00C50880"/>
    <w:rsid w:val="00C574F7"/>
    <w:rsid w:val="00C67423"/>
    <w:rsid w:val="00C708DE"/>
    <w:rsid w:val="00C730AB"/>
    <w:rsid w:val="00C74DAD"/>
    <w:rsid w:val="00C8163C"/>
    <w:rsid w:val="00C82940"/>
    <w:rsid w:val="00C8305A"/>
    <w:rsid w:val="00C83082"/>
    <w:rsid w:val="00C83706"/>
    <w:rsid w:val="00C85009"/>
    <w:rsid w:val="00C857C1"/>
    <w:rsid w:val="00C87003"/>
    <w:rsid w:val="00C917F8"/>
    <w:rsid w:val="00C931C6"/>
    <w:rsid w:val="00C93F0E"/>
    <w:rsid w:val="00C94B78"/>
    <w:rsid w:val="00CA09AD"/>
    <w:rsid w:val="00CA2971"/>
    <w:rsid w:val="00CA385D"/>
    <w:rsid w:val="00CA53D0"/>
    <w:rsid w:val="00CA6C40"/>
    <w:rsid w:val="00CB26ED"/>
    <w:rsid w:val="00CB2975"/>
    <w:rsid w:val="00CB355A"/>
    <w:rsid w:val="00CC619F"/>
    <w:rsid w:val="00CC6AA0"/>
    <w:rsid w:val="00CC6C06"/>
    <w:rsid w:val="00CD1FF6"/>
    <w:rsid w:val="00CD3167"/>
    <w:rsid w:val="00CD3B9A"/>
    <w:rsid w:val="00CD5AD3"/>
    <w:rsid w:val="00CE0ACA"/>
    <w:rsid w:val="00CF16A3"/>
    <w:rsid w:val="00CF3347"/>
    <w:rsid w:val="00CF5CAC"/>
    <w:rsid w:val="00CF5E9D"/>
    <w:rsid w:val="00CF6BCF"/>
    <w:rsid w:val="00CF73F2"/>
    <w:rsid w:val="00D04FBB"/>
    <w:rsid w:val="00D05558"/>
    <w:rsid w:val="00D06B89"/>
    <w:rsid w:val="00D077B9"/>
    <w:rsid w:val="00D16AF7"/>
    <w:rsid w:val="00D17D0E"/>
    <w:rsid w:val="00D20AF6"/>
    <w:rsid w:val="00D32E82"/>
    <w:rsid w:val="00D33F8D"/>
    <w:rsid w:val="00D34AD6"/>
    <w:rsid w:val="00D35A85"/>
    <w:rsid w:val="00D3675F"/>
    <w:rsid w:val="00D36F61"/>
    <w:rsid w:val="00D371C7"/>
    <w:rsid w:val="00D40882"/>
    <w:rsid w:val="00D42BBF"/>
    <w:rsid w:val="00D449C4"/>
    <w:rsid w:val="00D44E95"/>
    <w:rsid w:val="00D550E5"/>
    <w:rsid w:val="00D5598E"/>
    <w:rsid w:val="00D57584"/>
    <w:rsid w:val="00D630CB"/>
    <w:rsid w:val="00D65519"/>
    <w:rsid w:val="00D66B83"/>
    <w:rsid w:val="00D67402"/>
    <w:rsid w:val="00D754CE"/>
    <w:rsid w:val="00D763E3"/>
    <w:rsid w:val="00D80655"/>
    <w:rsid w:val="00D81200"/>
    <w:rsid w:val="00D816E5"/>
    <w:rsid w:val="00D82F81"/>
    <w:rsid w:val="00D83409"/>
    <w:rsid w:val="00D83AC3"/>
    <w:rsid w:val="00D83F52"/>
    <w:rsid w:val="00D853BF"/>
    <w:rsid w:val="00D86323"/>
    <w:rsid w:val="00D87BE1"/>
    <w:rsid w:val="00D9055A"/>
    <w:rsid w:val="00D919B2"/>
    <w:rsid w:val="00D91CED"/>
    <w:rsid w:val="00D92385"/>
    <w:rsid w:val="00D92F0D"/>
    <w:rsid w:val="00D95592"/>
    <w:rsid w:val="00D9573A"/>
    <w:rsid w:val="00DA006E"/>
    <w:rsid w:val="00DA02FF"/>
    <w:rsid w:val="00DA2633"/>
    <w:rsid w:val="00DA4BB0"/>
    <w:rsid w:val="00DB239F"/>
    <w:rsid w:val="00DB305E"/>
    <w:rsid w:val="00DB76EC"/>
    <w:rsid w:val="00DC1C92"/>
    <w:rsid w:val="00DC3EDE"/>
    <w:rsid w:val="00DC482E"/>
    <w:rsid w:val="00DD4348"/>
    <w:rsid w:val="00DD4ACA"/>
    <w:rsid w:val="00DD7557"/>
    <w:rsid w:val="00DD784F"/>
    <w:rsid w:val="00DE343E"/>
    <w:rsid w:val="00DE7D84"/>
    <w:rsid w:val="00DF5797"/>
    <w:rsid w:val="00DF648D"/>
    <w:rsid w:val="00DF68B5"/>
    <w:rsid w:val="00DF74D3"/>
    <w:rsid w:val="00DF7813"/>
    <w:rsid w:val="00E038AD"/>
    <w:rsid w:val="00E04A8E"/>
    <w:rsid w:val="00E078AB"/>
    <w:rsid w:val="00E229E1"/>
    <w:rsid w:val="00E264EC"/>
    <w:rsid w:val="00E30E6A"/>
    <w:rsid w:val="00E31285"/>
    <w:rsid w:val="00E34A04"/>
    <w:rsid w:val="00E53B4E"/>
    <w:rsid w:val="00E57159"/>
    <w:rsid w:val="00E6136A"/>
    <w:rsid w:val="00E61D35"/>
    <w:rsid w:val="00E75026"/>
    <w:rsid w:val="00E8571D"/>
    <w:rsid w:val="00E90402"/>
    <w:rsid w:val="00E924CD"/>
    <w:rsid w:val="00E925C4"/>
    <w:rsid w:val="00E947CD"/>
    <w:rsid w:val="00EA0148"/>
    <w:rsid w:val="00EA085C"/>
    <w:rsid w:val="00EA29A1"/>
    <w:rsid w:val="00EA65F6"/>
    <w:rsid w:val="00EB2435"/>
    <w:rsid w:val="00EB2991"/>
    <w:rsid w:val="00EB3600"/>
    <w:rsid w:val="00EC2DFD"/>
    <w:rsid w:val="00ED2E1D"/>
    <w:rsid w:val="00ED3A29"/>
    <w:rsid w:val="00EF4A40"/>
    <w:rsid w:val="00EF763F"/>
    <w:rsid w:val="00F01424"/>
    <w:rsid w:val="00F02106"/>
    <w:rsid w:val="00F141F8"/>
    <w:rsid w:val="00F22C16"/>
    <w:rsid w:val="00F25B18"/>
    <w:rsid w:val="00F30D63"/>
    <w:rsid w:val="00F30FEA"/>
    <w:rsid w:val="00F373A7"/>
    <w:rsid w:val="00F500C2"/>
    <w:rsid w:val="00F52149"/>
    <w:rsid w:val="00F55663"/>
    <w:rsid w:val="00F60C44"/>
    <w:rsid w:val="00F6147D"/>
    <w:rsid w:val="00F6687E"/>
    <w:rsid w:val="00F7061F"/>
    <w:rsid w:val="00F73292"/>
    <w:rsid w:val="00F82217"/>
    <w:rsid w:val="00F96482"/>
    <w:rsid w:val="00FA5BF9"/>
    <w:rsid w:val="00FB25B4"/>
    <w:rsid w:val="00FB2F8E"/>
    <w:rsid w:val="00FB3C8A"/>
    <w:rsid w:val="00FB7D57"/>
    <w:rsid w:val="00FC31F7"/>
    <w:rsid w:val="00FC351C"/>
    <w:rsid w:val="00FC5D3B"/>
    <w:rsid w:val="00FC6117"/>
    <w:rsid w:val="00FC681F"/>
    <w:rsid w:val="00FC78F2"/>
    <w:rsid w:val="00FD3DA8"/>
    <w:rsid w:val="00FD4341"/>
    <w:rsid w:val="00FD4CEB"/>
    <w:rsid w:val="00FD5876"/>
    <w:rsid w:val="00FD59BF"/>
    <w:rsid w:val="00FD5BA9"/>
    <w:rsid w:val="00FE129F"/>
    <w:rsid w:val="00FE2618"/>
    <w:rsid w:val="00FE5D18"/>
    <w:rsid w:val="00FE750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35206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206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06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2633"/>
  </w:style>
  <w:style w:type="character" w:customStyle="1" w:styleId="10">
    <w:name w:val="Заголовок 1 Знак"/>
    <w:basedOn w:val="a0"/>
    <w:link w:val="1"/>
    <w:uiPriority w:val="9"/>
    <w:rsid w:val="006352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5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52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35206"/>
  </w:style>
  <w:style w:type="character" w:styleId="af3">
    <w:name w:val="Emphasis"/>
    <w:basedOn w:val="a0"/>
    <w:uiPriority w:val="20"/>
    <w:qFormat/>
    <w:rsid w:val="00635206"/>
    <w:rPr>
      <w:i/>
      <w:iCs/>
    </w:rPr>
  </w:style>
  <w:style w:type="character" w:customStyle="1" w:styleId="apple-converted-space">
    <w:name w:val="apple-converted-space"/>
    <w:basedOn w:val="a0"/>
    <w:rsid w:val="00635206"/>
  </w:style>
  <w:style w:type="paragraph" w:customStyle="1" w:styleId="TableText">
    <w:name w:val="Table Text"/>
    <w:link w:val="TableTextChar"/>
    <w:rsid w:val="00635206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4"/>
    </w:rPr>
  </w:style>
  <w:style w:type="character" w:customStyle="1" w:styleId="TableTextChar">
    <w:name w:val="Table Text Char"/>
    <w:link w:val="TableText"/>
    <w:rsid w:val="00635206"/>
    <w:rPr>
      <w:rFonts w:ascii="Times New Roman" w:eastAsia="Times New Roman" w:hAnsi="Times New Roman"/>
      <w:sz w:val="22"/>
      <w:szCs w:val="24"/>
    </w:rPr>
  </w:style>
  <w:style w:type="character" w:customStyle="1" w:styleId="14">
    <w:name w:val="Заголовок №1_"/>
    <w:basedOn w:val="a0"/>
    <w:link w:val="15"/>
    <w:locked/>
    <w:rsid w:val="0063520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35206"/>
    <w:pPr>
      <w:shd w:val="clear" w:color="auto" w:fill="FFFFFF"/>
      <w:suppressAutoHyphens w:val="0"/>
      <w:spacing w:before="240" w:after="240" w:line="0" w:lineRule="atLeast"/>
      <w:jc w:val="center"/>
      <w:outlineLvl w:val="0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locked/>
    <w:rsid w:val="00635206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5206"/>
    <w:pPr>
      <w:shd w:val="clear" w:color="auto" w:fill="FFFFFF"/>
      <w:suppressAutoHyphens w:val="0"/>
      <w:spacing w:before="240" w:line="240" w:lineRule="exact"/>
      <w:jc w:val="both"/>
    </w:pPr>
    <w:rPr>
      <w:rFonts w:eastAsia="Times New Roman"/>
      <w:b/>
      <w:bCs/>
      <w:kern w:val="0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635206"/>
    <w:rPr>
      <w:b/>
      <w:bCs/>
    </w:rPr>
  </w:style>
  <w:style w:type="character" w:customStyle="1" w:styleId="n-product-toolbaritem-label">
    <w:name w:val="n-product-toolbar__item-label"/>
    <w:basedOn w:val="a0"/>
    <w:rsid w:val="00635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35206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206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06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2633"/>
  </w:style>
  <w:style w:type="character" w:customStyle="1" w:styleId="10">
    <w:name w:val="Заголовок 1 Знак"/>
    <w:basedOn w:val="a0"/>
    <w:link w:val="1"/>
    <w:uiPriority w:val="9"/>
    <w:rsid w:val="006352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5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52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35206"/>
  </w:style>
  <w:style w:type="character" w:styleId="af3">
    <w:name w:val="Emphasis"/>
    <w:basedOn w:val="a0"/>
    <w:uiPriority w:val="20"/>
    <w:qFormat/>
    <w:rsid w:val="00635206"/>
    <w:rPr>
      <w:i/>
      <w:iCs/>
    </w:rPr>
  </w:style>
  <w:style w:type="character" w:customStyle="1" w:styleId="apple-converted-space">
    <w:name w:val="apple-converted-space"/>
    <w:basedOn w:val="a0"/>
    <w:rsid w:val="00635206"/>
  </w:style>
  <w:style w:type="paragraph" w:customStyle="1" w:styleId="TableText">
    <w:name w:val="Table Text"/>
    <w:link w:val="TableTextChar"/>
    <w:rsid w:val="00635206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4"/>
    </w:rPr>
  </w:style>
  <w:style w:type="character" w:customStyle="1" w:styleId="TableTextChar">
    <w:name w:val="Table Text Char"/>
    <w:link w:val="TableText"/>
    <w:rsid w:val="00635206"/>
    <w:rPr>
      <w:rFonts w:ascii="Times New Roman" w:eastAsia="Times New Roman" w:hAnsi="Times New Roman"/>
      <w:sz w:val="22"/>
      <w:szCs w:val="24"/>
    </w:rPr>
  </w:style>
  <w:style w:type="character" w:customStyle="1" w:styleId="14">
    <w:name w:val="Заголовок №1_"/>
    <w:basedOn w:val="a0"/>
    <w:link w:val="15"/>
    <w:locked/>
    <w:rsid w:val="0063520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35206"/>
    <w:pPr>
      <w:shd w:val="clear" w:color="auto" w:fill="FFFFFF"/>
      <w:suppressAutoHyphens w:val="0"/>
      <w:spacing w:before="240" w:after="240" w:line="0" w:lineRule="atLeast"/>
      <w:jc w:val="center"/>
      <w:outlineLvl w:val="0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locked/>
    <w:rsid w:val="00635206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5206"/>
    <w:pPr>
      <w:shd w:val="clear" w:color="auto" w:fill="FFFFFF"/>
      <w:suppressAutoHyphens w:val="0"/>
      <w:spacing w:before="240" w:line="240" w:lineRule="exact"/>
      <w:jc w:val="both"/>
    </w:pPr>
    <w:rPr>
      <w:rFonts w:eastAsia="Times New Roman"/>
      <w:b/>
      <w:bCs/>
      <w:kern w:val="0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635206"/>
    <w:rPr>
      <w:b/>
      <w:bCs/>
    </w:rPr>
  </w:style>
  <w:style w:type="character" w:customStyle="1" w:styleId="n-product-toolbaritem-label">
    <w:name w:val="n-product-toolbar__item-label"/>
    <w:basedOn w:val="a0"/>
    <w:rsid w:val="0063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42D79-265E-44EF-9441-733EA726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6084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2021-03-24T15:59:00Z</dcterms:created>
  <dcterms:modified xsi:type="dcterms:W3CDTF">2021-03-24T16:00:00Z</dcterms:modified>
</cp:coreProperties>
</file>