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057322-22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(Материалы и средства медицинские прочие, не включенные в другие группировки)</w:t>
      </w:r>
    </w:p>
    <w:p w:rsidR="007C3BF1" w:rsidRDefault="008C2287">
      <w:pPr>
        <w:ind w:left="1418"/>
      </w:pPr>
      <w:r>
        <w:t xml:space="preserve">Цена </w:t>
      </w:r>
      <w:r>
        <w:t>договора</w:t>
      </w:r>
      <w:r>
        <w:t xml:space="preserve">, руб.: </w:t>
      </w:r>
      <w:r>
        <w:t>2 349 900,00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01.21.01.13.13.05</w:t>
            </w:r>
            <w:r w:rsidR="008C2287">
              <w:rPr>
                <w:b/>
              </w:rPr>
              <w:t xml:space="preserve"> / </w:t>
            </w:r>
            <w:r w:rsidR="008C2287">
              <w:t>32.50.13.190</w:t>
            </w:r>
          </w:p>
          <w:p w:rsidR="007C3BF1" w:rsidRDefault="000C4806">
            <w:pPr>
              <w:pStyle w:val="a8"/>
              <w:rPr>
                <w:lang w:val="en-US"/>
              </w:rPr>
            </w:pPr>
          </w:p>
        </w:tc>
        <w:tc>
          <w:tcPr>
            <w:tcW w:w="3003" w:type="dxa"/>
            <w:shd w:val="clear" w:color="auto" w:fill="auto"/>
          </w:tcPr>
          <w:p w:rsidR="007C3BF1" w:rsidRDefault="000C4806">
            <w:pPr>
              <w:pStyle w:val="a8"/>
            </w:pPr>
            <w:r w:rsidR="008C2287">
              <w:t>Женский презерватив, из латекса гевеи</w:t>
            </w:r>
          </w:p>
        </w:tc>
        <w:tc>
          <w:tcPr>
            <w:tcW w:w="2430" w:type="dxa"/>
          </w:tcPr>
          <w:p w:rsidR="007C3BF1" w:rsidRDefault="008C2287">
            <w:pPr>
              <w:pStyle w:val="a8"/>
            </w:pPr>
            <w:r>
              <w:t>(не указано)*</w:t>
            </w:r>
          </w:p>
        </w:tc>
        <w:tc>
          <w:tcPr>
            <w:tcW w:w="1654" w:type="dxa"/>
          </w:tcPr>
          <w:p w:rsidR="007C3BF1" w:rsidRDefault="000C4806">
            <w:pPr>
              <w:pStyle w:val="a8"/>
            </w:pPr>
            <w:r w:rsidR="008C2287">
              <w:t>7 000,00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01.21.01.18.16.16</w:t>
            </w:r>
            <w:r w:rsidR="008C2287">
              <w:rPr>
                <w:b/>
              </w:rPr>
              <w:t xml:space="preserve"> / </w:t>
            </w:r>
            <w:r w:rsidR="008C2287">
              <w:t>32.50.13.190</w:t>
            </w:r>
          </w:p>
          <w:p w:rsidR="007C3BF1" w:rsidRDefault="000C4806">
            <w:pPr>
              <w:pStyle w:val="a8"/>
              <w:rPr>
                <w:lang w:val="en-US"/>
              </w:rPr>
            </w:pPr>
          </w:p>
        </w:tc>
        <w:tc>
          <w:tcPr>
            <w:tcW w:w="3003" w:type="dxa"/>
            <w:shd w:val="clear" w:color="auto" w:fill="auto"/>
          </w:tcPr>
          <w:p w:rsidR="007C3BF1" w:rsidRDefault="000C4806">
            <w:pPr>
              <w:pStyle w:val="a8"/>
            </w:pPr>
            <w:r w:rsidR="008C2287">
              <w:t>Зажим для пуповины, одноразового использования</w:t>
            </w:r>
          </w:p>
        </w:tc>
        <w:tc>
          <w:tcPr>
            <w:tcW w:w="2430" w:type="dxa"/>
          </w:tcPr>
          <w:p w:rsidR="007C3BF1" w:rsidRDefault="008C2287">
            <w:pPr>
              <w:pStyle w:val="a8"/>
            </w:pPr>
            <w:r>
              <w:t>(не указано)*</w:t>
            </w:r>
          </w:p>
        </w:tc>
        <w:tc>
          <w:tcPr>
            <w:tcW w:w="1654" w:type="dxa"/>
          </w:tcPr>
          <w:p w:rsidR="007C3BF1" w:rsidRDefault="000C4806">
            <w:pPr>
              <w:pStyle w:val="a8"/>
            </w:pPr>
            <w:r w:rsidR="008C2287">
              <w:t>500,00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01.21.01.02.56.177</w:t>
            </w:r>
            <w:r w:rsidR="008C2287">
              <w:rPr>
                <w:b/>
              </w:rPr>
              <w:t xml:space="preserve"> / </w:t>
            </w:r>
            <w:r w:rsidR="008C2287">
              <w:t>32.50.13.190</w:t>
            </w:r>
          </w:p>
          <w:p w:rsidR="007C3BF1" w:rsidRDefault="000C4806">
            <w:pPr>
              <w:pStyle w:val="a8"/>
              <w:rPr>
                <w:lang w:val="en-US"/>
              </w:rPr>
            </w:pPr>
          </w:p>
        </w:tc>
        <w:tc>
          <w:tcPr>
            <w:tcW w:w="3003" w:type="dxa"/>
            <w:shd w:val="clear" w:color="auto" w:fill="auto"/>
          </w:tcPr>
          <w:p w:rsidR="007C3BF1" w:rsidRDefault="000C4806">
            <w:pPr>
              <w:pStyle w:val="a8"/>
            </w:pPr>
            <w:r w:rsidR="008C2287">
              <w:t>Запорный кран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01.21.01.02.56.177</w:t>
            </w:r>
            <w:r w:rsidR="008C2287">
              <w:rPr>
                <w:b/>
              </w:rPr>
              <w:t xml:space="preserve"> / </w:t>
            </w:r>
            <w:r w:rsidR="008C2287">
              <w:t>32.50.13.190</w:t>
            </w:r>
          </w:p>
          <w:p w:rsidR="007C3BF1" w:rsidRDefault="000C4806">
            <w:pPr>
              <w:pStyle w:val="a8"/>
              <w:rPr>
                <w:lang w:val="en-US"/>
              </w:rPr>
            </w:pPr>
          </w:p>
        </w:tc>
        <w:tc>
          <w:tcPr>
            <w:tcW w:w="3003" w:type="dxa"/>
            <w:shd w:val="clear" w:color="auto" w:fill="auto"/>
          </w:tcPr>
          <w:p w:rsidR="007C3BF1" w:rsidRDefault="000C4806">
            <w:pPr>
              <w:pStyle w:val="a8"/>
            </w:pPr>
            <w:r w:rsidR="008C2287">
              <w:t>Запорный кран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01.21.01.06.02.225</w:t>
            </w:r>
            <w:r w:rsidR="008C2287">
              <w:rPr>
                <w:b/>
              </w:rPr>
              <w:t xml:space="preserve"> / </w:t>
            </w:r>
            <w:r w:rsidR="008C2287">
              <w:t>32.50.21.112</w:t>
            </w:r>
          </w:p>
          <w:p w:rsidR="007C3BF1" w:rsidRDefault="000C4806">
            <w:pPr>
              <w:pStyle w:val="a8"/>
              <w:rPr>
                <w:lang w:val="en-US"/>
              </w:rPr>
            </w:pPr>
          </w:p>
        </w:tc>
        <w:tc>
          <w:tcPr>
            <w:tcW w:w="3003" w:type="dxa"/>
            <w:shd w:val="clear" w:color="auto" w:fill="auto"/>
          </w:tcPr>
          <w:p w:rsidR="007C3BF1" w:rsidRDefault="000C4806">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0C4806">
            <w:pPr>
              <w:pStyle w:val="a8"/>
            </w:pPr>
            <w:r w:rsidR="008C2287">
              <w:t>1 000,00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01.21.01.02.56.393</w:t>
            </w:r>
            <w:r w:rsidR="008C2287">
              <w:rPr>
                <w:b/>
              </w:rPr>
              <w:t xml:space="preserve"> / </w:t>
            </w:r>
            <w:r w:rsidR="008C2287">
              <w:t>21.10.60.196</w:t>
            </w:r>
          </w:p>
          <w:p w:rsidR="007C3BF1" w:rsidRDefault="000C4806">
            <w:pPr>
              <w:pStyle w:val="a8"/>
              <w:rPr>
                <w:lang w:val="en-US"/>
              </w:rPr>
            </w:pPr>
          </w:p>
        </w:tc>
        <w:tc>
          <w:tcPr>
            <w:tcW w:w="3003" w:type="dxa"/>
            <w:shd w:val="clear" w:color="auto" w:fill="auto"/>
          </w:tcPr>
          <w:p w:rsidR="007C3BF1" w:rsidRDefault="000C4806">
            <w:pPr>
              <w:pStyle w:val="a8"/>
            </w:pPr>
            <w:r w:rsidR="008C2287">
              <w:t>Набор для переливания лекарств</w:t>
            </w:r>
          </w:p>
        </w:tc>
        <w:tc>
          <w:tcPr>
            <w:tcW w:w="2430" w:type="dxa"/>
          </w:tcPr>
          <w:p w:rsidR="007C3BF1" w:rsidRDefault="008C2287">
            <w:pPr>
              <w:pStyle w:val="a8"/>
            </w:pPr>
            <w:r>
              <w:t>(не указано)*</w:t>
            </w:r>
          </w:p>
        </w:tc>
        <w:tc>
          <w:tcPr>
            <w:tcW w:w="1654" w:type="dxa"/>
          </w:tcPr>
          <w:p w:rsidR="007C3BF1" w:rsidRDefault="000C4806">
            <w:pPr>
              <w:pStyle w:val="a8"/>
            </w:pPr>
            <w:r w:rsidR="008C2287">
              <w:t>48 000,00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Женский презерватив, из латекса гевеи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Зажим для пуповины,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Запорный кран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Запорный кран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лекарств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