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</w:t>
      </w:r>
      <w:proofErr w:type="gramStart"/>
      <w:r w:rsidR="00A63F23" w:rsidRPr="0013401A">
        <w:rPr>
          <w:sz w:val="22"/>
        </w:rPr>
        <w:t>_</w:t>
      </w:r>
      <w:r w:rsidRPr="0013401A">
        <w:rPr>
          <w:sz w:val="22"/>
        </w:rPr>
        <w:t>»</w:t>
      </w:r>
      <w:r w:rsidR="00A63F23" w:rsidRPr="0013401A">
        <w:rPr>
          <w:sz w:val="22"/>
        </w:rPr>
        <w:t>_</w:t>
      </w:r>
      <w:proofErr w:type="gramEnd"/>
      <w:r w:rsidR="00A63F23" w:rsidRPr="0013401A">
        <w:rPr>
          <w:sz w:val="22"/>
        </w:rPr>
        <w:t>__________20__</w:t>
      </w:r>
      <w:r w:rsidRPr="0013401A">
        <w:rPr>
          <w:sz w:val="22"/>
        </w:rPr>
        <w:t>г.</w:t>
      </w:r>
    </w:p>
    <w:p w14:paraId="2657FC82" w14:textId="77777777" w:rsidR="00E43878" w:rsidRPr="0013401A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187EDDEC" w14:textId="4B93FCFB" w:rsidR="00E43878" w:rsidRDefault="00E43878" w:rsidP="00AC396D">
      <w:pPr>
        <w:tabs>
          <w:tab w:val="left" w:pos="6090"/>
        </w:tabs>
        <w:jc w:val="center"/>
        <w:rPr>
          <w:b/>
          <w:lang w:eastAsia="ru-RU"/>
        </w:rPr>
      </w:pPr>
      <w:r w:rsidRPr="0013401A">
        <w:rPr>
          <w:b/>
          <w:lang w:eastAsia="ru-RU"/>
        </w:rPr>
        <w:t>ТЕХНИЧЕСКОЕ ЗАДАНИЕ</w:t>
      </w:r>
    </w:p>
    <w:p w14:paraId="075D06EC" w14:textId="2C111F08" w:rsidR="00243436" w:rsidRDefault="00BF4A64" w:rsidP="00AC396D">
      <w:pPr>
        <w:tabs>
          <w:tab w:val="left" w:pos="6090"/>
        </w:tabs>
        <w:jc w:val="center"/>
      </w:pPr>
      <w:r w:rsidRPr="00BF4A64">
        <w:t>Оказание услуг по приготовлению 5-ти разового питания для детей и 5-и разового питания для взрослых, 3-х разового питания для сотрудников в ДОЛ «Имени 28 Героев Панфиловцев»</w:t>
      </w:r>
    </w:p>
    <w:p w14:paraId="27E03320" w14:textId="77777777" w:rsidR="00262C28" w:rsidRPr="0013401A" w:rsidRDefault="00262C28" w:rsidP="00AC396D">
      <w:pPr>
        <w:tabs>
          <w:tab w:val="left" w:pos="6090"/>
        </w:tabs>
        <w:jc w:val="center"/>
        <w:rPr>
          <w:lang w:eastAsia="ru-RU"/>
        </w:rPr>
      </w:pPr>
    </w:p>
    <w:p w14:paraId="2D7F4973" w14:textId="77777777" w:rsidR="00243436" w:rsidRPr="00823B57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823B57">
        <w:rPr>
          <w:b/>
          <w:lang w:eastAsia="ru-RU"/>
        </w:rPr>
        <w:t>1.</w:t>
      </w:r>
      <w:r w:rsidRPr="00823B57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58B48F14" w14:textId="423C464F" w:rsidR="00AC396D" w:rsidRPr="00823B57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21E1D3AD" w14:textId="77777777" w:rsidR="00894014" w:rsidRPr="00823B57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823B57">
        <w:rPr>
          <w:sz w:val="22"/>
          <w:szCs w:val="22"/>
          <w:lang w:eastAsia="ru-RU"/>
        </w:rPr>
        <w:t xml:space="preserve">: </w:t>
      </w:r>
    </w:p>
    <w:p w14:paraId="6F824C6A" w14:textId="526FDB83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>онального питания для детей от 7</w:t>
      </w:r>
      <w:r w:rsidRPr="00317CD5">
        <w:rPr>
          <w:color w:val="000000" w:themeColor="text1"/>
          <w:sz w:val="22"/>
          <w:szCs w:val="22"/>
          <w:lang w:eastAsia="ru-RU"/>
        </w:rPr>
        <w:t xml:space="preserve"> до 1</w:t>
      </w:r>
      <w:r w:rsidR="0028287B" w:rsidRPr="00317CD5">
        <w:rPr>
          <w:color w:val="000000" w:themeColor="text1"/>
          <w:sz w:val="22"/>
          <w:szCs w:val="22"/>
          <w:lang w:eastAsia="ru-RU"/>
        </w:rPr>
        <w:t>8</w:t>
      </w:r>
      <w:r w:rsidR="009A1C9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лет </w:t>
      </w:r>
      <w:r w:rsidR="009A1C95" w:rsidRPr="00317CD5">
        <w:rPr>
          <w:color w:val="000000" w:themeColor="text1"/>
          <w:sz w:val="22"/>
          <w:szCs w:val="22"/>
          <w:lang w:eastAsia="ru-RU"/>
        </w:rPr>
        <w:t>включительно</w:t>
      </w:r>
      <w:r w:rsidR="00262C28">
        <w:rPr>
          <w:color w:val="000000" w:themeColor="text1"/>
          <w:sz w:val="22"/>
          <w:szCs w:val="22"/>
          <w:lang w:eastAsia="ru-RU"/>
        </w:rPr>
        <w:t xml:space="preserve">, </w:t>
      </w:r>
      <w:r w:rsidR="00EB48C3" w:rsidRPr="00317CD5">
        <w:rPr>
          <w:color w:val="000000" w:themeColor="text1"/>
          <w:sz w:val="22"/>
          <w:szCs w:val="22"/>
          <w:lang w:eastAsia="ru-RU"/>
        </w:rPr>
        <w:t>5</w:t>
      </w:r>
      <w:r w:rsidR="00262C28">
        <w:rPr>
          <w:color w:val="000000" w:themeColor="text1"/>
          <w:sz w:val="22"/>
          <w:szCs w:val="22"/>
          <w:lang w:eastAsia="ru-RU"/>
        </w:rPr>
        <w:t>-</w:t>
      </w:r>
      <w:r w:rsidR="00EB48C3" w:rsidRPr="00317CD5">
        <w:rPr>
          <w:color w:val="000000" w:themeColor="text1"/>
          <w:sz w:val="22"/>
          <w:szCs w:val="22"/>
          <w:lang w:eastAsia="ru-RU"/>
        </w:rPr>
        <w:t>разового питания  для взрослых</w:t>
      </w:r>
      <w:r w:rsidR="006627DD" w:rsidRPr="00317CD5">
        <w:rPr>
          <w:color w:val="000000" w:themeColor="text1"/>
          <w:sz w:val="22"/>
          <w:szCs w:val="22"/>
          <w:lang w:eastAsia="ru-RU"/>
        </w:rPr>
        <w:t>,</w:t>
      </w:r>
      <w:r w:rsidR="00F518FE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3-х разового питания для сотрудников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для детей и взрослых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>в</w:t>
      </w:r>
      <w:r w:rsidR="00872510" w:rsidRPr="00317CD5">
        <w:rPr>
          <w:color w:val="000000"/>
          <w:sz w:val="22"/>
          <w:szCs w:val="22"/>
          <w:lang w:eastAsia="ru-RU"/>
        </w:rPr>
        <w:t xml:space="preserve"> </w:t>
      </w:r>
      <w:r w:rsidR="00894014" w:rsidRPr="00317CD5">
        <w:rPr>
          <w:color w:val="000000"/>
          <w:sz w:val="22"/>
          <w:szCs w:val="22"/>
          <w:lang w:eastAsia="ru-RU"/>
        </w:rPr>
        <w:t>Детски</w:t>
      </w:r>
      <w:r w:rsidR="00255ECD" w:rsidRPr="00317CD5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317CD5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317CD5">
        <w:rPr>
          <w:color w:val="000000"/>
          <w:sz w:val="22"/>
          <w:szCs w:val="22"/>
          <w:lang w:eastAsia="ru-RU"/>
        </w:rPr>
        <w:t xml:space="preserve">х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0EF2D818" w14:textId="3D60F0FC" w:rsidR="00317CD5" w:rsidRPr="00317CD5" w:rsidRDefault="00317CD5" w:rsidP="00317CD5">
      <w:pPr>
        <w:widowControl w:val="0"/>
        <w:suppressAutoHyphens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 xml:space="preserve">            </w:t>
      </w:r>
      <w:r w:rsidRPr="00317CD5">
        <w:rPr>
          <w:kern w:val="2"/>
          <w:sz w:val="22"/>
          <w:szCs w:val="22"/>
          <w:lang w:eastAsia="hi-IN" w:bidi="hi-IN"/>
        </w:rPr>
        <w:t>- 143628, Московская область, Волоколамский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>район, пос.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>ст.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Pr="00317CD5">
        <w:rPr>
          <w:kern w:val="2"/>
          <w:sz w:val="22"/>
          <w:szCs w:val="22"/>
          <w:lang w:eastAsia="hi-IN" w:bidi="hi-IN"/>
        </w:rPr>
        <w:t>Дубосеково</w:t>
      </w:r>
      <w:proofErr w:type="spellEnd"/>
      <w:r w:rsidRPr="00317CD5">
        <w:rPr>
          <w:kern w:val="2"/>
          <w:sz w:val="22"/>
          <w:szCs w:val="22"/>
          <w:lang w:eastAsia="hi-IN" w:bidi="hi-IN"/>
        </w:rPr>
        <w:t>, д.</w:t>
      </w:r>
      <w:r w:rsidRPr="00317CD5">
        <w:rPr>
          <w:kern w:val="2"/>
          <w:sz w:val="22"/>
          <w:szCs w:val="22"/>
          <w:lang w:val="en-US" w:eastAsia="hi-IN" w:bidi="hi-IN"/>
        </w:rPr>
        <w:t> </w:t>
      </w:r>
      <w:r w:rsidRPr="00317CD5">
        <w:rPr>
          <w:kern w:val="2"/>
          <w:sz w:val="22"/>
          <w:szCs w:val="22"/>
          <w:lang w:eastAsia="hi-IN" w:bidi="hi-IN"/>
        </w:rPr>
        <w:t xml:space="preserve">8, ДОЛ </w:t>
      </w:r>
      <w:r w:rsidR="005A7E1E">
        <w:rPr>
          <w:kern w:val="2"/>
          <w:sz w:val="22"/>
          <w:szCs w:val="22"/>
          <w:lang w:eastAsia="hi-IN" w:bidi="hi-IN"/>
        </w:rPr>
        <w:t>«Имени 28 Героев Панфиловцев».</w:t>
      </w:r>
    </w:p>
    <w:p w14:paraId="02CBC0C8" w14:textId="4B09CEBC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7510A1FB" w:rsidR="00E43878" w:rsidRPr="00823B57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>с момента заключения договора в течение 17 календарных дней.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4E5B71EE" w14:textId="3BDFE2A3" w:rsidR="006627DD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</w:t>
      </w:r>
      <w:proofErr w:type="gramStart"/>
      <w:r w:rsidR="00173337">
        <w:rPr>
          <w:b/>
          <w:bCs/>
          <w:color w:val="000000"/>
          <w:sz w:val="22"/>
          <w:szCs w:val="22"/>
          <w:lang w:eastAsia="ru-RU"/>
        </w:rPr>
        <w:t xml:space="preserve">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</w:t>
      </w:r>
      <w:proofErr w:type="gramEnd"/>
      <w:r w:rsidRPr="00823B57">
        <w:rPr>
          <w:b/>
          <w:bCs/>
          <w:color w:val="000000"/>
          <w:sz w:val="22"/>
          <w:szCs w:val="22"/>
          <w:lang w:eastAsia="ru-RU"/>
        </w:rPr>
        <w:t xml:space="preserve">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</w:t>
      </w:r>
      <w:r w:rsidR="006627DD">
        <w:rPr>
          <w:color w:val="000000"/>
          <w:sz w:val="22"/>
          <w:szCs w:val="22"/>
          <w:lang w:eastAsia="ru-RU"/>
        </w:rPr>
        <w:t>х возрастных групп (от 7 до 18</w:t>
      </w:r>
      <w:r w:rsidR="00262C28">
        <w:rPr>
          <w:color w:val="000000"/>
          <w:sz w:val="22"/>
          <w:szCs w:val="22"/>
          <w:lang w:eastAsia="ru-RU"/>
        </w:rPr>
        <w:t xml:space="preserve"> лет</w:t>
      </w:r>
      <w:r w:rsidR="00D93C24" w:rsidRPr="00823B57">
        <w:rPr>
          <w:color w:val="000000"/>
          <w:sz w:val="22"/>
          <w:szCs w:val="22"/>
          <w:lang w:eastAsia="ru-RU"/>
        </w:rPr>
        <w:t>),</w:t>
      </w:r>
      <w:r w:rsidR="006627DD">
        <w:rPr>
          <w:color w:val="000000"/>
          <w:sz w:val="22"/>
          <w:szCs w:val="22"/>
          <w:lang w:eastAsia="ru-RU"/>
        </w:rPr>
        <w:t xml:space="preserve"> и </w:t>
      </w:r>
      <w:proofErr w:type="gramStart"/>
      <w:r w:rsidR="006627DD">
        <w:rPr>
          <w:color w:val="000000"/>
          <w:sz w:val="22"/>
          <w:szCs w:val="22"/>
          <w:lang w:eastAsia="ru-RU"/>
        </w:rPr>
        <w:t xml:space="preserve">взрослых </w:t>
      </w:r>
      <w:r w:rsidR="00D93C24" w:rsidRPr="00823B57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="00D93C24" w:rsidRPr="00823B57">
        <w:rPr>
          <w:color w:val="000000"/>
          <w:sz w:val="22"/>
          <w:szCs w:val="22"/>
          <w:lang w:eastAsia="ru-RU"/>
        </w:rPr>
        <w:t xml:space="preserve">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823B57">
        <w:rPr>
          <w:color w:val="000000"/>
          <w:sz w:val="22"/>
          <w:szCs w:val="22"/>
          <w:lang w:eastAsia="ru-RU"/>
        </w:rPr>
        <w:t>Приложение №7</w:t>
      </w:r>
      <w:r w:rsidR="00554547" w:rsidRPr="00823B57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823B57">
        <w:rPr>
          <w:color w:val="000000"/>
          <w:sz w:val="22"/>
          <w:szCs w:val="22"/>
          <w:lang w:eastAsia="ru-RU"/>
        </w:rPr>
        <w:t>№</w:t>
      </w:r>
      <w:r w:rsidR="006627DD">
        <w:rPr>
          <w:color w:val="000000"/>
          <w:sz w:val="22"/>
          <w:szCs w:val="22"/>
          <w:lang w:eastAsia="ru-RU"/>
        </w:rPr>
        <w:t xml:space="preserve"> 2</w:t>
      </w:r>
      <w:r w:rsidR="00262C28">
        <w:rPr>
          <w:color w:val="000000"/>
          <w:sz w:val="22"/>
          <w:szCs w:val="22"/>
          <w:lang w:eastAsia="ru-RU"/>
        </w:rPr>
        <w:t>.</w:t>
      </w:r>
    </w:p>
    <w:p w14:paraId="67B840C0" w14:textId="199185CE" w:rsidR="00803DF0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Оказание услуг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 xml:space="preserve"> питания детей и взрослых </w:t>
      </w:r>
      <w:proofErr w:type="gramStart"/>
      <w:r w:rsidR="006C6EDC" w:rsidRPr="00173337">
        <w:rPr>
          <w:color w:val="000000"/>
          <w:sz w:val="22"/>
          <w:szCs w:val="22"/>
          <w:lang w:eastAsia="ru-RU"/>
        </w:rPr>
        <w:t>п</w:t>
      </w:r>
      <w:r w:rsidR="0059148F" w:rsidRPr="00173337">
        <w:rPr>
          <w:color w:val="000000"/>
          <w:sz w:val="22"/>
          <w:szCs w:val="22"/>
          <w:lang w:eastAsia="ru-RU"/>
        </w:rPr>
        <w:t>р</w:t>
      </w:r>
      <w:r w:rsidR="006627DD" w:rsidRPr="00173337">
        <w:rPr>
          <w:color w:val="000000"/>
          <w:sz w:val="22"/>
          <w:szCs w:val="22"/>
          <w:lang w:eastAsia="ru-RU"/>
        </w:rPr>
        <w:t>оисходит</w:t>
      </w:r>
      <w:r w:rsidR="00D93C24" w:rsidRPr="00173337">
        <w:rPr>
          <w:color w:val="000000"/>
          <w:sz w:val="22"/>
          <w:szCs w:val="22"/>
          <w:lang w:eastAsia="ru-RU"/>
        </w:rPr>
        <w:t xml:space="preserve"> :</w:t>
      </w:r>
      <w:proofErr w:type="gramEnd"/>
      <w:r w:rsidR="00D93C24" w:rsidRPr="00173337">
        <w:rPr>
          <w:color w:val="000000"/>
          <w:sz w:val="22"/>
          <w:szCs w:val="22"/>
          <w:lang w:eastAsia="ru-RU"/>
        </w:rPr>
        <w:t xml:space="preserve"> с 9-00 </w:t>
      </w:r>
      <w:r w:rsidR="0059148F" w:rsidRPr="00173337">
        <w:rPr>
          <w:color w:val="000000"/>
          <w:sz w:val="22"/>
          <w:szCs w:val="22"/>
          <w:lang w:eastAsia="ru-RU"/>
        </w:rPr>
        <w:t>до </w:t>
      </w:r>
      <w:r w:rsidR="006C6EDC" w:rsidRPr="00173337">
        <w:rPr>
          <w:color w:val="000000"/>
          <w:sz w:val="22"/>
          <w:szCs w:val="22"/>
          <w:lang w:eastAsia="ru-RU"/>
        </w:rPr>
        <w:t>9-30 (завтра</w:t>
      </w:r>
      <w:r w:rsidR="00D93C24" w:rsidRPr="00173337">
        <w:rPr>
          <w:color w:val="000000"/>
          <w:sz w:val="22"/>
          <w:szCs w:val="22"/>
          <w:lang w:eastAsia="ru-RU"/>
        </w:rPr>
        <w:t>к)</w:t>
      </w:r>
      <w:r w:rsidR="006C6EDC" w:rsidRPr="00173337">
        <w:rPr>
          <w:color w:val="000000"/>
          <w:sz w:val="22"/>
          <w:szCs w:val="22"/>
          <w:lang w:eastAsia="ru-RU"/>
        </w:rPr>
        <w:t>,</w:t>
      </w:r>
      <w:r w:rsidR="0059148F" w:rsidRPr="00173337">
        <w:rPr>
          <w:color w:val="000000"/>
          <w:sz w:val="22"/>
          <w:szCs w:val="22"/>
          <w:lang w:eastAsia="ru-RU"/>
        </w:rPr>
        <w:t xml:space="preserve"> с </w:t>
      </w:r>
      <w:r w:rsidR="006C6EDC" w:rsidRPr="00173337">
        <w:rPr>
          <w:color w:val="000000"/>
          <w:sz w:val="22"/>
          <w:szCs w:val="22"/>
          <w:lang w:eastAsia="ru-RU"/>
        </w:rPr>
        <w:t>13-00</w:t>
      </w:r>
      <w:r w:rsidR="0059148F" w:rsidRPr="00173337">
        <w:rPr>
          <w:color w:val="000000"/>
          <w:sz w:val="22"/>
          <w:szCs w:val="22"/>
          <w:lang w:eastAsia="ru-RU"/>
        </w:rPr>
        <w:t xml:space="preserve"> до </w:t>
      </w:r>
      <w:r w:rsidR="006C6EDC" w:rsidRPr="00173337">
        <w:rPr>
          <w:color w:val="000000"/>
          <w:sz w:val="22"/>
          <w:szCs w:val="22"/>
          <w:lang w:eastAsia="ru-RU"/>
        </w:rPr>
        <w:t>13-</w:t>
      </w:r>
      <w:r w:rsidR="0059148F" w:rsidRPr="00173337">
        <w:rPr>
          <w:color w:val="000000"/>
          <w:sz w:val="22"/>
          <w:szCs w:val="22"/>
          <w:lang w:eastAsia="ru-RU"/>
        </w:rPr>
        <w:t>45</w:t>
      </w:r>
      <w:r w:rsidR="006C6EDC" w:rsidRPr="0017333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173337">
        <w:rPr>
          <w:color w:val="000000"/>
          <w:sz w:val="22"/>
          <w:szCs w:val="22"/>
          <w:lang w:eastAsia="ru-RU"/>
        </w:rPr>
        <w:t>с </w:t>
      </w:r>
      <w:r w:rsidR="006C6EDC" w:rsidRPr="00173337">
        <w:rPr>
          <w:color w:val="000000"/>
          <w:sz w:val="22"/>
          <w:szCs w:val="22"/>
          <w:lang w:eastAsia="ru-RU"/>
        </w:rPr>
        <w:t>16-</w:t>
      </w:r>
      <w:r w:rsidR="0059148F" w:rsidRPr="00173337">
        <w:rPr>
          <w:color w:val="000000"/>
          <w:sz w:val="22"/>
          <w:szCs w:val="22"/>
          <w:lang w:eastAsia="ru-RU"/>
        </w:rPr>
        <w:t>15 до </w:t>
      </w:r>
      <w:r w:rsidR="006C6EDC" w:rsidRPr="00173337">
        <w:rPr>
          <w:color w:val="000000"/>
          <w:sz w:val="22"/>
          <w:szCs w:val="22"/>
          <w:lang w:eastAsia="ru-RU"/>
        </w:rPr>
        <w:t>1</w:t>
      </w:r>
      <w:r w:rsidR="0059148F" w:rsidRPr="00173337">
        <w:rPr>
          <w:color w:val="000000"/>
          <w:sz w:val="22"/>
          <w:szCs w:val="22"/>
          <w:lang w:eastAsia="ru-RU"/>
        </w:rPr>
        <w:t>6-45</w:t>
      </w:r>
      <w:r w:rsidR="006C6EDC" w:rsidRPr="0017333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17333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173337">
        <w:rPr>
          <w:color w:val="000000"/>
          <w:sz w:val="22"/>
          <w:szCs w:val="22"/>
          <w:lang w:eastAsia="ru-RU"/>
        </w:rPr>
        <w:t>21-30 (второй</w:t>
      </w:r>
      <w:r w:rsidR="00554547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ужин)</w:t>
      </w:r>
    </w:p>
    <w:p w14:paraId="5B3057B6" w14:textId="7A48BA10" w:rsidR="006627DD" w:rsidRPr="00173337" w:rsidRDefault="00F518FE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</w:t>
      </w:r>
      <w:r w:rsid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>Оказание услуг приг</w:t>
      </w:r>
      <w:r>
        <w:rPr>
          <w:color w:val="000000"/>
          <w:sz w:val="22"/>
          <w:szCs w:val="22"/>
          <w:lang w:eastAsia="ru-RU"/>
        </w:rPr>
        <w:t xml:space="preserve">отовления 3-х разового   питания </w:t>
      </w:r>
      <w:proofErr w:type="gramStart"/>
      <w:r>
        <w:rPr>
          <w:color w:val="000000"/>
          <w:sz w:val="22"/>
          <w:szCs w:val="22"/>
          <w:lang w:eastAsia="ru-RU"/>
        </w:rPr>
        <w:t xml:space="preserve">сотрудников 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происходит</w:t>
      </w:r>
      <w:proofErr w:type="gramEnd"/>
      <w:r w:rsidR="006627DD" w:rsidRPr="00173337">
        <w:rPr>
          <w:color w:val="000000"/>
          <w:sz w:val="22"/>
          <w:szCs w:val="22"/>
          <w:lang w:eastAsia="ru-RU"/>
        </w:rPr>
        <w:t xml:space="preserve">  : с 9-00 до 9-30 (завтрак), с 13-00 до 13-45 (обед) , с 19-00 до 19-30 (ужин), 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</w:t>
      </w:r>
      <w:r w:rsidRPr="00823B57">
        <w:rPr>
          <w:color w:val="000000"/>
          <w:sz w:val="22"/>
          <w:szCs w:val="22"/>
          <w:lang w:eastAsia="ru-RU"/>
        </w:rPr>
        <w:lastRenderedPageBreak/>
        <w:t>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1A4FADF8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958566C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173337">
        <w:rPr>
          <w:sz w:val="22"/>
          <w:lang w:eastAsia="ru-RU"/>
        </w:rPr>
        <w:t xml:space="preserve">д началом приема пищи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173337">
        <w:rPr>
          <w:sz w:val="22"/>
          <w:lang w:eastAsia="ru-RU"/>
        </w:rPr>
        <w:t xml:space="preserve">количестве порций для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 xml:space="preserve"> на</w:t>
      </w:r>
      <w:proofErr w:type="gramEnd"/>
      <w:r w:rsidRPr="00823B57">
        <w:rPr>
          <w:sz w:val="22"/>
          <w:lang w:eastAsia="ru-RU"/>
        </w:rPr>
        <w:t xml:space="preserve">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</w:t>
      </w:r>
      <w:proofErr w:type="gramStart"/>
      <w:r w:rsidRPr="00823B57">
        <w:rPr>
          <w:sz w:val="22"/>
          <w:szCs w:val="22"/>
          <w:lang w:eastAsia="ru-RU"/>
        </w:rPr>
        <w:t>)</w:t>
      </w:r>
      <w:r w:rsidR="00992FF4" w:rsidRPr="00823B57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823B57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 xml:space="preserve">. № 402 «О личной̆ медицинской̆ книжке и санитарном паспорте», а так же приказом Министерства Здравоохранения </w:t>
      </w:r>
      <w:r w:rsidR="00E43878" w:rsidRPr="00823B57">
        <w:rPr>
          <w:sz w:val="22"/>
          <w:szCs w:val="22"/>
          <w:lang w:eastAsia="ru-RU"/>
        </w:rPr>
        <w:lastRenderedPageBreak/>
        <w:t>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lastRenderedPageBreak/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3EB17900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</w:t>
      </w:r>
      <w:r w:rsidR="00832979" w:rsidRPr="00823B57">
        <w:rPr>
          <w:sz w:val="22"/>
          <w:szCs w:val="22"/>
          <w:lang w:eastAsia="ru-RU"/>
        </w:rPr>
        <w:lastRenderedPageBreak/>
        <w:t xml:space="preserve">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 xml:space="preserve">чем за 3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, и в дальнейшем еженедельно предоставлять </w:t>
      </w:r>
      <w:r w:rsidR="00516628"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="00516628" w:rsidRPr="00823B57">
        <w:rPr>
          <w:color w:val="000000"/>
          <w:sz w:val="22"/>
          <w:szCs w:val="22"/>
          <w:lang w:val="en-US" w:eastAsia="ru-RU"/>
        </w:rPr>
        <w:t>COVID</w:t>
      </w:r>
      <w:r w:rsidR="00516628" w:rsidRPr="00823B57">
        <w:rPr>
          <w:color w:val="000000"/>
          <w:sz w:val="22"/>
          <w:szCs w:val="22"/>
          <w:lang w:eastAsia="ru-RU"/>
        </w:rPr>
        <w:t xml:space="preserve">- 19 </w:t>
      </w:r>
      <w:r w:rsidR="00516628"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14:paraId="19A06030" w14:textId="77777777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E85430" w:rsidRPr="00823B57">
        <w:rPr>
          <w:sz w:val="22"/>
          <w:szCs w:val="22"/>
          <w:lang w:eastAsia="ru-RU"/>
        </w:rPr>
        <w:t>астро</w:t>
      </w:r>
      <w:proofErr w:type="spellEnd"/>
      <w:r w:rsidR="00E85430"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823B57">
        <w:rPr>
          <w:b/>
          <w:sz w:val="22"/>
          <w:szCs w:val="22"/>
          <w:lang w:eastAsia="ru-RU"/>
        </w:rPr>
        <w:t>по  профилактике</w:t>
      </w:r>
      <w:proofErr w:type="gramEnd"/>
      <w:r w:rsidRPr="00823B57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</w:t>
      </w:r>
      <w:r w:rsidR="00367D17" w:rsidRPr="00823B57">
        <w:rPr>
          <w:rFonts w:ascii="Times New Roman" w:hAnsi="Times New Roman" w:cs="Times New Roman"/>
          <w:bCs/>
        </w:rPr>
        <w:lastRenderedPageBreak/>
        <w:t>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35E43E4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14:paraId="10361432" w14:textId="3755247D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4156DD7D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 xml:space="preserve">Установить шкафы с дезинфицирующим средством для обработки рук </w:t>
      </w:r>
      <w:proofErr w:type="gramStart"/>
      <w:r w:rsidR="0028287B">
        <w:rPr>
          <w:rFonts w:ascii="Times New Roman" w:hAnsi="Times New Roman" w:cs="Times New Roman"/>
          <w:bCs/>
        </w:rPr>
        <w:t>детей  перед</w:t>
      </w:r>
      <w:proofErr w:type="gramEnd"/>
      <w:r w:rsidR="0028287B">
        <w:rPr>
          <w:rFonts w:ascii="Times New Roman" w:hAnsi="Times New Roman" w:cs="Times New Roman"/>
          <w:bCs/>
        </w:rPr>
        <w:t xml:space="preserve">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823B57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823B57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6DC1353A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Pr="00823B57">
        <w:rPr>
          <w:b/>
          <w:color w:val="333333"/>
          <w:lang w:eastAsia="ru-RU"/>
        </w:rPr>
        <w:t>питания детей</w:t>
      </w:r>
      <w:r w:rsidR="00B429EF">
        <w:rPr>
          <w:b/>
          <w:color w:val="333333"/>
          <w:lang w:eastAsia="ru-RU"/>
        </w:rPr>
        <w:t xml:space="preserve"> и взрослых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4016BC80" w14:textId="1244F1BB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79FA4848" w14:textId="4CD71717" w:rsidR="00B429EF" w:rsidRDefault="006673C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49.Колбасные изде</w:t>
      </w:r>
      <w:r w:rsidR="00B429EF">
        <w:rPr>
          <w:color w:val="333333"/>
          <w:lang w:eastAsia="ru-RU"/>
        </w:rPr>
        <w:t xml:space="preserve">лия </w:t>
      </w:r>
    </w:p>
    <w:p w14:paraId="44552F79" w14:textId="272CFD96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50.Грибы.квас</w:t>
      </w:r>
    </w:p>
    <w:p w14:paraId="040922F6" w14:textId="1457610C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51.Продукция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 xml:space="preserve">ния услуг. Все материалы должны иметь соответствующие сертификаты. В случае </w:t>
      </w:r>
      <w:r w:rsidRPr="001C6D3E">
        <w:rPr>
          <w:color w:val="000000" w:themeColor="text1"/>
          <w:lang w:eastAsia="ru-RU"/>
        </w:rPr>
        <w:lastRenderedPageBreak/>
        <w:t>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>е знаки, наименования 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</w:t>
      </w:r>
      <w:r w:rsidRPr="001C6D3E">
        <w:rPr>
          <w:color w:val="000000" w:themeColor="text1"/>
          <w:lang w:eastAsia="ru-RU"/>
        </w:rPr>
        <w:t xml:space="preserve"> </w:t>
      </w:r>
      <w:r w:rsidRPr="001C6D3E">
        <w:rPr>
          <w:color w:val="000000" w:themeColor="text1"/>
          <w:lang w:eastAsia="ru-RU"/>
        </w:rPr>
        <w:t xml:space="preserve">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bookmarkStart w:id="0" w:name="_GoBack"/>
      <w:bookmarkEnd w:id="0"/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Pr="00823B57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1C6D3E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E02A9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43436"/>
    <w:rsid w:val="00247586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7958"/>
    <w:rsid w:val="0061758F"/>
    <w:rsid w:val="006627DD"/>
    <w:rsid w:val="006673C3"/>
    <w:rsid w:val="006C6EDC"/>
    <w:rsid w:val="006D01B3"/>
    <w:rsid w:val="006D0CE0"/>
    <w:rsid w:val="00762D67"/>
    <w:rsid w:val="007947AD"/>
    <w:rsid w:val="00803DF0"/>
    <w:rsid w:val="00823B57"/>
    <w:rsid w:val="00827D6F"/>
    <w:rsid w:val="00832979"/>
    <w:rsid w:val="00872510"/>
    <w:rsid w:val="00877CFA"/>
    <w:rsid w:val="00894014"/>
    <w:rsid w:val="008B1602"/>
    <w:rsid w:val="008D5A06"/>
    <w:rsid w:val="008E7D89"/>
    <w:rsid w:val="009023CE"/>
    <w:rsid w:val="00917719"/>
    <w:rsid w:val="00955308"/>
    <w:rsid w:val="00963D6E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429EF"/>
    <w:rsid w:val="00B51EFD"/>
    <w:rsid w:val="00B84E6A"/>
    <w:rsid w:val="00B90107"/>
    <w:rsid w:val="00BB20D5"/>
    <w:rsid w:val="00BF30A0"/>
    <w:rsid w:val="00BF4A64"/>
    <w:rsid w:val="00BF760E"/>
    <w:rsid w:val="00C02DF9"/>
    <w:rsid w:val="00C556B8"/>
    <w:rsid w:val="00CA092F"/>
    <w:rsid w:val="00CC7FA8"/>
    <w:rsid w:val="00CD657D"/>
    <w:rsid w:val="00CE6C5E"/>
    <w:rsid w:val="00D93C24"/>
    <w:rsid w:val="00DC283D"/>
    <w:rsid w:val="00DD5FBF"/>
    <w:rsid w:val="00DE1F68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518FE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B6B8-E671-4EAB-9C25-F7104A4F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16</Pages>
  <Words>8397</Words>
  <Characters>47864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30</cp:revision>
  <dcterms:created xsi:type="dcterms:W3CDTF">2021-06-11T09:49:00Z</dcterms:created>
  <dcterms:modified xsi:type="dcterms:W3CDTF">2022-02-28T09:31:00Z</dcterms:modified>
</cp:coreProperties>
</file>