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EE8" w:rsidRPr="00544213" w:rsidRDefault="001F1EE8" w:rsidP="00B258FE">
      <w:pPr>
        <w:shd w:val="clear" w:color="auto" w:fill="FFFFFF"/>
        <w:suppressAutoHyphens/>
        <w:jc w:val="center"/>
        <w:outlineLvl w:val="0"/>
        <w:rPr>
          <w:b/>
          <w:bCs/>
          <w:color w:val="000000"/>
          <w:spacing w:val="-2"/>
          <w:lang w:eastAsia="ar-SA"/>
        </w:rPr>
      </w:pPr>
      <w:bookmarkStart w:id="0" w:name="OLE_LINK25"/>
      <w:r w:rsidRPr="00544213">
        <w:rPr>
          <w:b/>
          <w:bCs/>
          <w:iCs/>
          <w:lang w:eastAsia="ar-SA"/>
        </w:rPr>
        <w:t xml:space="preserve">ДОГОВОР № </w:t>
      </w:r>
    </w:p>
    <w:p w:rsidR="001F1EE8" w:rsidRPr="00A36A5E" w:rsidRDefault="001F1EE8" w:rsidP="00B258FE">
      <w:pPr>
        <w:jc w:val="center"/>
        <w:rPr>
          <w:b/>
        </w:rPr>
      </w:pPr>
      <w:r w:rsidRPr="00A36A5E">
        <w:rPr>
          <w:b/>
        </w:rPr>
        <w:t>на техническое обслуживание (техпомощь) при эксплуатации автоматики</w:t>
      </w:r>
      <w:r>
        <w:rPr>
          <w:b/>
        </w:rPr>
        <w:t xml:space="preserve"> горения,</w:t>
      </w:r>
      <w:r w:rsidRPr="00A36A5E">
        <w:rPr>
          <w:b/>
        </w:rPr>
        <w:t xml:space="preserve"> безопасности</w:t>
      </w:r>
      <w:r>
        <w:rPr>
          <w:b/>
        </w:rPr>
        <w:t>, сигнализации</w:t>
      </w:r>
      <w:r w:rsidRPr="00A36A5E">
        <w:rPr>
          <w:b/>
        </w:rPr>
        <w:t xml:space="preserve"> водогрейных котлов</w:t>
      </w:r>
    </w:p>
    <w:p w:rsidR="001F1EE8" w:rsidRPr="00544213" w:rsidRDefault="001F1EE8" w:rsidP="001F1EE8">
      <w:pPr>
        <w:suppressAutoHyphens/>
        <w:jc w:val="both"/>
        <w:rPr>
          <w:lang w:eastAsia="ar-SA"/>
        </w:rPr>
      </w:pPr>
    </w:p>
    <w:p w:rsidR="001F1EE8" w:rsidRPr="00003758" w:rsidRDefault="001F1EE8" w:rsidP="001F1EE8">
      <w:pPr>
        <w:tabs>
          <w:tab w:val="left" w:pos="709"/>
        </w:tabs>
        <w:jc w:val="both"/>
        <w:rPr>
          <w:lang w:eastAsia="ar-SA"/>
        </w:rPr>
      </w:pPr>
      <w:r w:rsidRPr="00003758">
        <w:rPr>
          <w:lang w:eastAsia="ar-SA"/>
        </w:rPr>
        <w:t>г. Ногин</w:t>
      </w:r>
      <w:r>
        <w:rPr>
          <w:lang w:eastAsia="ar-SA"/>
        </w:rPr>
        <w:t>ск</w:t>
      </w:r>
      <w:r>
        <w:rPr>
          <w:lang w:eastAsia="ar-SA"/>
        </w:rPr>
        <w:tab/>
        <w:t xml:space="preserve">                          </w:t>
      </w:r>
      <w:r w:rsidRPr="00003758">
        <w:rPr>
          <w:lang w:eastAsia="ar-SA"/>
        </w:rPr>
        <w:t xml:space="preserve">                                          </w:t>
      </w:r>
      <w:r w:rsidR="00B258FE">
        <w:rPr>
          <w:lang w:eastAsia="ar-SA"/>
        </w:rPr>
        <w:t xml:space="preserve"> </w:t>
      </w:r>
      <w:r w:rsidRPr="00003758">
        <w:rPr>
          <w:lang w:eastAsia="ar-SA"/>
        </w:rPr>
        <w:t xml:space="preserve">      </w:t>
      </w:r>
      <w:r w:rsidR="00B258FE">
        <w:rPr>
          <w:lang w:eastAsia="ar-SA"/>
        </w:rPr>
        <w:t xml:space="preserve">    </w:t>
      </w:r>
      <w:r w:rsidR="00065837">
        <w:rPr>
          <w:lang w:eastAsia="ar-SA"/>
        </w:rPr>
        <w:t xml:space="preserve">         </w:t>
      </w:r>
      <w:r w:rsidR="00B258FE">
        <w:rPr>
          <w:lang w:eastAsia="ar-SA"/>
        </w:rPr>
        <w:t xml:space="preserve">  </w:t>
      </w:r>
      <w:proofErr w:type="gramStart"/>
      <w:r w:rsidRPr="00003758">
        <w:rPr>
          <w:lang w:eastAsia="ar-SA"/>
        </w:rPr>
        <w:t xml:space="preserve">  </w:t>
      </w:r>
      <w:r w:rsidR="00065837">
        <w:rPr>
          <w:lang w:eastAsia="ar-SA"/>
        </w:rPr>
        <w:t xml:space="preserve"> </w:t>
      </w:r>
      <w:r w:rsidRPr="00003758">
        <w:rPr>
          <w:lang w:eastAsia="ar-SA"/>
        </w:rPr>
        <w:t>«</w:t>
      </w:r>
      <w:proofErr w:type="gramEnd"/>
      <w:r w:rsidR="008F4AF4">
        <w:rPr>
          <w:lang w:eastAsia="ar-SA"/>
        </w:rPr>
        <w:t xml:space="preserve">    </w:t>
      </w:r>
      <w:r w:rsidRPr="00003758">
        <w:rPr>
          <w:lang w:eastAsia="ar-SA"/>
        </w:rPr>
        <w:t>»</w:t>
      </w:r>
      <w:r w:rsidR="00065837">
        <w:rPr>
          <w:lang w:eastAsia="ar-SA"/>
        </w:rPr>
        <w:t>декабря</w:t>
      </w:r>
      <w:r w:rsidR="008F4AF4">
        <w:rPr>
          <w:lang w:eastAsia="ar-SA"/>
        </w:rPr>
        <w:t xml:space="preserve"> 202</w:t>
      </w:r>
      <w:r w:rsidR="00AB66CA">
        <w:rPr>
          <w:lang w:eastAsia="ar-SA"/>
        </w:rPr>
        <w:t>__</w:t>
      </w:r>
      <w:r w:rsidR="00B258FE">
        <w:rPr>
          <w:lang w:eastAsia="ar-SA"/>
        </w:rPr>
        <w:t xml:space="preserve"> </w:t>
      </w:r>
      <w:r w:rsidRPr="00003758">
        <w:rPr>
          <w:lang w:eastAsia="ar-SA"/>
        </w:rPr>
        <w:t>г.</w:t>
      </w:r>
    </w:p>
    <w:p w:rsidR="001F1EE8" w:rsidRPr="00003758" w:rsidRDefault="001F1EE8" w:rsidP="001F1EE8">
      <w:pPr>
        <w:tabs>
          <w:tab w:val="left" w:pos="709"/>
        </w:tabs>
        <w:jc w:val="both"/>
        <w:rPr>
          <w:lang w:eastAsia="ar-SA"/>
        </w:rPr>
      </w:pPr>
    </w:p>
    <w:p w:rsidR="001F1EE8" w:rsidRDefault="001F1EE8" w:rsidP="001F1EE8">
      <w:pPr>
        <w:tabs>
          <w:tab w:val="left" w:pos="709"/>
        </w:tabs>
        <w:jc w:val="both"/>
        <w:rPr>
          <w:lang w:eastAsia="ar-SA"/>
        </w:rPr>
      </w:pPr>
      <w:r>
        <w:rPr>
          <w:lang w:eastAsia="ar-SA"/>
        </w:rPr>
        <w:t>А</w:t>
      </w:r>
      <w:r w:rsidRPr="00003758">
        <w:rPr>
          <w:lang w:eastAsia="ar-SA"/>
        </w:rPr>
        <w:t xml:space="preserve">кционерное общество «Ногинская муниципальная  инвестиционно-трастовая компания» (АО «Ногинсктрастинвест»), именуемое в дальнейшем «Заказчик», в лице генерального директора  </w:t>
      </w:r>
      <w:r>
        <w:rPr>
          <w:lang w:eastAsia="ar-SA"/>
        </w:rPr>
        <w:t>Князевой Натальи Юрьевны</w:t>
      </w:r>
      <w:r w:rsidRPr="00003758">
        <w:rPr>
          <w:lang w:eastAsia="ar-SA"/>
        </w:rPr>
        <w:t>, действующе</w:t>
      </w:r>
      <w:r>
        <w:rPr>
          <w:lang w:eastAsia="ar-SA"/>
        </w:rPr>
        <w:t>й</w:t>
      </w:r>
      <w:r w:rsidRPr="00003758">
        <w:rPr>
          <w:lang w:eastAsia="ar-SA"/>
        </w:rPr>
        <w:t xml:space="preserve"> на основании Устава, с одной стороны и _____________________________________, именуемое в дальнейшем «</w:t>
      </w:r>
      <w:r>
        <w:rPr>
          <w:lang w:eastAsia="ar-SA"/>
        </w:rPr>
        <w:t>Исполнитель</w:t>
      </w:r>
      <w:r w:rsidRPr="00003758">
        <w:rPr>
          <w:lang w:eastAsia="ar-SA"/>
        </w:rPr>
        <w:t>», в лице генерального директора ________, действующего на основании _______, с другой стороны, а вместе именуемые «Стороны» и каждый в отдельности «Сторона», с соблюдением требований Федерального закона от 18.07.2011 г. № 223-ФЗ «О закупках товаров, работ, услуг отдельными видами юридических лиц» (далее – Федеральный закон № 223-ФЗ), на основании результатов размещения заказа путем проведения  запроса предложений</w:t>
      </w:r>
      <w:r w:rsidR="00B258FE">
        <w:rPr>
          <w:lang w:eastAsia="ar-SA"/>
        </w:rPr>
        <w:t xml:space="preserve"> в электронной форме</w:t>
      </w:r>
      <w:r w:rsidRPr="00003758">
        <w:rPr>
          <w:lang w:eastAsia="ar-SA"/>
        </w:rPr>
        <w:t>, п</w:t>
      </w:r>
      <w:r w:rsidR="00A1561B">
        <w:rPr>
          <w:lang w:eastAsia="ar-SA"/>
        </w:rPr>
        <w:t>ротокол № ___ от «___» _____ 2021</w:t>
      </w:r>
      <w:r w:rsidRPr="00003758">
        <w:rPr>
          <w:lang w:eastAsia="ar-SA"/>
        </w:rPr>
        <w:t xml:space="preserve"> года,  заключили настоящий Договор (далее – Договор) о нижеследующем:</w:t>
      </w:r>
    </w:p>
    <w:p w:rsidR="001F1EE8" w:rsidRPr="00003758" w:rsidRDefault="001F1EE8" w:rsidP="001F1EE8">
      <w:pPr>
        <w:tabs>
          <w:tab w:val="left" w:pos="709"/>
        </w:tabs>
        <w:jc w:val="both"/>
        <w:rPr>
          <w:lang w:eastAsia="ar-SA"/>
        </w:rPr>
      </w:pPr>
    </w:p>
    <w:p w:rsidR="001F1EE8" w:rsidRDefault="001F1EE8" w:rsidP="00B258FE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ПРЕДМЕТ ДОГОВОРА</w:t>
      </w:r>
    </w:p>
    <w:p w:rsidR="001F1EE8" w:rsidRPr="002C7B95" w:rsidRDefault="001F1EE8" w:rsidP="001F1EE8">
      <w:pPr>
        <w:numPr>
          <w:ilvl w:val="0"/>
          <w:numId w:val="3"/>
        </w:numPr>
        <w:ind w:left="0" w:firstLine="0"/>
        <w:jc w:val="both"/>
      </w:pPr>
      <w:r>
        <w:t xml:space="preserve">. Заказчик поручает, а Исполнитель принимает на </w:t>
      </w:r>
      <w:r w:rsidRPr="002C7B95">
        <w:t>себя выполнение работ по техническому обслуживанию (техническая помощь) при эксплуатации автоматики горения, безопасности, сигнализации:</w:t>
      </w:r>
    </w:p>
    <w:p w:rsidR="001F1EE8" w:rsidRPr="002C7B95" w:rsidRDefault="001F1EE8" w:rsidP="001F1EE8">
      <w:pPr>
        <w:numPr>
          <w:ilvl w:val="0"/>
          <w:numId w:val="1"/>
        </w:numPr>
        <w:ind w:left="0" w:firstLine="0"/>
        <w:jc w:val="both"/>
      </w:pPr>
      <w:r w:rsidRPr="002C7B95">
        <w:t>2-</w:t>
      </w:r>
      <w:proofErr w:type="gramStart"/>
      <w:r w:rsidRPr="002C7B95">
        <w:t>х  водогрейных</w:t>
      </w:r>
      <w:proofErr w:type="gramEnd"/>
      <w:r w:rsidRPr="002C7B95">
        <w:t xml:space="preserve"> котлов типа КВГМ-20 городской котельной, расположенной по адресу: Московская обл., </w:t>
      </w:r>
      <w:r w:rsidR="00AB66CA">
        <w:t>Ногинский район</w:t>
      </w:r>
      <w:r w:rsidRPr="002C7B95">
        <w:t>,  г. Электроугли,  ул. Маяковского, д.. 25,</w:t>
      </w:r>
    </w:p>
    <w:p w:rsidR="001F1EE8" w:rsidRPr="002C7B95" w:rsidRDefault="001F1EE8" w:rsidP="001F1EE8">
      <w:pPr>
        <w:numPr>
          <w:ilvl w:val="0"/>
          <w:numId w:val="1"/>
        </w:numPr>
        <w:ind w:left="0" w:firstLine="0"/>
        <w:jc w:val="both"/>
      </w:pPr>
      <w:r w:rsidRPr="002C7B95">
        <w:t xml:space="preserve">4-х водогрейных котлов типа Ревокатова в котельной, расположенной по адресу: Московская обл., </w:t>
      </w:r>
      <w:r w:rsidR="00AB66CA">
        <w:t xml:space="preserve">Ногинский </w:t>
      </w:r>
      <w:proofErr w:type="gramStart"/>
      <w:r w:rsidR="00AB66CA">
        <w:t>район</w:t>
      </w:r>
      <w:r w:rsidR="00AB66CA" w:rsidRPr="002C7B95">
        <w:t xml:space="preserve">,  </w:t>
      </w:r>
      <w:r w:rsidRPr="002C7B95">
        <w:t>д.</w:t>
      </w:r>
      <w:proofErr w:type="gramEnd"/>
      <w:r w:rsidRPr="002C7B95">
        <w:t xml:space="preserve"> </w:t>
      </w:r>
      <w:proofErr w:type="spellStart"/>
      <w:r w:rsidRPr="002C7B95">
        <w:t>Тимохово</w:t>
      </w:r>
      <w:proofErr w:type="spellEnd"/>
      <w:r w:rsidR="00AB66CA">
        <w:t>, д.9а.</w:t>
      </w:r>
    </w:p>
    <w:p w:rsidR="001F1EE8" w:rsidRDefault="001F1EE8" w:rsidP="001F1EE8">
      <w:pPr>
        <w:numPr>
          <w:ilvl w:val="0"/>
          <w:numId w:val="3"/>
        </w:numPr>
        <w:ind w:left="0" w:firstLine="0"/>
        <w:jc w:val="both"/>
      </w:pPr>
      <w:r>
        <w:t>Работы производятся Исполнителем своими силами с применением собственных материалов и оборудования.</w:t>
      </w:r>
    </w:p>
    <w:p w:rsidR="001F1EE8" w:rsidRPr="004608B2" w:rsidRDefault="001F1EE8" w:rsidP="00B258FE">
      <w:pPr>
        <w:jc w:val="center"/>
        <w:rPr>
          <w:highlight w:val="yellow"/>
        </w:rPr>
      </w:pPr>
    </w:p>
    <w:p w:rsidR="001F1EE8" w:rsidRDefault="001F1EE8" w:rsidP="00B258FE">
      <w:pPr>
        <w:numPr>
          <w:ilvl w:val="12"/>
          <w:numId w:val="0"/>
        </w:numPr>
        <w:jc w:val="center"/>
        <w:rPr>
          <w:b/>
        </w:rPr>
      </w:pPr>
      <w:r>
        <w:t xml:space="preserve">2. </w:t>
      </w:r>
      <w:r>
        <w:rPr>
          <w:b/>
        </w:rPr>
        <w:t xml:space="preserve">СТОИМОСТЬ РАБОТ И </w:t>
      </w:r>
      <w:proofErr w:type="gramStart"/>
      <w:r>
        <w:rPr>
          <w:b/>
        </w:rPr>
        <w:t>ПОРЯДОК  РАСЧЕТОВ</w:t>
      </w:r>
      <w:proofErr w:type="gramEnd"/>
    </w:p>
    <w:p w:rsidR="001F1EE8" w:rsidRPr="00A36A5E" w:rsidRDefault="001F1EE8" w:rsidP="001F1EE8">
      <w:pPr>
        <w:numPr>
          <w:ilvl w:val="0"/>
          <w:numId w:val="4"/>
        </w:numPr>
        <w:ind w:left="0" w:firstLine="0"/>
        <w:jc w:val="both"/>
      </w:pPr>
      <w:r w:rsidRPr="00A36A5E">
        <w:t>Стоимость р</w:t>
      </w:r>
      <w:r w:rsidRPr="00A36A5E">
        <w:rPr>
          <w:rFonts w:eastAsia="TimesNewRomanPSMT"/>
          <w:lang w:eastAsia="ar-SA"/>
        </w:rPr>
        <w:t xml:space="preserve">абот по настоящему Договору составляет ____________________ </w:t>
      </w:r>
      <w:r w:rsidRPr="00A36A5E">
        <w:rPr>
          <w:rFonts w:eastAsia="TimesNewRomanPSMT"/>
          <w:i/>
          <w:iCs/>
          <w:lang w:eastAsia="ar-SA"/>
        </w:rPr>
        <w:t xml:space="preserve">(сумма цифрами) </w:t>
      </w:r>
      <w:r w:rsidRPr="00A36A5E">
        <w:rPr>
          <w:rFonts w:eastAsia="TimesNewRomanPSMT"/>
          <w:lang w:eastAsia="ar-SA"/>
        </w:rPr>
        <w:t>(____________________</w:t>
      </w:r>
      <w:r w:rsidRPr="00A36A5E">
        <w:rPr>
          <w:rFonts w:eastAsia="TimesNewRomanPSMT"/>
          <w:i/>
          <w:iCs/>
          <w:lang w:eastAsia="ar-SA"/>
        </w:rPr>
        <w:t>сумма прописью</w:t>
      </w:r>
      <w:r w:rsidRPr="00A36A5E">
        <w:rPr>
          <w:rFonts w:eastAsia="TimesNewRomanPSMT"/>
          <w:lang w:eastAsia="ar-SA"/>
        </w:rPr>
        <w:t>) рублей ____ копеек, в том ч</w:t>
      </w:r>
      <w:r>
        <w:rPr>
          <w:rFonts w:eastAsia="TimesNewRomanPSMT"/>
          <w:lang w:eastAsia="ar-SA"/>
        </w:rPr>
        <w:t>исле НДС 20% ____________(____</w:t>
      </w:r>
      <w:r w:rsidRPr="00A36A5E">
        <w:rPr>
          <w:rFonts w:eastAsia="TimesNewRomanPSMT"/>
          <w:lang w:eastAsia="ar-SA"/>
        </w:rPr>
        <w:t>___________)</w:t>
      </w:r>
      <w:r w:rsidR="008F4AF4">
        <w:rPr>
          <w:rFonts w:eastAsia="TimesNewRomanPSMT"/>
          <w:lang w:eastAsia="ar-SA"/>
        </w:rPr>
        <w:t xml:space="preserve"> ежемесячно</w:t>
      </w:r>
      <w:r w:rsidRPr="00A36A5E">
        <w:rPr>
          <w:rFonts w:eastAsia="TimesNewRomanPSMT"/>
          <w:lang w:eastAsia="ar-SA"/>
        </w:rPr>
        <w:t>.</w:t>
      </w:r>
    </w:p>
    <w:p w:rsidR="001F1EE8" w:rsidRPr="00A36A5E" w:rsidRDefault="001F1EE8" w:rsidP="001F1EE8">
      <w:pPr>
        <w:numPr>
          <w:ilvl w:val="0"/>
          <w:numId w:val="4"/>
        </w:numPr>
        <w:ind w:left="0" w:firstLine="0"/>
        <w:jc w:val="both"/>
      </w:pPr>
      <w:r w:rsidRPr="00A36A5E">
        <w:rPr>
          <w:lang w:eastAsia="ar-SA"/>
        </w:rPr>
        <w:t xml:space="preserve">Выполненный объем работ подлежит оплате на основании двустороннего акта сдачи-приемки </w:t>
      </w:r>
      <w:r w:rsidRPr="00A36A5E">
        <w:t>выполненных работ</w:t>
      </w:r>
      <w:r w:rsidRPr="00A36A5E">
        <w:rPr>
          <w:lang w:eastAsia="ar-SA"/>
        </w:rPr>
        <w:t xml:space="preserve">. </w:t>
      </w:r>
    </w:p>
    <w:p w:rsidR="001F1EE8" w:rsidRPr="004608B2" w:rsidRDefault="001F1EE8" w:rsidP="001F1EE8">
      <w:pPr>
        <w:numPr>
          <w:ilvl w:val="0"/>
          <w:numId w:val="4"/>
        </w:numPr>
        <w:ind w:left="0" w:firstLine="0"/>
        <w:jc w:val="both"/>
      </w:pPr>
      <w:r w:rsidRPr="00A36A5E">
        <w:t>Оплата за выполненную работу производится в течение 30 календарных дней с даты подписания Заказчиком акта сдачи-приемки выполненных работ и предоставления Исполнителем счета и счета-фактуры, путем перечисления денежных средств на расчетный счет Исполнителя.</w:t>
      </w:r>
    </w:p>
    <w:p w:rsidR="001F1EE8" w:rsidRPr="00D16F10" w:rsidRDefault="001F1EE8" w:rsidP="001F1EE8">
      <w:pPr>
        <w:jc w:val="both"/>
        <w:rPr>
          <w:sz w:val="28"/>
          <w:u w:val="single"/>
        </w:rPr>
      </w:pPr>
    </w:p>
    <w:p w:rsidR="001F1EE8" w:rsidRDefault="001F1EE8" w:rsidP="00B258FE">
      <w:pPr>
        <w:numPr>
          <w:ilvl w:val="0"/>
          <w:numId w:val="5"/>
        </w:numPr>
        <w:ind w:left="0" w:firstLine="0"/>
        <w:jc w:val="center"/>
        <w:rPr>
          <w:b/>
        </w:rPr>
      </w:pPr>
      <w:r>
        <w:rPr>
          <w:b/>
        </w:rPr>
        <w:t>ПОРЯДОК СДАЧИ И ПРИЕМКИ РАБОТ</w:t>
      </w:r>
    </w:p>
    <w:p w:rsidR="001F1EE8" w:rsidRDefault="001F1EE8" w:rsidP="001F1EE8">
      <w:pPr>
        <w:pStyle w:val="21"/>
        <w:ind w:left="0" w:firstLine="0"/>
        <w:jc w:val="both"/>
      </w:pPr>
      <w:r>
        <w:t xml:space="preserve">3.1. </w:t>
      </w:r>
      <w:r w:rsidRPr="00211BBC">
        <w:t xml:space="preserve">Перечень составных частей и требований к выполненной работе, подлежащей оформлению и сдаче Исполнителем Заказчику определен Техническим </w:t>
      </w:r>
      <w:proofErr w:type="gramStart"/>
      <w:r w:rsidRPr="00211BBC">
        <w:t>заданием  (</w:t>
      </w:r>
      <w:proofErr w:type="gramEnd"/>
      <w:r w:rsidRPr="00211BBC">
        <w:t>приложение №1), являющимся частью договора.</w:t>
      </w:r>
    </w:p>
    <w:p w:rsidR="001F1EE8" w:rsidRDefault="001F1EE8" w:rsidP="001F1EE8">
      <w:pPr>
        <w:pStyle w:val="21"/>
        <w:ind w:left="0" w:firstLine="0"/>
        <w:jc w:val="both"/>
      </w:pPr>
      <w:r>
        <w:t xml:space="preserve">3.2. По результатам работ Исполнитель предоставляет Заказчику АКТ сдачи-приемки и комплект документации по выполненной </w:t>
      </w:r>
      <w:r w:rsidRPr="002C7B95">
        <w:t>работе, предусмотренный</w:t>
      </w:r>
      <w:r>
        <w:t xml:space="preserve"> </w:t>
      </w:r>
      <w:r w:rsidRPr="002C7B95">
        <w:t>Техническим заданием  и условиями Договора.</w:t>
      </w:r>
    </w:p>
    <w:p w:rsidR="001F1EE8" w:rsidRDefault="001F1EE8" w:rsidP="001F1EE8">
      <w:pPr>
        <w:pStyle w:val="21"/>
        <w:ind w:left="0" w:firstLine="0"/>
        <w:jc w:val="both"/>
      </w:pPr>
      <w:r>
        <w:t xml:space="preserve">3.3. Заказчик в течение </w:t>
      </w:r>
      <w:r>
        <w:rPr>
          <w:b/>
        </w:rPr>
        <w:t>10</w:t>
      </w:r>
      <w:r>
        <w:t xml:space="preserve"> дней со дня получения обязан направить Исполнителю подписанный АКТ сдачи-приемки выполненной работы или мотивировать отказ от приемки работ.</w:t>
      </w:r>
    </w:p>
    <w:p w:rsidR="001F1EE8" w:rsidRDefault="001F1EE8" w:rsidP="001F1EE8">
      <w:pPr>
        <w:pStyle w:val="21"/>
        <w:ind w:left="0" w:firstLine="0"/>
        <w:jc w:val="both"/>
      </w:pPr>
      <w:r>
        <w:t>3.4. В случае мотивированного отказа сторонами составляется двусторонний АКТ с перечнем необходимых доработок, сроков их выполнения.</w:t>
      </w:r>
    </w:p>
    <w:p w:rsidR="001F1EE8" w:rsidRDefault="001F1EE8" w:rsidP="001F1EE8">
      <w:pPr>
        <w:pStyle w:val="21"/>
        <w:ind w:left="0" w:firstLine="0"/>
        <w:jc w:val="both"/>
      </w:pPr>
      <w:r>
        <w:t>3.6. Выдача технической документации (отчета, заключения) производится после оплаты работ Заказчиком.</w:t>
      </w:r>
    </w:p>
    <w:p w:rsidR="001F1EE8" w:rsidRDefault="001F1EE8" w:rsidP="001F1EE8">
      <w:pPr>
        <w:jc w:val="both"/>
      </w:pPr>
    </w:p>
    <w:p w:rsidR="001F1EE8" w:rsidRDefault="001F1EE8" w:rsidP="00B258FE">
      <w:pPr>
        <w:numPr>
          <w:ilvl w:val="0"/>
          <w:numId w:val="6"/>
        </w:numPr>
        <w:ind w:left="0" w:firstLine="0"/>
        <w:jc w:val="center"/>
        <w:rPr>
          <w:b/>
        </w:rPr>
      </w:pPr>
      <w:r>
        <w:rPr>
          <w:b/>
        </w:rPr>
        <w:t>ОТВЕТСТВЕННОСТЬ СТОРОН</w:t>
      </w:r>
    </w:p>
    <w:p w:rsidR="001F1EE8" w:rsidRDefault="001F1EE8" w:rsidP="001F1EE8">
      <w:pPr>
        <w:pStyle w:val="21"/>
        <w:numPr>
          <w:ilvl w:val="0"/>
          <w:numId w:val="7"/>
        </w:numPr>
        <w:ind w:left="0" w:firstLine="0"/>
        <w:jc w:val="both"/>
      </w:pPr>
      <w:r>
        <w:t>За невыполнение или ненадлежащее выполнение обязательств по настоящему  Договору Исполнитель и Заказчик несут имущественную ответственность в соответствии с действующим  законодательством.</w:t>
      </w:r>
    </w:p>
    <w:p w:rsidR="001F1EE8" w:rsidRDefault="001F1EE8" w:rsidP="001F1EE8">
      <w:pPr>
        <w:pStyle w:val="21"/>
        <w:numPr>
          <w:ilvl w:val="0"/>
          <w:numId w:val="7"/>
        </w:numPr>
        <w:ind w:left="0" w:firstLine="0"/>
        <w:jc w:val="both"/>
      </w:pPr>
      <w:r>
        <w:t xml:space="preserve"> Исполнитель имеет право расторгнуть договор в </w:t>
      </w:r>
      <w:proofErr w:type="gramStart"/>
      <w:r>
        <w:t>одностороннем  порядке</w:t>
      </w:r>
      <w:proofErr w:type="gramEnd"/>
      <w:r>
        <w:t xml:space="preserve"> при систематической неоплате этапов работ Заказчиком.</w:t>
      </w:r>
    </w:p>
    <w:p w:rsidR="00CA2C1C" w:rsidRDefault="00CA2C1C" w:rsidP="00CA2C1C">
      <w:pPr>
        <w:jc w:val="both"/>
      </w:pPr>
      <w:r>
        <w:t>4.3 Исполнитель при выполнении работ обеспечивает соблюдение правил внутреннего трудового распорядка, техники безопасности и правил пожарной безопасности, действующих на объектах Заказчика.</w:t>
      </w:r>
    </w:p>
    <w:p w:rsidR="00CA2C1C" w:rsidRDefault="00CA2C1C" w:rsidP="00CA2C1C">
      <w:pPr>
        <w:jc w:val="both"/>
      </w:pPr>
      <w:r>
        <w:t xml:space="preserve">Заказчик обеспечивает безопасные </w:t>
      </w:r>
      <w:proofErr w:type="gramStart"/>
      <w:r>
        <w:t>условия  труда</w:t>
      </w:r>
      <w:proofErr w:type="gramEnd"/>
      <w:r>
        <w:t xml:space="preserve"> в соответствии с правилами, нормами и инструкциями по технике безопасности при производстве работ персонала Исполнителя.</w:t>
      </w:r>
    </w:p>
    <w:p w:rsidR="001F1EE8" w:rsidRDefault="001F1EE8" w:rsidP="001F1EE8">
      <w:pPr>
        <w:jc w:val="both"/>
      </w:pPr>
    </w:p>
    <w:p w:rsidR="001F1EE8" w:rsidRPr="002C7B95" w:rsidRDefault="001F1EE8" w:rsidP="00B258FE">
      <w:pPr>
        <w:numPr>
          <w:ilvl w:val="0"/>
          <w:numId w:val="8"/>
        </w:numPr>
        <w:ind w:left="0" w:firstLine="0"/>
        <w:jc w:val="center"/>
      </w:pPr>
      <w:r w:rsidRPr="002C7B95">
        <w:rPr>
          <w:b/>
        </w:rPr>
        <w:t>ОСОБЫЕ УСЛОВИЯ</w:t>
      </w:r>
    </w:p>
    <w:p w:rsidR="00CA2C1C" w:rsidRDefault="00CA2C1C" w:rsidP="00CA2C1C">
      <w:pPr>
        <w:tabs>
          <w:tab w:val="left" w:pos="709"/>
        </w:tabs>
        <w:jc w:val="both"/>
      </w:pPr>
      <w:r>
        <w:t xml:space="preserve"> 5.1. Стороны при исполнении Договора:</w:t>
      </w:r>
    </w:p>
    <w:p w:rsidR="00CA2C1C" w:rsidRDefault="00CA2C1C" w:rsidP="00CA2C1C">
      <w:pPr>
        <w:tabs>
          <w:tab w:val="left" w:pos="709"/>
        </w:tabs>
        <w:jc w:val="both"/>
      </w:pPr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CA2C1C" w:rsidRDefault="00CA2C1C" w:rsidP="00CA2C1C">
      <w:pPr>
        <w:tabs>
          <w:tab w:val="left" w:pos="709"/>
        </w:tabs>
        <w:jc w:val="both"/>
      </w:pPr>
      <w:r>
        <w:t>оказание услуги, а также отдельные этапы оказания услуги (далее - отдельный этап исполнения Договора), включая все документы, предоставление которых предусмотрено в целях осуществления приемки оказанной услуги, а также отдельных этапов исполнения Договора;</w:t>
      </w:r>
    </w:p>
    <w:p w:rsidR="00CA2C1C" w:rsidRDefault="00CA2C1C" w:rsidP="00CA2C1C">
      <w:pPr>
        <w:tabs>
          <w:tab w:val="left" w:pos="709"/>
        </w:tabs>
        <w:jc w:val="both"/>
      </w:pPr>
      <w:r>
        <w:t>результаты такой приемки;</w:t>
      </w:r>
    </w:p>
    <w:p w:rsidR="00CA2C1C" w:rsidRDefault="00CA2C1C" w:rsidP="00CA2C1C">
      <w:pPr>
        <w:tabs>
          <w:tab w:val="left" w:pos="709"/>
        </w:tabs>
        <w:jc w:val="both"/>
      </w:pPr>
      <w:r>
        <w:t>мотивированный отказ от подписания документа о приемке;</w:t>
      </w:r>
    </w:p>
    <w:p w:rsidR="00CA2C1C" w:rsidRDefault="00CA2C1C" w:rsidP="00CA2C1C">
      <w:pPr>
        <w:tabs>
          <w:tab w:val="left" w:pos="709"/>
        </w:tabs>
        <w:jc w:val="both"/>
      </w:pPr>
      <w:r>
        <w:t>оплата поставленного товара (выполненной работы (ее результатов), оказанной услуги), а также отдельных этапов исполнения Договора;</w:t>
      </w:r>
    </w:p>
    <w:p w:rsidR="00CA2C1C" w:rsidRDefault="00CA2C1C" w:rsidP="00CA2C1C">
      <w:pPr>
        <w:tabs>
          <w:tab w:val="left" w:pos="709"/>
        </w:tabs>
        <w:jc w:val="both"/>
      </w:pPr>
      <w:r>
        <w:t>заключение дополнительных соглашений;</w:t>
      </w:r>
    </w:p>
    <w:p w:rsidR="00CA2C1C" w:rsidRDefault="00CA2C1C" w:rsidP="00CA2C1C">
      <w:pPr>
        <w:tabs>
          <w:tab w:val="left" w:pos="709"/>
        </w:tabs>
        <w:jc w:val="both"/>
      </w:pPr>
      <w:r>
        <w:t>направление требования об уплате неустоек (штрафов, пеней);</w:t>
      </w:r>
    </w:p>
    <w:p w:rsidR="00CA2C1C" w:rsidRDefault="00CA2C1C" w:rsidP="00CA2C1C">
      <w:pPr>
        <w:tabs>
          <w:tab w:val="left" w:pos="709"/>
        </w:tabs>
        <w:jc w:val="both"/>
      </w:pPr>
      <w:r>
        <w:t>направление решения об одностороннем отказе от исполнения Договора;</w:t>
      </w:r>
    </w:p>
    <w:p w:rsidR="00CA2C1C" w:rsidRDefault="00CA2C1C" w:rsidP="00CA2C1C">
      <w:pPr>
        <w:tabs>
          <w:tab w:val="left" w:pos="709"/>
        </w:tabs>
        <w:jc w:val="both"/>
      </w:pPr>
      <w:r>
        <w:t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(далее – Регламент, Приложение 2 к Договору).</w:t>
      </w:r>
    </w:p>
    <w:p w:rsidR="00CA2C1C" w:rsidRDefault="00CA2C1C" w:rsidP="00CA2C1C">
      <w:pPr>
        <w:tabs>
          <w:tab w:val="left" w:pos="709"/>
        </w:tabs>
        <w:jc w:val="both"/>
      </w:pPr>
      <w:r>
        <w:t>5.2. Для работы в ПИК ЕАСУЗ Стороны Договора:</w:t>
      </w:r>
    </w:p>
    <w:p w:rsidR="00CA2C1C" w:rsidRDefault="00CA2C1C" w:rsidP="00CA2C1C">
      <w:pPr>
        <w:tabs>
          <w:tab w:val="left" w:pos="709"/>
        </w:tabs>
        <w:jc w:val="both"/>
      </w:pPr>
      <w:r>
        <w:t xml:space="preserve">- назначают должностных лиц, уполномоченных за организацию </w:t>
      </w:r>
    </w:p>
    <w:p w:rsidR="00CA2C1C" w:rsidRDefault="00CA2C1C" w:rsidP="00CA2C1C">
      <w:pPr>
        <w:tabs>
          <w:tab w:val="left" w:pos="709"/>
        </w:tabs>
        <w:jc w:val="both"/>
      </w:pPr>
      <w:r>
        <w:t>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CA2C1C" w:rsidRDefault="00CA2C1C" w:rsidP="00CA2C1C">
      <w:pPr>
        <w:tabs>
          <w:tab w:val="left" w:pos="709"/>
        </w:tabs>
        <w:jc w:val="both"/>
      </w:pPr>
      <w: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</w:t>
      </w:r>
    </w:p>
    <w:p w:rsidR="00CA2C1C" w:rsidRDefault="00CA2C1C" w:rsidP="00CA2C1C">
      <w:pPr>
        <w:tabs>
          <w:tab w:val="left" w:pos="709"/>
        </w:tabs>
        <w:jc w:val="both"/>
      </w:pPr>
      <w:r>
        <w:t>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CA2C1C" w:rsidRDefault="00CA2C1C" w:rsidP="00CA2C1C">
      <w:pPr>
        <w:tabs>
          <w:tab w:val="left" w:pos="709"/>
        </w:tabs>
        <w:jc w:val="both"/>
      </w:pPr>
      <w:r>
        <w:t xml:space="preserve">- обеспечивают регистрацию в ПИК ЕАСУЗ и в электронном документообороте ПИК ЕАСУЗ (далее – ЭДО ПИК ЕАСУЗ) в соответствии </w:t>
      </w:r>
    </w:p>
    <w:p w:rsidR="00CA2C1C" w:rsidRDefault="00CA2C1C" w:rsidP="00CA2C1C">
      <w:pPr>
        <w:tabs>
          <w:tab w:val="left" w:pos="709"/>
        </w:tabs>
        <w:jc w:val="both"/>
      </w:pPr>
      <w:r>
        <w:t>с Регламентом;</w:t>
      </w:r>
    </w:p>
    <w:p w:rsidR="00CA2C1C" w:rsidRDefault="00CA2C1C" w:rsidP="00CA2C1C">
      <w:pPr>
        <w:tabs>
          <w:tab w:val="left" w:pos="709"/>
        </w:tabs>
        <w:jc w:val="both"/>
      </w:pPr>
      <w:r>
        <w:t>- обеспечивают необходимые условия для осуществления электронного документооборота в ПИК ЕАСУЗ и в ЭДО ПИК ЕАСУЗ;</w:t>
      </w:r>
    </w:p>
    <w:p w:rsidR="00CA2C1C" w:rsidRDefault="00CA2C1C" w:rsidP="00CA2C1C">
      <w:pPr>
        <w:tabs>
          <w:tab w:val="left" w:pos="709"/>
        </w:tabs>
        <w:jc w:val="both"/>
      </w:pPr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CA2C1C" w:rsidRDefault="00CA2C1C" w:rsidP="00CA2C1C">
      <w:pPr>
        <w:tabs>
          <w:tab w:val="left" w:pos="709"/>
        </w:tabs>
        <w:jc w:val="both"/>
      </w:pPr>
      <w:r>
        <w:t>5.3.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CA2C1C" w:rsidRDefault="00CA2C1C" w:rsidP="00CA2C1C">
      <w:pPr>
        <w:tabs>
          <w:tab w:val="left" w:pos="709"/>
        </w:tabs>
        <w:jc w:val="both"/>
      </w:pPr>
      <w:r>
        <w:t xml:space="preserve">5.4. Электронные документы, полученные Сторонами друг от друга </w:t>
      </w:r>
    </w:p>
    <w:p w:rsidR="00CA2C1C" w:rsidRDefault="00CA2C1C" w:rsidP="00CA2C1C">
      <w:pPr>
        <w:tabs>
          <w:tab w:val="left" w:pos="709"/>
        </w:tabs>
        <w:jc w:val="both"/>
      </w:pPr>
      <w:r>
        <w:lastRenderedPageBreak/>
        <w:t>при исполнении Договора, не требуют дублирования документами, оформленными на бумажных носителях информации.</w:t>
      </w:r>
    </w:p>
    <w:p w:rsidR="00CA2C1C" w:rsidRDefault="00CA2C1C" w:rsidP="00CA2C1C">
      <w:pPr>
        <w:tabs>
          <w:tab w:val="left" w:pos="709"/>
        </w:tabs>
        <w:jc w:val="both"/>
      </w:pPr>
      <w:r>
        <w:t xml:space="preserve">5.5.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</w:t>
      </w:r>
    </w:p>
    <w:p w:rsidR="00CA2C1C" w:rsidRDefault="00CA2C1C" w:rsidP="00CA2C1C">
      <w:pPr>
        <w:tabs>
          <w:tab w:val="left" w:pos="709"/>
        </w:tabs>
        <w:jc w:val="both"/>
      </w:pPr>
      <w:r>
        <w:t>в сроки, предусмотренные Договором.</w:t>
      </w:r>
    </w:p>
    <w:p w:rsidR="00CA2C1C" w:rsidRDefault="00CA2C1C" w:rsidP="00CA2C1C">
      <w:pPr>
        <w:tabs>
          <w:tab w:val="left" w:pos="709"/>
        </w:tabs>
        <w:jc w:val="both"/>
      </w:pPr>
      <w:r>
        <w:t xml:space="preserve">После возобновления работы ПИК ЕАСУЗ и (или) ЭДО ПИК ЕАСУЗ Сторона, ответственная за составление (оформление) документа, направляет </w:t>
      </w:r>
    </w:p>
    <w:p w:rsidR="00CA2C1C" w:rsidRDefault="00CA2C1C" w:rsidP="00CA2C1C">
      <w:pPr>
        <w:tabs>
          <w:tab w:val="left" w:pos="709"/>
        </w:tabs>
        <w:jc w:val="both"/>
      </w:pPr>
      <w:r>
        <w:t>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CA2C1C" w:rsidRDefault="00CA2C1C" w:rsidP="00CA2C1C">
      <w:pPr>
        <w:tabs>
          <w:tab w:val="left" w:pos="709"/>
        </w:tabs>
        <w:jc w:val="both"/>
      </w:pPr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</w:t>
      </w:r>
      <w:r w:rsidR="00A105B3">
        <w:t>.</w:t>
      </w:r>
      <w:bookmarkStart w:id="1" w:name="_GoBack"/>
      <w:bookmarkEnd w:id="1"/>
    </w:p>
    <w:p w:rsidR="00CA2C1C" w:rsidRDefault="00CA2C1C" w:rsidP="00CA2C1C">
      <w:pPr>
        <w:tabs>
          <w:tab w:val="left" w:pos="709"/>
        </w:tabs>
        <w:ind w:left="284"/>
        <w:jc w:val="both"/>
      </w:pPr>
    </w:p>
    <w:p w:rsidR="001F1EE8" w:rsidRDefault="001F1EE8" w:rsidP="001F1EE8">
      <w:pPr>
        <w:jc w:val="both"/>
      </w:pPr>
    </w:p>
    <w:p w:rsidR="001F1EE8" w:rsidRDefault="001F1EE8" w:rsidP="00B258FE">
      <w:pPr>
        <w:numPr>
          <w:ilvl w:val="0"/>
          <w:numId w:val="10"/>
        </w:numPr>
        <w:ind w:left="0" w:firstLine="0"/>
        <w:jc w:val="center"/>
        <w:rPr>
          <w:b/>
        </w:rPr>
      </w:pPr>
      <w:r>
        <w:rPr>
          <w:b/>
        </w:rPr>
        <w:t>ФОРС-МАЖОР И ОСВОБОЖДЕНИЕ ОТ ОТВЕТСТВЕННОСТИ</w:t>
      </w:r>
    </w:p>
    <w:p w:rsidR="001F1EE8" w:rsidRDefault="001F1EE8" w:rsidP="001F1EE8">
      <w:pPr>
        <w:numPr>
          <w:ilvl w:val="0"/>
          <w:numId w:val="11"/>
        </w:numPr>
        <w:ind w:left="0" w:firstLine="0"/>
        <w:jc w:val="both"/>
      </w:pPr>
      <w:r>
        <w:t>Заказчик и Исполнитель освобождаются от ответственности в случае наступления обстоятельств непреодолимой силы, под которыми подразумеваются внешние и чрезвычайные события, которые не существовали во время подписания договора и возникли помимо воли сторон договора.</w:t>
      </w:r>
    </w:p>
    <w:p w:rsidR="001F1EE8" w:rsidRDefault="001F1EE8" w:rsidP="001F1EE8">
      <w:pPr>
        <w:numPr>
          <w:ilvl w:val="0"/>
          <w:numId w:val="11"/>
        </w:numPr>
        <w:ind w:left="0" w:firstLine="0"/>
        <w:jc w:val="both"/>
      </w:pPr>
      <w:r>
        <w:t xml:space="preserve"> Сторона, подвергшаяся действию обстоятельств непреодолимой силы, должна немедленно уведомить другую сторону об их возникновении. Если эта сторона своевременно не сообщит о наступлении вышеупомянутых обстоятельствах, она лишается права ссылаться на них.</w:t>
      </w:r>
    </w:p>
    <w:p w:rsidR="001F1EE8" w:rsidRDefault="001F1EE8" w:rsidP="001F1EE8">
      <w:pPr>
        <w:numPr>
          <w:ilvl w:val="0"/>
          <w:numId w:val="11"/>
        </w:numPr>
        <w:ind w:left="0" w:firstLine="0"/>
        <w:jc w:val="both"/>
      </w:pPr>
      <w:r>
        <w:t>На время действия обстоятельств непреодолимой силы обязательства Заказчика и Исполнителя приостанавливаются, санкции за неисполнение договорных обязательств не применяются, а срок исполнения договорных обязательств продлевается на период, соответствующий сроку действия наступившего обстоятельства и сроку для устранения его следствий.</w:t>
      </w:r>
    </w:p>
    <w:p w:rsidR="001F1EE8" w:rsidRDefault="001F1EE8" w:rsidP="001F1EE8">
      <w:pPr>
        <w:jc w:val="both"/>
      </w:pPr>
    </w:p>
    <w:p w:rsidR="001F1EE8" w:rsidRDefault="001F1EE8" w:rsidP="00B258FE">
      <w:pPr>
        <w:numPr>
          <w:ilvl w:val="0"/>
          <w:numId w:val="12"/>
        </w:numPr>
        <w:ind w:left="0" w:firstLine="0"/>
        <w:jc w:val="center"/>
        <w:rPr>
          <w:b/>
        </w:rPr>
      </w:pPr>
      <w:r>
        <w:rPr>
          <w:b/>
        </w:rPr>
        <w:t>ПОРЯДОК РАЗРЕШЕНИЯ СПОРОВ</w:t>
      </w:r>
    </w:p>
    <w:p w:rsidR="001F1EE8" w:rsidRDefault="001F1EE8" w:rsidP="001F1EE8">
      <w:pPr>
        <w:numPr>
          <w:ilvl w:val="0"/>
          <w:numId w:val="13"/>
        </w:numPr>
        <w:ind w:left="0" w:firstLine="0"/>
        <w:jc w:val="both"/>
      </w:pPr>
      <w:r>
        <w:t xml:space="preserve"> При невозможности урегулирования споров между сторонами мирным путем споры разрешаются в соответствии с действующим законодательством РФ в Арбитражном суде.</w:t>
      </w:r>
    </w:p>
    <w:p w:rsidR="001F1EE8" w:rsidRDefault="001F1EE8" w:rsidP="001F1EE8">
      <w:pPr>
        <w:jc w:val="both"/>
      </w:pPr>
    </w:p>
    <w:p w:rsidR="001F1EE8" w:rsidRDefault="001F1EE8" w:rsidP="00B258FE">
      <w:pPr>
        <w:numPr>
          <w:ilvl w:val="0"/>
          <w:numId w:val="14"/>
        </w:numPr>
        <w:ind w:left="0" w:firstLine="0"/>
        <w:jc w:val="center"/>
        <w:rPr>
          <w:b/>
        </w:rPr>
      </w:pPr>
      <w:r>
        <w:rPr>
          <w:b/>
        </w:rPr>
        <w:t>СРОК ДЕЙСТВИЯ ДОГОВОРА</w:t>
      </w:r>
    </w:p>
    <w:p w:rsidR="001F1EE8" w:rsidRPr="008B6256" w:rsidRDefault="001F1EE8" w:rsidP="001F1EE8">
      <w:pPr>
        <w:pStyle w:val="a6"/>
        <w:numPr>
          <w:ilvl w:val="1"/>
          <w:numId w:val="17"/>
        </w:numPr>
        <w:ind w:left="0" w:firstLine="0"/>
        <w:jc w:val="both"/>
      </w:pPr>
      <w:r w:rsidRPr="008B6256">
        <w:t xml:space="preserve">Настоящий договор вступает в силу с </w:t>
      </w:r>
      <w:r>
        <w:t>01.01.</w:t>
      </w:r>
      <w:r w:rsidR="008F4AF4">
        <w:t>202</w:t>
      </w:r>
      <w:r w:rsidR="00AB66CA">
        <w:t>2</w:t>
      </w:r>
      <w:r w:rsidRPr="008B6256">
        <w:t xml:space="preserve"> г. и действует до </w:t>
      </w:r>
      <w:r>
        <w:t>31.12.</w:t>
      </w:r>
      <w:r w:rsidR="008F4AF4">
        <w:t>202</w:t>
      </w:r>
      <w:r w:rsidR="00AB66CA">
        <w:t>2</w:t>
      </w:r>
      <w:r w:rsidRPr="008B6256">
        <w:t>г.</w:t>
      </w:r>
    </w:p>
    <w:p w:rsidR="001F1EE8" w:rsidRPr="008B6256" w:rsidRDefault="001F1EE8" w:rsidP="001F1EE8">
      <w:pPr>
        <w:numPr>
          <w:ilvl w:val="1"/>
          <w:numId w:val="17"/>
        </w:numPr>
        <w:tabs>
          <w:tab w:val="left" w:pos="709"/>
        </w:tabs>
        <w:ind w:left="0" w:firstLine="0"/>
        <w:jc w:val="both"/>
      </w:pPr>
      <w:r w:rsidRPr="008B6256">
        <w:t>Изменения и дополнения к настоящему Договору могут вноситься только по соглашению «Сторон», путем подписания дополнительного соглашения, являющегося неотъемлемой частью настоящего Договора.</w:t>
      </w:r>
    </w:p>
    <w:p w:rsidR="001F1EE8" w:rsidRPr="008B6256" w:rsidRDefault="001F1EE8" w:rsidP="001F1EE8">
      <w:pPr>
        <w:numPr>
          <w:ilvl w:val="1"/>
          <w:numId w:val="17"/>
        </w:numPr>
        <w:tabs>
          <w:tab w:val="left" w:pos="709"/>
        </w:tabs>
        <w:ind w:left="0" w:firstLine="0"/>
        <w:jc w:val="both"/>
      </w:pPr>
      <w:r w:rsidRPr="008B6256">
        <w:t>Настоящий Договор может быть расторгнут досрочно в случае:</w:t>
      </w:r>
    </w:p>
    <w:p w:rsidR="001F1EE8" w:rsidRPr="008B6256" w:rsidRDefault="001F1EE8" w:rsidP="001F1EE8">
      <w:pPr>
        <w:numPr>
          <w:ilvl w:val="0"/>
          <w:numId w:val="16"/>
        </w:numPr>
        <w:tabs>
          <w:tab w:val="left" w:pos="709"/>
        </w:tabs>
        <w:ind w:left="0" w:firstLine="0"/>
        <w:jc w:val="both"/>
      </w:pPr>
      <w:r w:rsidRPr="008B6256">
        <w:t>по соглашению «Сторон»;</w:t>
      </w:r>
    </w:p>
    <w:p w:rsidR="001F1EE8" w:rsidRPr="008B6256" w:rsidRDefault="001F1EE8" w:rsidP="001F1EE8">
      <w:pPr>
        <w:numPr>
          <w:ilvl w:val="0"/>
          <w:numId w:val="16"/>
        </w:numPr>
        <w:tabs>
          <w:tab w:val="left" w:pos="709"/>
        </w:tabs>
        <w:ind w:left="0" w:firstLine="0"/>
        <w:jc w:val="both"/>
      </w:pPr>
      <w:r w:rsidRPr="008B6256">
        <w:t>по инициативе одной из «Сторон», с обязательным письменным уведомлением другой «Стороны» не позднее, чем за 30 (тридцать) календарных дней до момента расторжения настоящего Договора. Расторжение Договора не является причиной отказа от выполнения обязательств одной и (или) обеих «Сторон», которые не были выполнены на момент расторжения настоящего Договора.</w:t>
      </w:r>
    </w:p>
    <w:p w:rsidR="001F1EE8" w:rsidRDefault="001F1EE8" w:rsidP="001F1EE8">
      <w:pPr>
        <w:tabs>
          <w:tab w:val="left" w:pos="709"/>
        </w:tabs>
        <w:jc w:val="both"/>
      </w:pPr>
      <w:r w:rsidRPr="008B6256">
        <w:t>Вносимые дополнения или изменения рассматриваются «Сторонами» в срок, не превышающий 30 (тридцать) календарных дней и оформляются дополнительным соглашением, являющимся неотъемлемой частью настоящего Договора.</w:t>
      </w:r>
    </w:p>
    <w:p w:rsidR="001F1EE8" w:rsidRPr="008B6256" w:rsidRDefault="001F1EE8" w:rsidP="001F1EE8">
      <w:pPr>
        <w:tabs>
          <w:tab w:val="left" w:pos="709"/>
        </w:tabs>
        <w:jc w:val="both"/>
      </w:pPr>
    </w:p>
    <w:p w:rsidR="001F1EE8" w:rsidRDefault="001F1EE8" w:rsidP="001F1EE8">
      <w:pPr>
        <w:jc w:val="both"/>
      </w:pPr>
      <w:r>
        <w:rPr>
          <w:b/>
        </w:rPr>
        <w:t>9. ПРОЧИЕ УСЛОВИЯ</w:t>
      </w:r>
    </w:p>
    <w:p w:rsidR="001F1EE8" w:rsidRDefault="001F1EE8" w:rsidP="001F1EE8">
      <w:pPr>
        <w:jc w:val="both"/>
      </w:pPr>
      <w:r>
        <w:lastRenderedPageBreak/>
        <w:t>9.1. К настоящему договору в качестве его неотъемлемых частей прилагаются:</w:t>
      </w:r>
    </w:p>
    <w:p w:rsidR="00994ED3" w:rsidRDefault="00994ED3" w:rsidP="00994ED3">
      <w:pPr>
        <w:jc w:val="both"/>
      </w:pPr>
      <w:r>
        <w:t xml:space="preserve">Приложение № 1 «Сведения об объектах закупки»      </w:t>
      </w:r>
    </w:p>
    <w:p w:rsidR="00994ED3" w:rsidRDefault="00994ED3" w:rsidP="00994ED3">
      <w:pPr>
        <w:jc w:val="both"/>
      </w:pPr>
      <w:r>
        <w:t>Приложение № 2 «Сведения об обязательствах сторон и порядке оплаты              обязательства по оказанию услуг»</w:t>
      </w:r>
    </w:p>
    <w:p w:rsidR="00994ED3" w:rsidRDefault="00994ED3" w:rsidP="00994ED3">
      <w:pPr>
        <w:jc w:val="both"/>
      </w:pPr>
      <w:r>
        <w:t>Приложение № 3 «Перечень электронных документов, которыми обмениваются стороны при исполнении договора»</w:t>
      </w:r>
    </w:p>
    <w:p w:rsidR="00994ED3" w:rsidRDefault="00994ED3" w:rsidP="00994ED3">
      <w:pPr>
        <w:jc w:val="both"/>
      </w:pPr>
      <w:r>
        <w:t>Приложение № 4 «Регламент электронного документооборота Портала исполнения контрактов ЕАСУЗ Московской области»</w:t>
      </w:r>
    </w:p>
    <w:p w:rsidR="001F1EE8" w:rsidRPr="007D4256" w:rsidRDefault="001F1EE8" w:rsidP="00994ED3">
      <w:pPr>
        <w:jc w:val="both"/>
      </w:pPr>
      <w:r w:rsidRPr="007D4256">
        <w:t>Приложени</w:t>
      </w:r>
      <w:r>
        <w:t xml:space="preserve">е </w:t>
      </w:r>
      <w:r w:rsidR="00994ED3">
        <w:t>№5</w:t>
      </w:r>
      <w:r w:rsidRPr="007D4256">
        <w:t xml:space="preserve"> - Техническое задание.</w:t>
      </w:r>
    </w:p>
    <w:p w:rsidR="001F1EE8" w:rsidRDefault="001F1EE8" w:rsidP="001F1EE8">
      <w:pPr>
        <w:jc w:val="both"/>
        <w:rPr>
          <w:b/>
        </w:rPr>
      </w:pPr>
    </w:p>
    <w:p w:rsidR="001F1EE8" w:rsidRDefault="001F1EE8" w:rsidP="00B258FE">
      <w:pPr>
        <w:jc w:val="center"/>
        <w:rPr>
          <w:b/>
        </w:rPr>
      </w:pPr>
      <w:r>
        <w:rPr>
          <w:b/>
        </w:rPr>
        <w:t>10.ЮРИДИЧЕСКИЕ АДРЕСА И РЕКВИЗИТЫ СТОРОН</w:t>
      </w: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4786"/>
        <w:gridCol w:w="4111"/>
      </w:tblGrid>
      <w:tr w:rsidR="001F1EE8" w:rsidRPr="00A36A5E" w:rsidTr="00630418">
        <w:tc>
          <w:tcPr>
            <w:tcW w:w="4786" w:type="dxa"/>
          </w:tcPr>
          <w:p w:rsidR="001F1EE8" w:rsidRPr="00A36A5E" w:rsidRDefault="001F1EE8" w:rsidP="00630418">
            <w:pPr>
              <w:tabs>
                <w:tab w:val="left" w:pos="709"/>
              </w:tabs>
              <w:jc w:val="both"/>
              <w:rPr>
                <w:b/>
                <w:lang w:eastAsia="ar-SA"/>
              </w:rPr>
            </w:pPr>
            <w:r w:rsidRPr="00A36A5E">
              <w:rPr>
                <w:b/>
                <w:lang w:eastAsia="ar-SA"/>
              </w:rPr>
              <w:t>Исполнитель:</w:t>
            </w: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  <w:rPr>
                <w:lang w:eastAsia="ar-SA"/>
              </w:rPr>
            </w:pP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  <w:rPr>
                <w:lang w:eastAsia="ar-SA"/>
              </w:rPr>
            </w:pP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  <w:rPr>
                <w:lang w:eastAsia="ar-SA"/>
              </w:rPr>
            </w:pP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  <w:rPr>
                <w:lang w:eastAsia="ar-SA"/>
              </w:rPr>
            </w:pP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  <w:rPr>
                <w:lang w:eastAsia="ar-SA"/>
              </w:rPr>
            </w:pP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  <w:rPr>
                <w:lang w:eastAsia="ar-SA"/>
              </w:rPr>
            </w:pP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  <w:rPr>
                <w:lang w:eastAsia="ar-SA"/>
              </w:rPr>
            </w:pP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  <w:rPr>
                <w:lang w:eastAsia="ar-SA"/>
              </w:rPr>
            </w:pP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  <w:rPr>
                <w:lang w:eastAsia="ar-SA"/>
              </w:rPr>
            </w:pP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  <w:rPr>
                <w:lang w:eastAsia="ar-SA"/>
              </w:rPr>
            </w:pP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  <w:rPr>
                <w:lang w:eastAsia="ar-SA"/>
              </w:rPr>
            </w:pPr>
          </w:p>
          <w:p w:rsidR="001F1EE8" w:rsidRDefault="001F1EE8" w:rsidP="00630418">
            <w:pPr>
              <w:tabs>
                <w:tab w:val="left" w:pos="709"/>
              </w:tabs>
              <w:jc w:val="both"/>
              <w:rPr>
                <w:lang w:eastAsia="ar-SA"/>
              </w:rPr>
            </w:pP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  <w:rPr>
                <w:lang w:eastAsia="ar-SA"/>
              </w:rPr>
            </w:pP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  <w:rPr>
                <w:lang w:eastAsia="ar-SA"/>
              </w:rPr>
            </w:pP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  <w:rPr>
                <w:lang w:eastAsia="ar-SA"/>
              </w:rPr>
            </w:pPr>
            <w:r w:rsidRPr="00A36A5E">
              <w:rPr>
                <w:lang w:eastAsia="ar-SA"/>
              </w:rPr>
              <w:t>______________________________</w:t>
            </w: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  <w:rPr>
                <w:lang w:eastAsia="ar-SA"/>
              </w:rPr>
            </w:pPr>
            <w:r w:rsidRPr="00A36A5E">
              <w:rPr>
                <w:lang w:eastAsia="ar-SA"/>
              </w:rPr>
              <w:t xml:space="preserve">     М.П.</w:t>
            </w: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  <w:rPr>
                <w:lang w:eastAsia="ar-SA"/>
              </w:rPr>
            </w:pP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  <w:tc>
          <w:tcPr>
            <w:tcW w:w="4111" w:type="dxa"/>
          </w:tcPr>
          <w:p w:rsidR="001F1EE8" w:rsidRPr="00A36A5E" w:rsidRDefault="001F1EE8" w:rsidP="00630418">
            <w:pPr>
              <w:tabs>
                <w:tab w:val="left" w:pos="709"/>
              </w:tabs>
              <w:jc w:val="both"/>
              <w:rPr>
                <w:b/>
              </w:rPr>
            </w:pPr>
            <w:r w:rsidRPr="00A36A5E">
              <w:rPr>
                <w:b/>
              </w:rPr>
              <w:t>Заказчик:</w:t>
            </w: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</w:pP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</w:pPr>
            <w:r w:rsidRPr="00A36A5E">
              <w:t>АО «Ногинсктрастинвест»</w:t>
            </w: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</w:pPr>
            <w:r w:rsidRPr="00A36A5E">
              <w:t>ИНН 5031066508 / КПП 503101001</w:t>
            </w: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</w:pPr>
            <w:r w:rsidRPr="00A36A5E">
              <w:t>Юридический адрес: 14240</w:t>
            </w:r>
            <w:r>
              <w:t>6</w:t>
            </w:r>
            <w:r w:rsidRPr="00A36A5E">
              <w:t xml:space="preserve">, Московская обл., г. Ногинск, </w:t>
            </w:r>
            <w:r>
              <w:t>Больничный пр., д.5</w:t>
            </w: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</w:pPr>
            <w:r w:rsidRPr="00A36A5E">
              <w:t>Банковские реквизиты:</w:t>
            </w:r>
          </w:p>
          <w:p w:rsidR="001F1EE8" w:rsidRPr="00A36A5E" w:rsidRDefault="001F1EE8" w:rsidP="00630418">
            <w:pPr>
              <w:shd w:val="clear" w:color="auto" w:fill="FFFFFF"/>
              <w:tabs>
                <w:tab w:val="left" w:pos="709"/>
              </w:tabs>
              <w:jc w:val="both"/>
            </w:pPr>
            <w:r w:rsidRPr="00A36A5E">
              <w:t>Р/с: 40702810740020006325 в ПАО «Сбербанк России»</w:t>
            </w: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</w:pPr>
            <w:r w:rsidRPr="00A36A5E">
              <w:t>К/с: 30101810400000000225</w:t>
            </w: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</w:pPr>
            <w:r w:rsidRPr="00A36A5E">
              <w:t>БИК 044525225</w:t>
            </w: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</w:pPr>
            <w:r w:rsidRPr="00A36A5E">
              <w:t>Тел./факс: +7 (496) 51-9-50-00</w:t>
            </w: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</w:pPr>
            <w:r w:rsidRPr="00A36A5E">
              <w:t>5195000@gmail.com</w:t>
            </w: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</w:pP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</w:pPr>
            <w:r>
              <w:t>_____</w:t>
            </w:r>
            <w:r w:rsidRPr="00A36A5E">
              <w:t>___________</w:t>
            </w:r>
            <w:r>
              <w:t>Князева Н.Ю.</w:t>
            </w:r>
          </w:p>
          <w:p w:rsidR="001F1EE8" w:rsidRPr="00A36A5E" w:rsidRDefault="001F1EE8" w:rsidP="00630418">
            <w:pPr>
              <w:tabs>
                <w:tab w:val="left" w:pos="709"/>
              </w:tabs>
              <w:jc w:val="both"/>
            </w:pPr>
            <w:r w:rsidRPr="00A36A5E">
              <w:t xml:space="preserve">     М.П.</w:t>
            </w:r>
          </w:p>
        </w:tc>
      </w:tr>
    </w:tbl>
    <w:p w:rsidR="001F1EE8" w:rsidRDefault="001F1EE8" w:rsidP="001F1EE8">
      <w:pPr>
        <w:jc w:val="both"/>
        <w:rPr>
          <w:b/>
        </w:rPr>
      </w:pPr>
    </w:p>
    <w:bookmarkEnd w:id="0"/>
    <w:p w:rsidR="001F1EE8" w:rsidRPr="007C2A92" w:rsidRDefault="001F1EE8" w:rsidP="001F1EE8">
      <w:pPr>
        <w:pStyle w:val="a4"/>
        <w:tabs>
          <w:tab w:val="left" w:pos="8840"/>
          <w:tab w:val="left" w:pos="9100"/>
        </w:tabs>
        <w:spacing w:after="0"/>
        <w:ind w:left="0"/>
        <w:rPr>
          <w:color w:val="000000"/>
        </w:rPr>
      </w:pPr>
    </w:p>
    <w:p w:rsidR="001F1EE8" w:rsidRDefault="001F1EE8" w:rsidP="001F1EE8"/>
    <w:p w:rsidR="001F1EE8" w:rsidRDefault="001F1EE8" w:rsidP="001F1EE8"/>
    <w:p w:rsidR="001F1EE8" w:rsidRDefault="001F1EE8" w:rsidP="001F1EE8"/>
    <w:p w:rsidR="001F1EE8" w:rsidRDefault="001F1EE8" w:rsidP="001F1EE8"/>
    <w:p w:rsidR="001F1EE8" w:rsidRDefault="001F1EE8" w:rsidP="001F1EE8"/>
    <w:p w:rsidR="001F1EE8" w:rsidRDefault="001F1EE8" w:rsidP="001F1EE8"/>
    <w:p w:rsidR="001F1EE8" w:rsidRDefault="001F1EE8" w:rsidP="001F1EE8"/>
    <w:p w:rsidR="001F1EE8" w:rsidRDefault="001F1EE8" w:rsidP="001F1EE8"/>
    <w:p w:rsidR="001F1EE8" w:rsidRDefault="001F1EE8" w:rsidP="001F1EE8"/>
    <w:p w:rsidR="001F1EE8" w:rsidRDefault="001F1EE8" w:rsidP="001F1EE8"/>
    <w:p w:rsidR="001F1EE8" w:rsidRDefault="001F1EE8" w:rsidP="001F1EE8"/>
    <w:p w:rsidR="001F1EE8" w:rsidRDefault="001F1EE8" w:rsidP="001F1EE8"/>
    <w:p w:rsidR="001F1EE8" w:rsidRDefault="001F1EE8" w:rsidP="001F1EE8"/>
    <w:p w:rsidR="001F1EE8" w:rsidRDefault="001F1EE8" w:rsidP="001F1EE8"/>
    <w:p w:rsidR="001F1EE8" w:rsidRDefault="001F1EE8" w:rsidP="001F1EE8"/>
    <w:p w:rsidR="001F1EE8" w:rsidRDefault="001F1EE8" w:rsidP="001F1EE8"/>
    <w:p w:rsidR="001F1EE8" w:rsidRDefault="001F1EE8" w:rsidP="001F1EE8"/>
    <w:p w:rsidR="001F1EE8" w:rsidRDefault="001F1EE8" w:rsidP="001F1EE8"/>
    <w:p w:rsidR="001F1EE8" w:rsidRDefault="001F1EE8" w:rsidP="001F1EE8"/>
    <w:p w:rsidR="001F1EE8" w:rsidRDefault="001F1EE8" w:rsidP="001F1EE8"/>
    <w:p w:rsidR="001F1EE8" w:rsidRDefault="001F1EE8" w:rsidP="001F1EE8"/>
    <w:p w:rsidR="001F1EE8" w:rsidRDefault="001F1EE8" w:rsidP="001F1EE8"/>
    <w:p w:rsidR="001F1EE8" w:rsidRPr="00D70C60" w:rsidRDefault="001F1EE8" w:rsidP="00D70C60">
      <w:pPr>
        <w:tabs>
          <w:tab w:val="left" w:pos="4185"/>
        </w:tabs>
      </w:pPr>
    </w:p>
    <w:p w:rsidR="001F1EE8" w:rsidRDefault="001F1EE8" w:rsidP="001F1EE8"/>
    <w:p w:rsidR="001F1EE8" w:rsidRDefault="00D70C60" w:rsidP="001F1EE8">
      <w:pPr>
        <w:jc w:val="right"/>
      </w:pPr>
      <w:r>
        <w:t>Приложение №5</w:t>
      </w:r>
    </w:p>
    <w:p w:rsidR="001F1EE8" w:rsidRDefault="001F1EE8" w:rsidP="001F1EE8">
      <w:pPr>
        <w:jc w:val="right"/>
      </w:pPr>
      <w:r>
        <w:t xml:space="preserve">К Договору №     от </w:t>
      </w:r>
      <w:proofErr w:type="gramStart"/>
      <w:r>
        <w:t xml:space="preserve">«  </w:t>
      </w:r>
      <w:proofErr w:type="gramEnd"/>
      <w:r>
        <w:t xml:space="preserve">   » </w:t>
      </w:r>
      <w:r w:rsidR="00B258FE">
        <w:t>________ 20</w:t>
      </w:r>
      <w:r w:rsidR="00AB66CA">
        <w:t>__</w:t>
      </w:r>
      <w:r>
        <w:t>г.</w:t>
      </w:r>
    </w:p>
    <w:p w:rsidR="001F1EE8" w:rsidRPr="009D6E27" w:rsidRDefault="001F1EE8" w:rsidP="001F1EE8">
      <w:pPr>
        <w:jc w:val="right"/>
        <w:rPr>
          <w:i/>
        </w:rPr>
      </w:pPr>
    </w:p>
    <w:p w:rsidR="001F1EE8" w:rsidRPr="009D6E27" w:rsidRDefault="001F1EE8" w:rsidP="001F1EE8">
      <w:pPr>
        <w:jc w:val="right"/>
        <w:rPr>
          <w:i/>
        </w:rPr>
      </w:pPr>
    </w:p>
    <w:p w:rsidR="001F1EE8" w:rsidRPr="001F1EE8" w:rsidRDefault="001F1EE8" w:rsidP="001F1EE8">
      <w:pPr>
        <w:pStyle w:val="1"/>
        <w:ind w:left="540"/>
        <w:jc w:val="center"/>
        <w:rPr>
          <w:rFonts w:ascii="Times New Roman" w:hAnsi="Times New Roman"/>
          <w:b w:val="0"/>
          <w:color w:val="auto"/>
        </w:rPr>
      </w:pPr>
      <w:r w:rsidRPr="001F1EE8">
        <w:rPr>
          <w:rFonts w:ascii="Times New Roman" w:hAnsi="Times New Roman"/>
          <w:b w:val="0"/>
          <w:color w:val="auto"/>
        </w:rPr>
        <w:t xml:space="preserve">ТЕХНИЧЕСКОЕ ЗАДАНИЕ </w:t>
      </w:r>
    </w:p>
    <w:p w:rsidR="001F1EE8" w:rsidRPr="004861B2" w:rsidRDefault="001F1EE8" w:rsidP="001F1EE8">
      <w:pPr>
        <w:jc w:val="center"/>
        <w:rPr>
          <w:b/>
          <w:szCs w:val="28"/>
        </w:rPr>
      </w:pPr>
      <w:r w:rsidRPr="004861B2">
        <w:rPr>
          <w:b/>
          <w:szCs w:val="28"/>
        </w:rPr>
        <w:t>на выполнение работ по техническому обслуживанию (техпомощи) при эксплуатации автоматики горения, безопасности, сигнализации водогрейных котлов.</w:t>
      </w:r>
    </w:p>
    <w:p w:rsidR="001F1EE8" w:rsidRPr="004861B2" w:rsidRDefault="001F1EE8" w:rsidP="001F1EE8">
      <w:pPr>
        <w:jc w:val="both"/>
        <w:rPr>
          <w:szCs w:val="28"/>
        </w:rPr>
      </w:pPr>
    </w:p>
    <w:p w:rsidR="001F1EE8" w:rsidRPr="004861B2" w:rsidRDefault="001F1EE8" w:rsidP="001F1EE8">
      <w:pPr>
        <w:numPr>
          <w:ilvl w:val="0"/>
          <w:numId w:val="18"/>
        </w:numPr>
        <w:jc w:val="both"/>
        <w:rPr>
          <w:lang w:eastAsia="ar-SA"/>
        </w:rPr>
      </w:pPr>
      <w:r w:rsidRPr="004861B2">
        <w:rPr>
          <w:b/>
          <w:szCs w:val="28"/>
        </w:rPr>
        <w:t>Предмет закупки:</w:t>
      </w:r>
      <w:r w:rsidRPr="004861B2">
        <w:rPr>
          <w:szCs w:val="28"/>
        </w:rPr>
        <w:t xml:space="preserve"> </w:t>
      </w:r>
      <w:r w:rsidRPr="004861B2">
        <w:rPr>
          <w:lang w:eastAsia="ar-SA"/>
        </w:rPr>
        <w:t>выполнение работ по техническому обслуживанию (техническая помощь) при эксплуатации автоматики горения, безопасности, сигнализации водогрейных котлов.</w:t>
      </w:r>
    </w:p>
    <w:p w:rsidR="001F1EE8" w:rsidRPr="004861B2" w:rsidRDefault="001F1EE8" w:rsidP="001F1EE8">
      <w:pPr>
        <w:ind w:left="480"/>
        <w:jc w:val="both"/>
        <w:rPr>
          <w:szCs w:val="28"/>
        </w:rPr>
      </w:pPr>
    </w:p>
    <w:p w:rsidR="001F1EE8" w:rsidRPr="004861B2" w:rsidRDefault="001F1EE8" w:rsidP="001F1EE8">
      <w:pPr>
        <w:numPr>
          <w:ilvl w:val="0"/>
          <w:numId w:val="18"/>
        </w:numPr>
        <w:jc w:val="both"/>
        <w:rPr>
          <w:szCs w:val="28"/>
        </w:rPr>
      </w:pPr>
      <w:r w:rsidRPr="004861B2">
        <w:rPr>
          <w:b/>
          <w:szCs w:val="28"/>
        </w:rPr>
        <w:t>Место выполнения работ:</w:t>
      </w:r>
      <w:r w:rsidRPr="004861B2">
        <w:rPr>
          <w:szCs w:val="28"/>
        </w:rPr>
        <w:t xml:space="preserve"> </w:t>
      </w:r>
    </w:p>
    <w:p w:rsidR="001F1EE8" w:rsidRPr="004861B2" w:rsidRDefault="001F1EE8" w:rsidP="001F1EE8">
      <w:pPr>
        <w:numPr>
          <w:ilvl w:val="0"/>
          <w:numId w:val="1"/>
        </w:numPr>
        <w:ind w:right="-625"/>
        <w:rPr>
          <w:lang w:eastAsia="ar-SA"/>
        </w:rPr>
      </w:pPr>
      <w:r w:rsidRPr="004861B2">
        <w:rPr>
          <w:lang w:eastAsia="ar-SA"/>
        </w:rPr>
        <w:t xml:space="preserve"> Московская обл., </w:t>
      </w:r>
      <w:r w:rsidR="00AB66CA">
        <w:t>Ногинский район,</w:t>
      </w:r>
      <w:r w:rsidR="00B258FE">
        <w:rPr>
          <w:lang w:eastAsia="ar-SA"/>
        </w:rPr>
        <w:t xml:space="preserve"> </w:t>
      </w:r>
      <w:r w:rsidRPr="004861B2">
        <w:rPr>
          <w:lang w:eastAsia="ar-SA"/>
        </w:rPr>
        <w:t xml:space="preserve">г. </w:t>
      </w:r>
      <w:proofErr w:type="gramStart"/>
      <w:r w:rsidRPr="004861B2">
        <w:rPr>
          <w:lang w:eastAsia="ar-SA"/>
        </w:rPr>
        <w:t>Электроугли,  ул.</w:t>
      </w:r>
      <w:proofErr w:type="gramEnd"/>
      <w:r w:rsidRPr="004861B2">
        <w:rPr>
          <w:lang w:eastAsia="ar-SA"/>
        </w:rPr>
        <w:t xml:space="preserve"> Маяковского, д.. 25,</w:t>
      </w:r>
    </w:p>
    <w:p w:rsidR="001F1EE8" w:rsidRPr="004861B2" w:rsidRDefault="001F1EE8" w:rsidP="001F1EE8">
      <w:pPr>
        <w:numPr>
          <w:ilvl w:val="0"/>
          <w:numId w:val="1"/>
        </w:numPr>
        <w:ind w:right="-625"/>
        <w:rPr>
          <w:lang w:eastAsia="ar-SA"/>
        </w:rPr>
      </w:pPr>
      <w:r w:rsidRPr="004861B2">
        <w:rPr>
          <w:lang w:eastAsia="ar-SA"/>
        </w:rPr>
        <w:t xml:space="preserve"> Московская обл., </w:t>
      </w:r>
      <w:r w:rsidR="00AB66CA">
        <w:t xml:space="preserve">Ногинский </w:t>
      </w:r>
      <w:proofErr w:type="gramStart"/>
      <w:r w:rsidR="00AB66CA">
        <w:t>район,</w:t>
      </w:r>
      <w:r w:rsidR="00AB66CA">
        <w:rPr>
          <w:lang w:eastAsia="ar-SA"/>
        </w:rPr>
        <w:t xml:space="preserve"> </w:t>
      </w:r>
      <w:r w:rsidRPr="004861B2">
        <w:rPr>
          <w:lang w:eastAsia="ar-SA"/>
        </w:rPr>
        <w:t xml:space="preserve"> д.</w:t>
      </w:r>
      <w:proofErr w:type="gramEnd"/>
      <w:r w:rsidRPr="004861B2">
        <w:rPr>
          <w:lang w:eastAsia="ar-SA"/>
        </w:rPr>
        <w:t xml:space="preserve"> </w:t>
      </w:r>
      <w:proofErr w:type="spellStart"/>
      <w:r w:rsidRPr="004861B2">
        <w:rPr>
          <w:lang w:eastAsia="ar-SA"/>
        </w:rPr>
        <w:t>Тимохово</w:t>
      </w:r>
      <w:proofErr w:type="spellEnd"/>
      <w:r w:rsidR="00AB66CA">
        <w:rPr>
          <w:lang w:eastAsia="ar-SA"/>
        </w:rPr>
        <w:t>, д.9а.</w:t>
      </w:r>
    </w:p>
    <w:p w:rsidR="001F1EE8" w:rsidRPr="004861B2" w:rsidRDefault="001F1EE8" w:rsidP="001F1EE8">
      <w:pPr>
        <w:ind w:left="720" w:right="-625"/>
        <w:rPr>
          <w:lang w:eastAsia="ar-SA"/>
        </w:rPr>
      </w:pPr>
    </w:p>
    <w:p w:rsidR="001F1EE8" w:rsidRPr="004861B2" w:rsidRDefault="001F1EE8" w:rsidP="001F1EE8">
      <w:pPr>
        <w:ind w:left="720" w:right="-625"/>
        <w:rPr>
          <w:lang w:eastAsia="ar-SA"/>
        </w:rPr>
      </w:pPr>
    </w:p>
    <w:p w:rsidR="001F1EE8" w:rsidRPr="004861B2" w:rsidRDefault="001F1EE8" w:rsidP="001F1EE8">
      <w:pPr>
        <w:pStyle w:val="11"/>
        <w:numPr>
          <w:ilvl w:val="0"/>
          <w:numId w:val="18"/>
        </w:numPr>
        <w:rPr>
          <w:szCs w:val="28"/>
        </w:rPr>
      </w:pPr>
      <w:r w:rsidRPr="004861B2">
        <w:rPr>
          <w:b/>
          <w:szCs w:val="28"/>
        </w:rPr>
        <w:t xml:space="preserve">Объем выполняемых работ: </w:t>
      </w:r>
    </w:p>
    <w:p w:rsidR="001F1EE8" w:rsidRPr="004861B2" w:rsidRDefault="001F1EE8" w:rsidP="001F1EE8">
      <w:pPr>
        <w:pStyle w:val="11"/>
        <w:numPr>
          <w:ilvl w:val="1"/>
          <w:numId w:val="18"/>
        </w:numPr>
        <w:rPr>
          <w:lang w:eastAsia="ar-SA"/>
        </w:rPr>
      </w:pPr>
      <w:r w:rsidRPr="004861B2">
        <w:rPr>
          <w:lang w:eastAsia="ar-SA"/>
        </w:rPr>
        <w:t xml:space="preserve">Водогрейный котел типа КВГМ-20 </w:t>
      </w:r>
      <w:r w:rsidR="00AB66CA">
        <w:rPr>
          <w:lang w:eastAsia="ar-SA"/>
        </w:rPr>
        <w:t xml:space="preserve">в </w:t>
      </w:r>
      <w:r w:rsidRPr="004861B2">
        <w:rPr>
          <w:lang w:eastAsia="ar-SA"/>
        </w:rPr>
        <w:t xml:space="preserve">городской котельной – 2 </w:t>
      </w:r>
      <w:proofErr w:type="spellStart"/>
      <w:r w:rsidRPr="004861B2">
        <w:rPr>
          <w:lang w:eastAsia="ar-SA"/>
        </w:rPr>
        <w:t>шт</w:t>
      </w:r>
      <w:proofErr w:type="spellEnd"/>
      <w:r w:rsidRPr="004861B2">
        <w:rPr>
          <w:lang w:eastAsia="ar-SA"/>
        </w:rPr>
        <w:t xml:space="preserve"> (г. Электроугли)</w:t>
      </w:r>
    </w:p>
    <w:p w:rsidR="001F1EE8" w:rsidRPr="004861B2" w:rsidRDefault="001F1EE8" w:rsidP="001F1EE8">
      <w:pPr>
        <w:pStyle w:val="11"/>
        <w:numPr>
          <w:ilvl w:val="1"/>
          <w:numId w:val="18"/>
        </w:numPr>
        <w:rPr>
          <w:szCs w:val="28"/>
        </w:rPr>
      </w:pPr>
      <w:r w:rsidRPr="004861B2">
        <w:rPr>
          <w:szCs w:val="28"/>
        </w:rPr>
        <w:t xml:space="preserve"> </w:t>
      </w:r>
      <w:r w:rsidRPr="004861B2">
        <w:rPr>
          <w:lang w:eastAsia="ar-SA"/>
        </w:rPr>
        <w:t xml:space="preserve">Водогрейный котел типа Ревокатова в котельной – 4 </w:t>
      </w:r>
      <w:proofErr w:type="spellStart"/>
      <w:r w:rsidRPr="004861B2">
        <w:rPr>
          <w:lang w:eastAsia="ar-SA"/>
        </w:rPr>
        <w:t>шт</w:t>
      </w:r>
      <w:proofErr w:type="spellEnd"/>
      <w:r w:rsidRPr="004861B2">
        <w:rPr>
          <w:lang w:eastAsia="ar-SA"/>
        </w:rPr>
        <w:t xml:space="preserve"> (д. </w:t>
      </w:r>
      <w:proofErr w:type="spellStart"/>
      <w:r w:rsidRPr="004861B2">
        <w:rPr>
          <w:lang w:eastAsia="ar-SA"/>
        </w:rPr>
        <w:t>Тимохово</w:t>
      </w:r>
      <w:proofErr w:type="spellEnd"/>
      <w:r w:rsidRPr="004861B2">
        <w:rPr>
          <w:lang w:eastAsia="ar-SA"/>
        </w:rPr>
        <w:t>)</w:t>
      </w:r>
    </w:p>
    <w:p w:rsidR="001F1EE8" w:rsidRPr="004861B2" w:rsidRDefault="001F1EE8" w:rsidP="001F1EE8">
      <w:pPr>
        <w:pStyle w:val="11"/>
        <w:numPr>
          <w:ilvl w:val="1"/>
          <w:numId w:val="18"/>
        </w:numPr>
        <w:rPr>
          <w:szCs w:val="28"/>
        </w:rPr>
      </w:pPr>
      <w:r w:rsidRPr="004861B2">
        <w:rPr>
          <w:szCs w:val="28"/>
        </w:rPr>
        <w:t xml:space="preserve"> согласно таблице 1 </w:t>
      </w:r>
    </w:p>
    <w:p w:rsidR="001F1EE8" w:rsidRPr="004861B2" w:rsidRDefault="001F1EE8" w:rsidP="001F1EE8">
      <w:pPr>
        <w:ind w:left="480"/>
        <w:jc w:val="both"/>
        <w:rPr>
          <w:szCs w:val="28"/>
        </w:rPr>
      </w:pPr>
    </w:p>
    <w:p w:rsidR="001F1EE8" w:rsidRPr="004861B2" w:rsidRDefault="001F1EE8" w:rsidP="001F1EE8">
      <w:pPr>
        <w:pStyle w:val="11"/>
        <w:ind w:left="480"/>
        <w:jc w:val="right"/>
        <w:rPr>
          <w:szCs w:val="28"/>
        </w:rPr>
      </w:pPr>
      <w:r w:rsidRPr="004861B2">
        <w:rPr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211"/>
        <w:gridCol w:w="6573"/>
      </w:tblGrid>
      <w:tr w:rsidR="001F1EE8" w:rsidRPr="004861B2" w:rsidTr="00630418">
        <w:tc>
          <w:tcPr>
            <w:tcW w:w="680" w:type="dxa"/>
          </w:tcPr>
          <w:p w:rsidR="001F1EE8" w:rsidRPr="004861B2" w:rsidRDefault="001F1EE8" w:rsidP="00630418">
            <w:pPr>
              <w:jc w:val="center"/>
              <w:rPr>
                <w:b/>
              </w:rPr>
            </w:pPr>
            <w:r w:rsidRPr="004861B2">
              <w:rPr>
                <w:b/>
              </w:rPr>
              <w:t>№</w:t>
            </w:r>
          </w:p>
          <w:p w:rsidR="001F1EE8" w:rsidRPr="004861B2" w:rsidRDefault="001F1EE8" w:rsidP="00630418">
            <w:pPr>
              <w:jc w:val="center"/>
              <w:rPr>
                <w:b/>
              </w:rPr>
            </w:pPr>
            <w:r w:rsidRPr="004861B2">
              <w:rPr>
                <w:b/>
              </w:rPr>
              <w:t>Поз.</w:t>
            </w:r>
          </w:p>
          <w:p w:rsidR="001F1EE8" w:rsidRPr="004861B2" w:rsidRDefault="001F1EE8" w:rsidP="00630418">
            <w:pPr>
              <w:jc w:val="center"/>
              <w:rPr>
                <w:b/>
              </w:rPr>
            </w:pPr>
          </w:p>
        </w:tc>
        <w:tc>
          <w:tcPr>
            <w:tcW w:w="2211" w:type="dxa"/>
          </w:tcPr>
          <w:p w:rsidR="001F1EE8" w:rsidRPr="004861B2" w:rsidRDefault="001F1EE8" w:rsidP="00630418">
            <w:pPr>
              <w:jc w:val="center"/>
              <w:rPr>
                <w:b/>
              </w:rPr>
            </w:pPr>
            <w:r w:rsidRPr="004861B2">
              <w:rPr>
                <w:b/>
              </w:rPr>
              <w:t>Наименование элемента системы</w:t>
            </w:r>
          </w:p>
        </w:tc>
        <w:tc>
          <w:tcPr>
            <w:tcW w:w="6573" w:type="dxa"/>
          </w:tcPr>
          <w:p w:rsidR="001F1EE8" w:rsidRPr="004861B2" w:rsidRDefault="001F1EE8" w:rsidP="00630418">
            <w:pPr>
              <w:jc w:val="center"/>
              <w:rPr>
                <w:b/>
              </w:rPr>
            </w:pPr>
            <w:r w:rsidRPr="004861B2">
              <w:rPr>
                <w:b/>
              </w:rPr>
              <w:t>Объем работ</w:t>
            </w:r>
          </w:p>
        </w:tc>
      </w:tr>
      <w:tr w:rsidR="001F1EE8" w:rsidRPr="004861B2" w:rsidTr="00630418">
        <w:trPr>
          <w:trHeight w:val="624"/>
        </w:trPr>
        <w:tc>
          <w:tcPr>
            <w:tcW w:w="9464" w:type="dxa"/>
            <w:gridSpan w:val="3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b/>
              </w:rPr>
              <w:t>1.Техническое обслуживание автоматики горения котла</w:t>
            </w:r>
          </w:p>
        </w:tc>
      </w:tr>
      <w:tr w:rsidR="001F1EE8" w:rsidRPr="004861B2" w:rsidTr="00630418">
        <w:tc>
          <w:tcPr>
            <w:tcW w:w="680" w:type="dxa"/>
          </w:tcPr>
          <w:p w:rsidR="001F1EE8" w:rsidRPr="004861B2" w:rsidRDefault="001F1EE8" w:rsidP="00630418">
            <w:r w:rsidRPr="004861B2">
              <w:t>1.1.</w:t>
            </w:r>
          </w:p>
        </w:tc>
        <w:tc>
          <w:tcPr>
            <w:tcW w:w="2211" w:type="dxa"/>
          </w:tcPr>
          <w:p w:rsidR="001F1EE8" w:rsidRPr="004861B2" w:rsidRDefault="001F1EE8" w:rsidP="00630418">
            <w:pPr>
              <w:jc w:val="center"/>
            </w:pPr>
            <w:r w:rsidRPr="004861B2">
              <w:t>Датчики</w:t>
            </w:r>
          </w:p>
        </w:tc>
        <w:tc>
          <w:tcPr>
            <w:tcW w:w="6573" w:type="dxa"/>
          </w:tcPr>
          <w:p w:rsidR="001F1EE8" w:rsidRPr="004861B2" w:rsidRDefault="001F1EE8" w:rsidP="00630418">
            <w:pPr>
              <w:jc w:val="center"/>
            </w:pPr>
            <w:r w:rsidRPr="004861B2">
              <w:t>Проверка целостности корпусов, крышек, изоляции, плотности импульсных линий.</w:t>
            </w:r>
          </w:p>
          <w:p w:rsidR="001F1EE8" w:rsidRPr="004861B2" w:rsidRDefault="001F1EE8" w:rsidP="00630418">
            <w:pPr>
              <w:jc w:val="center"/>
            </w:pPr>
            <w:r w:rsidRPr="004861B2">
              <w:t>Продувка импульсных линий, набивка сальников, замена прокладок, чистка заборных устройств по разрежению.</w:t>
            </w:r>
          </w:p>
          <w:p w:rsidR="001F1EE8" w:rsidRPr="004861B2" w:rsidRDefault="001F1EE8" w:rsidP="00630418">
            <w:pPr>
              <w:jc w:val="center"/>
            </w:pPr>
            <w:r w:rsidRPr="004861B2">
              <w:t>Проверка статической характеристики и настройка.</w:t>
            </w:r>
          </w:p>
        </w:tc>
      </w:tr>
      <w:tr w:rsidR="001F1EE8" w:rsidRPr="004861B2" w:rsidTr="00630418">
        <w:tc>
          <w:tcPr>
            <w:tcW w:w="680" w:type="dxa"/>
          </w:tcPr>
          <w:p w:rsidR="001F1EE8" w:rsidRPr="004861B2" w:rsidRDefault="001F1EE8" w:rsidP="00630418">
            <w:pPr>
              <w:jc w:val="center"/>
            </w:pPr>
            <w:r w:rsidRPr="004861B2">
              <w:t>1.2.</w:t>
            </w:r>
          </w:p>
        </w:tc>
        <w:tc>
          <w:tcPr>
            <w:tcW w:w="2211" w:type="dxa"/>
          </w:tcPr>
          <w:p w:rsidR="001F1EE8" w:rsidRPr="004861B2" w:rsidRDefault="001F1EE8" w:rsidP="00630418">
            <w:pPr>
              <w:jc w:val="center"/>
            </w:pPr>
            <w:r w:rsidRPr="004861B2">
              <w:t>Регулирующие приборы</w:t>
            </w:r>
          </w:p>
        </w:tc>
        <w:tc>
          <w:tcPr>
            <w:tcW w:w="6573" w:type="dxa"/>
          </w:tcPr>
          <w:p w:rsidR="001F1EE8" w:rsidRPr="004861B2" w:rsidRDefault="001F1EE8" w:rsidP="00630418">
            <w:pPr>
              <w:tabs>
                <w:tab w:val="left" w:pos="1110"/>
              </w:tabs>
              <w:jc w:val="center"/>
            </w:pPr>
            <w:r w:rsidRPr="004861B2">
              <w:t>Проверка регулирующих приборов согласно инструкции по эксплуатации завода–изготовителя.</w:t>
            </w:r>
          </w:p>
          <w:p w:rsidR="001F1EE8" w:rsidRPr="004861B2" w:rsidRDefault="001F1EE8" w:rsidP="00630418">
            <w:pPr>
              <w:tabs>
                <w:tab w:val="left" w:pos="1110"/>
              </w:tabs>
              <w:jc w:val="center"/>
            </w:pPr>
            <w:r w:rsidRPr="004861B2">
              <w:t>Включение регулятора в работу.</w:t>
            </w:r>
          </w:p>
        </w:tc>
      </w:tr>
      <w:tr w:rsidR="001F1EE8" w:rsidRPr="004861B2" w:rsidTr="00630418">
        <w:tc>
          <w:tcPr>
            <w:tcW w:w="680" w:type="dxa"/>
          </w:tcPr>
          <w:p w:rsidR="001F1EE8" w:rsidRPr="004861B2" w:rsidRDefault="001F1EE8" w:rsidP="00630418">
            <w:pPr>
              <w:jc w:val="center"/>
            </w:pPr>
            <w:r w:rsidRPr="004861B2">
              <w:t>1.3.</w:t>
            </w:r>
          </w:p>
        </w:tc>
        <w:tc>
          <w:tcPr>
            <w:tcW w:w="2211" w:type="dxa"/>
          </w:tcPr>
          <w:p w:rsidR="001F1EE8" w:rsidRPr="004861B2" w:rsidRDefault="001F1EE8" w:rsidP="00630418">
            <w:pPr>
              <w:jc w:val="center"/>
            </w:pPr>
            <w:r w:rsidRPr="004861B2">
              <w:t>Исполнительные механизмы</w:t>
            </w:r>
          </w:p>
        </w:tc>
        <w:tc>
          <w:tcPr>
            <w:tcW w:w="6573" w:type="dxa"/>
          </w:tcPr>
          <w:p w:rsidR="001F1EE8" w:rsidRPr="004861B2" w:rsidRDefault="001F1EE8" w:rsidP="00630418">
            <w:pPr>
              <w:jc w:val="center"/>
            </w:pPr>
            <w:r w:rsidRPr="004861B2">
              <w:t xml:space="preserve">Регулировка концевых и путевых выключателей, промывка и чистка контактов и потенциометров указателя положения. Проверка и при необходимости регулировка сочленения с регулирующим органом. Подтягивание электрических соединений. Добавка масла в редуктор. </w:t>
            </w:r>
          </w:p>
        </w:tc>
      </w:tr>
      <w:tr w:rsidR="001F1EE8" w:rsidRPr="004861B2" w:rsidTr="00630418">
        <w:tc>
          <w:tcPr>
            <w:tcW w:w="680" w:type="dxa"/>
          </w:tcPr>
          <w:p w:rsidR="001F1EE8" w:rsidRPr="004861B2" w:rsidRDefault="001F1EE8" w:rsidP="00630418">
            <w:pPr>
              <w:jc w:val="center"/>
            </w:pPr>
            <w:r w:rsidRPr="004861B2">
              <w:t>1.4.</w:t>
            </w:r>
          </w:p>
        </w:tc>
        <w:tc>
          <w:tcPr>
            <w:tcW w:w="2211" w:type="dxa"/>
          </w:tcPr>
          <w:p w:rsidR="001F1EE8" w:rsidRPr="004861B2" w:rsidRDefault="001F1EE8" w:rsidP="00630418">
            <w:pPr>
              <w:jc w:val="center"/>
            </w:pPr>
            <w:r w:rsidRPr="004861B2">
              <w:t>Регулирующие клапана</w:t>
            </w:r>
          </w:p>
        </w:tc>
        <w:tc>
          <w:tcPr>
            <w:tcW w:w="6573" w:type="dxa"/>
          </w:tcPr>
          <w:p w:rsidR="001F1EE8" w:rsidRPr="004861B2" w:rsidRDefault="001F1EE8" w:rsidP="00630418">
            <w:pPr>
              <w:jc w:val="center"/>
            </w:pPr>
            <w:r w:rsidRPr="004861B2">
              <w:t>Проверка расходной характеристики, осмотр, оценка состояния затвора, чистка клапана. Сборка и сочленение с исполнительным механизмом.</w:t>
            </w:r>
          </w:p>
        </w:tc>
      </w:tr>
      <w:tr w:rsidR="001F1EE8" w:rsidRPr="004861B2" w:rsidTr="00630418">
        <w:tc>
          <w:tcPr>
            <w:tcW w:w="680" w:type="dxa"/>
          </w:tcPr>
          <w:p w:rsidR="001F1EE8" w:rsidRPr="004861B2" w:rsidRDefault="001F1EE8" w:rsidP="00630418">
            <w:pPr>
              <w:jc w:val="center"/>
            </w:pPr>
            <w:r w:rsidRPr="004861B2">
              <w:t>1.5.</w:t>
            </w:r>
          </w:p>
        </w:tc>
        <w:tc>
          <w:tcPr>
            <w:tcW w:w="2211" w:type="dxa"/>
          </w:tcPr>
          <w:p w:rsidR="001F1EE8" w:rsidRPr="004861B2" w:rsidRDefault="001F1EE8" w:rsidP="00630418">
            <w:pPr>
              <w:jc w:val="center"/>
            </w:pPr>
            <w:r w:rsidRPr="004861B2">
              <w:t>Электроаппаратура системы</w:t>
            </w:r>
          </w:p>
        </w:tc>
        <w:tc>
          <w:tcPr>
            <w:tcW w:w="6573" w:type="dxa"/>
          </w:tcPr>
          <w:p w:rsidR="001F1EE8" w:rsidRPr="004861B2" w:rsidRDefault="001F1EE8" w:rsidP="00630418">
            <w:pPr>
              <w:jc w:val="center"/>
            </w:pPr>
            <w:r w:rsidRPr="004861B2">
              <w:t xml:space="preserve">Проверка (внешний осмотр) целостности корпусов и изоляции, надежности крепления аппаратуры в щите, промывка контактов и потенциометра задатчика, подтягивание контактов электрических соединений. </w:t>
            </w:r>
            <w:r w:rsidRPr="004861B2">
              <w:lastRenderedPageBreak/>
              <w:t>Проверка функционирования электроаппаратуры системы</w:t>
            </w:r>
          </w:p>
        </w:tc>
      </w:tr>
      <w:tr w:rsidR="001F1EE8" w:rsidRPr="004861B2" w:rsidTr="00630418">
        <w:tc>
          <w:tcPr>
            <w:tcW w:w="680" w:type="dxa"/>
          </w:tcPr>
          <w:p w:rsidR="001F1EE8" w:rsidRPr="004861B2" w:rsidRDefault="001F1EE8" w:rsidP="00630418">
            <w:pPr>
              <w:jc w:val="center"/>
            </w:pPr>
            <w:r w:rsidRPr="004861B2">
              <w:lastRenderedPageBreak/>
              <w:t>1.6.</w:t>
            </w:r>
          </w:p>
        </w:tc>
        <w:tc>
          <w:tcPr>
            <w:tcW w:w="2211" w:type="dxa"/>
          </w:tcPr>
          <w:p w:rsidR="001F1EE8" w:rsidRPr="004861B2" w:rsidRDefault="001F1EE8" w:rsidP="00630418">
            <w:pPr>
              <w:jc w:val="center"/>
            </w:pPr>
            <w:r w:rsidRPr="004861B2">
              <w:t>Система в целом</w:t>
            </w:r>
          </w:p>
        </w:tc>
        <w:tc>
          <w:tcPr>
            <w:tcW w:w="6573" w:type="dxa"/>
          </w:tcPr>
          <w:p w:rsidR="001F1EE8" w:rsidRPr="004861B2" w:rsidRDefault="001F1EE8" w:rsidP="00630418">
            <w:pPr>
              <w:jc w:val="center"/>
            </w:pPr>
            <w:r w:rsidRPr="004861B2">
              <w:t xml:space="preserve">Испытание системы путем оценки качества переходного процесса при нанесении возмущения со стороны регулирующего органа. </w:t>
            </w:r>
          </w:p>
          <w:p w:rsidR="001F1EE8" w:rsidRPr="004861B2" w:rsidRDefault="001F1EE8" w:rsidP="00630418">
            <w:pPr>
              <w:jc w:val="center"/>
            </w:pPr>
            <w:r w:rsidRPr="004861B2">
              <w:t xml:space="preserve">Корректировка при необходимости настройки параметров. </w:t>
            </w:r>
          </w:p>
        </w:tc>
      </w:tr>
      <w:tr w:rsidR="001F1EE8" w:rsidRPr="004861B2" w:rsidTr="00630418">
        <w:trPr>
          <w:trHeight w:val="699"/>
        </w:trPr>
        <w:tc>
          <w:tcPr>
            <w:tcW w:w="9464" w:type="dxa"/>
            <w:gridSpan w:val="3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b/>
              </w:rPr>
              <w:t>2. Техническое обслуживание за схемой автоматики безопасности и сигнализации котлов.</w:t>
            </w:r>
          </w:p>
        </w:tc>
      </w:tr>
      <w:tr w:rsidR="001F1EE8" w:rsidRPr="004861B2" w:rsidTr="00630418">
        <w:tc>
          <w:tcPr>
            <w:tcW w:w="680" w:type="dxa"/>
          </w:tcPr>
          <w:p w:rsidR="001F1EE8" w:rsidRPr="004861B2" w:rsidRDefault="001F1EE8" w:rsidP="00630418">
            <w:pPr>
              <w:jc w:val="center"/>
            </w:pPr>
            <w:r w:rsidRPr="004861B2">
              <w:t>2.1.</w:t>
            </w:r>
          </w:p>
        </w:tc>
        <w:tc>
          <w:tcPr>
            <w:tcW w:w="2211" w:type="dxa"/>
          </w:tcPr>
          <w:p w:rsidR="001F1EE8" w:rsidRPr="004861B2" w:rsidRDefault="001F1EE8" w:rsidP="00630418">
            <w:pPr>
              <w:jc w:val="center"/>
            </w:pPr>
            <w:r w:rsidRPr="004861B2">
              <w:t>Датчики</w:t>
            </w:r>
          </w:p>
        </w:tc>
        <w:tc>
          <w:tcPr>
            <w:tcW w:w="6573" w:type="dxa"/>
          </w:tcPr>
          <w:p w:rsidR="001F1EE8" w:rsidRPr="004861B2" w:rsidRDefault="001F1EE8" w:rsidP="00630418">
            <w:pPr>
              <w:jc w:val="center"/>
            </w:pPr>
            <w:r w:rsidRPr="004861B2">
              <w:t xml:space="preserve">Проверка (внешний осмотр) целостности корпусов и крышек, надежность механических соединений, изоляции. </w:t>
            </w:r>
          </w:p>
          <w:p w:rsidR="001F1EE8" w:rsidRPr="004861B2" w:rsidRDefault="001F1EE8" w:rsidP="00630418">
            <w:pPr>
              <w:jc w:val="center"/>
            </w:pPr>
            <w:r w:rsidRPr="004861B2">
              <w:t>Подтягивание контактов электрических соединений, продувка импульсных линий, промывка контактов.</w:t>
            </w:r>
          </w:p>
          <w:p w:rsidR="001F1EE8" w:rsidRPr="004861B2" w:rsidRDefault="001F1EE8" w:rsidP="00630418">
            <w:pPr>
              <w:jc w:val="center"/>
            </w:pPr>
            <w:r w:rsidRPr="004861B2">
              <w:t xml:space="preserve"> Проверка настройки датчиков и при необходимости их корректировка. </w:t>
            </w:r>
          </w:p>
        </w:tc>
      </w:tr>
      <w:tr w:rsidR="001F1EE8" w:rsidRPr="004861B2" w:rsidTr="00630418">
        <w:tc>
          <w:tcPr>
            <w:tcW w:w="680" w:type="dxa"/>
          </w:tcPr>
          <w:p w:rsidR="001F1EE8" w:rsidRPr="004861B2" w:rsidRDefault="001F1EE8" w:rsidP="00630418">
            <w:r w:rsidRPr="004861B2">
              <w:t>2.2.</w:t>
            </w:r>
          </w:p>
        </w:tc>
        <w:tc>
          <w:tcPr>
            <w:tcW w:w="2211" w:type="dxa"/>
          </w:tcPr>
          <w:p w:rsidR="001F1EE8" w:rsidRPr="004861B2" w:rsidRDefault="001F1EE8" w:rsidP="00630418">
            <w:pPr>
              <w:tabs>
                <w:tab w:val="left" w:pos="255"/>
              </w:tabs>
            </w:pPr>
            <w:r w:rsidRPr="004861B2">
              <w:tab/>
              <w:t>Клапан-</w:t>
            </w:r>
            <w:proofErr w:type="spellStart"/>
            <w:r w:rsidRPr="004861B2">
              <w:t>отсекатель</w:t>
            </w:r>
            <w:proofErr w:type="spellEnd"/>
            <w:r w:rsidRPr="004861B2">
              <w:t xml:space="preserve"> газа</w:t>
            </w:r>
          </w:p>
        </w:tc>
        <w:tc>
          <w:tcPr>
            <w:tcW w:w="6573" w:type="dxa"/>
          </w:tcPr>
          <w:p w:rsidR="001F1EE8" w:rsidRPr="004861B2" w:rsidRDefault="001F1EE8" w:rsidP="00630418">
            <w:pPr>
              <w:jc w:val="center"/>
            </w:pPr>
            <w:r w:rsidRPr="004861B2">
              <w:t>Проверка на отсутствие затираний и надежности соединений в рычажных системах электромагнита.</w:t>
            </w:r>
          </w:p>
        </w:tc>
      </w:tr>
      <w:tr w:rsidR="001F1EE8" w:rsidRPr="004861B2" w:rsidTr="00630418">
        <w:tc>
          <w:tcPr>
            <w:tcW w:w="680" w:type="dxa"/>
          </w:tcPr>
          <w:p w:rsidR="001F1EE8" w:rsidRPr="004861B2" w:rsidRDefault="001F1EE8" w:rsidP="00630418">
            <w:pPr>
              <w:jc w:val="center"/>
            </w:pPr>
            <w:r w:rsidRPr="004861B2">
              <w:t>2.3.</w:t>
            </w:r>
          </w:p>
        </w:tc>
        <w:tc>
          <w:tcPr>
            <w:tcW w:w="2211" w:type="dxa"/>
          </w:tcPr>
          <w:p w:rsidR="001F1EE8" w:rsidRPr="004861B2" w:rsidRDefault="001F1EE8" w:rsidP="00630418">
            <w:pPr>
              <w:jc w:val="center"/>
            </w:pPr>
            <w:r w:rsidRPr="004861B2">
              <w:t>Электроаппаратура автоматики безопасности и сигнализации</w:t>
            </w:r>
          </w:p>
        </w:tc>
        <w:tc>
          <w:tcPr>
            <w:tcW w:w="6573" w:type="dxa"/>
          </w:tcPr>
          <w:p w:rsidR="001F1EE8" w:rsidRPr="004861B2" w:rsidRDefault="001F1EE8" w:rsidP="00630418">
            <w:pPr>
              <w:jc w:val="center"/>
            </w:pPr>
            <w:r w:rsidRPr="004861B2">
              <w:t>Проверка (внешний осмотр) целостности корпусов, крышек и изоляции, исправности электропроводки, надежности крепления аппаратуры в щитах, промывка контактов, подтягивание контактов электрических соединений. Проверка функционирования электроаппаратуры схемы.</w:t>
            </w:r>
          </w:p>
        </w:tc>
      </w:tr>
      <w:tr w:rsidR="001F1EE8" w:rsidRPr="004861B2" w:rsidTr="00630418">
        <w:tc>
          <w:tcPr>
            <w:tcW w:w="680" w:type="dxa"/>
          </w:tcPr>
          <w:p w:rsidR="001F1EE8" w:rsidRPr="004861B2" w:rsidRDefault="001F1EE8" w:rsidP="00630418">
            <w:pPr>
              <w:jc w:val="center"/>
            </w:pPr>
            <w:r w:rsidRPr="004861B2">
              <w:t>2.4.</w:t>
            </w:r>
          </w:p>
        </w:tc>
        <w:tc>
          <w:tcPr>
            <w:tcW w:w="2211" w:type="dxa"/>
          </w:tcPr>
          <w:p w:rsidR="001F1EE8" w:rsidRPr="004861B2" w:rsidRDefault="001F1EE8" w:rsidP="00630418">
            <w:pPr>
              <w:jc w:val="center"/>
            </w:pPr>
            <w:r w:rsidRPr="004861B2">
              <w:t>Приборы контроля пламени</w:t>
            </w:r>
          </w:p>
        </w:tc>
        <w:tc>
          <w:tcPr>
            <w:tcW w:w="6573" w:type="dxa"/>
          </w:tcPr>
          <w:p w:rsidR="001F1EE8" w:rsidRPr="004861B2" w:rsidRDefault="001F1EE8" w:rsidP="00630418">
            <w:pPr>
              <w:jc w:val="center"/>
            </w:pPr>
            <w:r w:rsidRPr="004861B2">
              <w:t xml:space="preserve">Промывка стекла фотодатчика. </w:t>
            </w:r>
          </w:p>
          <w:p w:rsidR="001F1EE8" w:rsidRPr="004861B2" w:rsidRDefault="001F1EE8" w:rsidP="00630418">
            <w:pPr>
              <w:jc w:val="center"/>
            </w:pPr>
            <w:r w:rsidRPr="004861B2">
              <w:t>Проверка срабатывания реле при наличии пламени и отпускание реле при погасании пламени.</w:t>
            </w:r>
          </w:p>
        </w:tc>
      </w:tr>
      <w:tr w:rsidR="001F1EE8" w:rsidRPr="004861B2" w:rsidTr="00630418">
        <w:tc>
          <w:tcPr>
            <w:tcW w:w="680" w:type="dxa"/>
          </w:tcPr>
          <w:p w:rsidR="001F1EE8" w:rsidRPr="004861B2" w:rsidRDefault="001F1EE8" w:rsidP="00630418">
            <w:pPr>
              <w:jc w:val="center"/>
            </w:pPr>
            <w:r w:rsidRPr="004861B2">
              <w:t>2.5.</w:t>
            </w:r>
          </w:p>
        </w:tc>
        <w:tc>
          <w:tcPr>
            <w:tcW w:w="2211" w:type="dxa"/>
          </w:tcPr>
          <w:p w:rsidR="001F1EE8" w:rsidRPr="004861B2" w:rsidRDefault="001F1EE8" w:rsidP="00630418">
            <w:pPr>
              <w:jc w:val="center"/>
            </w:pPr>
            <w:r w:rsidRPr="004861B2">
              <w:t>Схема автоматики безопасности и сигнализации в целом</w:t>
            </w:r>
          </w:p>
        </w:tc>
        <w:tc>
          <w:tcPr>
            <w:tcW w:w="6573" w:type="dxa"/>
          </w:tcPr>
          <w:p w:rsidR="001F1EE8" w:rsidRPr="004861B2" w:rsidRDefault="001F1EE8" w:rsidP="00630418">
            <w:pPr>
              <w:jc w:val="center"/>
            </w:pPr>
            <w:r w:rsidRPr="004861B2">
              <w:t>Испытание по всем контролируемым параметрам на работающем котле путем доведения каждого из них до значений, указанных в карте параметров настройки. Составление протокола испытания автоматики безопасности.</w:t>
            </w:r>
          </w:p>
          <w:p w:rsidR="001F1EE8" w:rsidRPr="004861B2" w:rsidRDefault="001F1EE8" w:rsidP="00630418">
            <w:pPr>
              <w:jc w:val="center"/>
            </w:pPr>
            <w:r w:rsidRPr="004861B2">
              <w:t>Останов котла с автоматической отсечкой газа рекомендуется проводить по погасанию пламени горелки. По остальным параметрам проверка производится путем имитации их аварийных значений без отсечки топлива.</w:t>
            </w:r>
          </w:p>
        </w:tc>
      </w:tr>
    </w:tbl>
    <w:p w:rsidR="001F1EE8" w:rsidRPr="004861B2" w:rsidRDefault="001F1EE8" w:rsidP="001F1EE8">
      <w:pPr>
        <w:ind w:left="480"/>
        <w:jc w:val="both"/>
        <w:rPr>
          <w:b/>
          <w:szCs w:val="28"/>
        </w:rPr>
      </w:pPr>
    </w:p>
    <w:p w:rsidR="001F1EE8" w:rsidRPr="004861B2" w:rsidRDefault="001F1EE8" w:rsidP="001F1EE8">
      <w:pPr>
        <w:jc w:val="both"/>
        <w:rPr>
          <w:sz w:val="28"/>
          <w:szCs w:val="28"/>
        </w:rPr>
      </w:pPr>
    </w:p>
    <w:p w:rsidR="001F1EE8" w:rsidRPr="004861B2" w:rsidRDefault="001F1EE8" w:rsidP="001F1EE8">
      <w:pPr>
        <w:numPr>
          <w:ilvl w:val="0"/>
          <w:numId w:val="18"/>
        </w:numPr>
        <w:ind w:left="0" w:firstLine="0"/>
        <w:jc w:val="both"/>
      </w:pPr>
      <w:r w:rsidRPr="004861B2">
        <w:rPr>
          <w:b/>
        </w:rPr>
        <w:t xml:space="preserve">Сроки начала и завершения выполнения работ: </w:t>
      </w:r>
      <w:r w:rsidR="00B258FE">
        <w:t>с 01.01.202</w:t>
      </w:r>
      <w:r w:rsidR="00AB66CA">
        <w:t>2</w:t>
      </w:r>
      <w:r w:rsidR="00B258FE">
        <w:t xml:space="preserve"> г. по 31.12.202</w:t>
      </w:r>
      <w:r w:rsidR="00AB66CA">
        <w:t>2</w:t>
      </w:r>
      <w:r w:rsidR="00B258FE">
        <w:t xml:space="preserve"> </w:t>
      </w:r>
      <w:r w:rsidRPr="004861B2">
        <w:t>г.</w:t>
      </w:r>
    </w:p>
    <w:p w:rsidR="001F1EE8" w:rsidRPr="004861B2" w:rsidRDefault="001F1EE8" w:rsidP="001F1EE8">
      <w:pPr>
        <w:jc w:val="both"/>
      </w:pPr>
    </w:p>
    <w:p w:rsidR="001F1EE8" w:rsidRPr="004861B2" w:rsidRDefault="001F1EE8" w:rsidP="001F1EE8">
      <w:pPr>
        <w:numPr>
          <w:ilvl w:val="0"/>
          <w:numId w:val="18"/>
        </w:numPr>
        <w:ind w:left="0" w:firstLine="0"/>
        <w:jc w:val="both"/>
      </w:pPr>
      <w:r w:rsidRPr="004861B2">
        <w:rPr>
          <w:b/>
        </w:rPr>
        <w:t>Оплата за выполненные работы</w:t>
      </w:r>
      <w:r w:rsidRPr="004861B2">
        <w:t xml:space="preserve"> производится в течение 30 календарных дней с даты подписания Заказчиком акта сдачи-приемки выполненных работ и предоставления Исполнителем счета и счета-фактуры, путем перечисления денежных средств на расчетный счет Исполнителя. 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  <w:rPr>
          <w:color w:val="000000"/>
          <w:szCs w:val="28"/>
        </w:rPr>
      </w:pPr>
      <w:r w:rsidRPr="004861B2">
        <w:rPr>
          <w:b/>
        </w:rPr>
        <w:t>Стоимость выполнения работ</w:t>
      </w:r>
      <w:r w:rsidRPr="004861B2">
        <w:rPr>
          <w:color w:val="000000"/>
          <w:szCs w:val="28"/>
        </w:rPr>
        <w:t xml:space="preserve"> включает в себя все затраты, в том числе заработную плату обслуживающего персонала, доставку персонала, накладные расходы и другие издержки и налоги.  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  <w:rPr>
          <w:color w:val="000000"/>
          <w:szCs w:val="28"/>
        </w:rPr>
      </w:pPr>
    </w:p>
    <w:p w:rsidR="001F1EE8" w:rsidRPr="004861B2" w:rsidRDefault="001F1EE8" w:rsidP="001F1EE8">
      <w:pPr>
        <w:numPr>
          <w:ilvl w:val="0"/>
          <w:numId w:val="18"/>
        </w:numPr>
        <w:ind w:left="0" w:firstLine="0"/>
        <w:jc w:val="both"/>
        <w:rPr>
          <w:b/>
        </w:rPr>
      </w:pPr>
      <w:r w:rsidRPr="004861B2">
        <w:rPr>
          <w:b/>
        </w:rPr>
        <w:t xml:space="preserve">Требования к качеству и безопасности выполнения работ: </w:t>
      </w:r>
    </w:p>
    <w:p w:rsidR="001F1EE8" w:rsidRPr="004861B2" w:rsidRDefault="001F1EE8" w:rsidP="001F1EE8">
      <w:pPr>
        <w:pStyle w:val="11"/>
        <w:numPr>
          <w:ilvl w:val="0"/>
          <w:numId w:val="19"/>
        </w:numPr>
        <w:ind w:left="0" w:firstLine="0"/>
        <w:jc w:val="both"/>
        <w:rPr>
          <w:b/>
        </w:rPr>
      </w:pPr>
      <w:r w:rsidRPr="004861B2">
        <w:t>Котельные являются режимными и опасными производственными объектами, поэтому Исполнитель должен быть зарегистрирован на территории Российской Федерации, а также иметь разрешение на привлечение и использование иностранных работников. Запрещается привлечение иностранных граждан без регистрации на территории РФ и лиц без гражданства к выполнению вышеуказанных работ</w:t>
      </w:r>
      <w:r w:rsidRPr="004861B2">
        <w:rPr>
          <w:b/>
        </w:rPr>
        <w:t>.</w:t>
      </w:r>
    </w:p>
    <w:p w:rsidR="001F1EE8" w:rsidRPr="004861B2" w:rsidRDefault="001F1EE8" w:rsidP="001F1EE8">
      <w:pPr>
        <w:pStyle w:val="11"/>
        <w:numPr>
          <w:ilvl w:val="0"/>
          <w:numId w:val="19"/>
        </w:numPr>
        <w:spacing w:line="360" w:lineRule="auto"/>
        <w:ind w:left="0" w:firstLine="0"/>
      </w:pPr>
      <w:r w:rsidRPr="004861B2">
        <w:t>Не допускается выполнение работ субподрядными организациями.</w:t>
      </w:r>
    </w:p>
    <w:p w:rsidR="001F1EE8" w:rsidRPr="004861B2" w:rsidRDefault="001F1EE8" w:rsidP="001F1EE8">
      <w:pPr>
        <w:jc w:val="both"/>
      </w:pPr>
      <w:r w:rsidRPr="004861B2">
        <w:rPr>
          <w:b/>
        </w:rPr>
        <w:lastRenderedPageBreak/>
        <w:t xml:space="preserve">Исполнитель гарантирует </w:t>
      </w:r>
      <w:r w:rsidRPr="004861B2">
        <w:t>выполнение работ в соответствии с ФЗ от 21.07.1997г. №116-ФЗ «О промышленной безопасности опасных производственных объектов», «Правилами промышленной безопасности опасных производственных объектов, на которых используется оборудование, работающее под избыточным давлением», утвержденными приказом Федеральной службы по экологическому, технологическому и атомному надзору №116 от 25.03.2014г. и другими нормативными документами, действующими в области промышленной безопасности ОПО, а также инструкциями заводов изготовителей оборудования и приборов.</w:t>
      </w:r>
    </w:p>
    <w:p w:rsidR="001F1EE8" w:rsidRPr="004861B2" w:rsidRDefault="001F1EE8" w:rsidP="001F1EE8">
      <w:pPr>
        <w:jc w:val="both"/>
      </w:pPr>
      <w:r w:rsidRPr="004861B2">
        <w:rPr>
          <w:b/>
        </w:rPr>
        <w:t>Условия выполнения работ</w:t>
      </w:r>
      <w:r w:rsidRPr="004861B2">
        <w:t xml:space="preserve">: </w:t>
      </w:r>
    </w:p>
    <w:p w:rsidR="001F1EE8" w:rsidRPr="004861B2" w:rsidRDefault="001F1EE8" w:rsidP="001F1EE8">
      <w:pPr>
        <w:jc w:val="both"/>
      </w:pPr>
      <w:r w:rsidRPr="004861B2">
        <w:t xml:space="preserve">- Исполнитель должен иметь разрешение на выполнение данных видов работ, а также необходимое для этого оборудование и инструмент. </w:t>
      </w:r>
    </w:p>
    <w:p w:rsidR="001F1EE8" w:rsidRPr="004861B2" w:rsidRDefault="001F1EE8" w:rsidP="001F1EE8">
      <w:pPr>
        <w:jc w:val="both"/>
      </w:pPr>
      <w:r w:rsidRPr="004861B2">
        <w:t xml:space="preserve">- </w:t>
      </w:r>
      <w:r w:rsidRPr="004861B2">
        <w:rPr>
          <w:shd w:val="clear" w:color="auto" w:fill="FFFFFF"/>
        </w:rPr>
        <w:t>Персонал, проводящий обслуживание автоматики безопасности, должен быть обязательно аттестован согласно требованиям ФЗ от 22.06.2007 №116-ФЗ и ПБ 12-529-03 п. 5.7.14</w:t>
      </w:r>
      <w:r w:rsidRPr="004861B2">
        <w:t>.</w:t>
      </w:r>
    </w:p>
    <w:p w:rsidR="001F1EE8" w:rsidRPr="004861B2" w:rsidRDefault="001F1EE8" w:rsidP="001F1EE8">
      <w:pPr>
        <w:jc w:val="both"/>
      </w:pPr>
      <w:r w:rsidRPr="004861B2">
        <w:t>- Персонал, проводящий обслуживание, должен быть аттестован по профессии и иметь квалификацию.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  <w:rPr>
          <w:color w:val="000000"/>
          <w:szCs w:val="28"/>
        </w:rPr>
      </w:pPr>
      <w:r w:rsidRPr="004861B2">
        <w:t>- Персонал, проводящий обслуживание, должен иметь группу по электробезопасности не ниже 3.</w:t>
      </w:r>
      <w:r w:rsidRPr="004861B2">
        <w:rPr>
          <w:color w:val="000000"/>
          <w:szCs w:val="28"/>
        </w:rPr>
        <w:t xml:space="preserve"> 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</w:pPr>
      <w:r w:rsidRPr="004861B2">
        <w:t>- Персонал Исполнителя должен иметь достаточный опыт по предмету договора не менее 3-х лет.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</w:pPr>
      <w:r w:rsidRPr="004861B2">
        <w:t>Иметь следующее оборудование, необходимое для выполнения работ: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</w:pPr>
      <w:r w:rsidRPr="004861B2">
        <w:t>- Вольтметр универсальный цифровой (поверенный);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</w:pPr>
      <w:r w:rsidRPr="004861B2">
        <w:t xml:space="preserve">- </w:t>
      </w:r>
      <w:proofErr w:type="spellStart"/>
      <w:r w:rsidRPr="004861B2">
        <w:t>Мегаомметр</w:t>
      </w:r>
      <w:proofErr w:type="spellEnd"/>
      <w:r w:rsidRPr="004861B2">
        <w:t xml:space="preserve"> на 500В (поверенный);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</w:pPr>
      <w:r w:rsidRPr="004861B2">
        <w:t>- Источник постоянного тока;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</w:pPr>
      <w:r w:rsidRPr="004861B2">
        <w:t>- Милливольтметр переменного тока (поверенный;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</w:pPr>
      <w:r w:rsidRPr="004861B2">
        <w:t>- Комплект контрольно-измерительного оборудования для наладки приборов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</w:pPr>
      <w:r w:rsidRPr="004861B2">
        <w:t>давления, температуры, расхода.</w:t>
      </w:r>
    </w:p>
    <w:p w:rsidR="001F1EE8" w:rsidRPr="004861B2" w:rsidRDefault="001F1EE8" w:rsidP="001F1EE8">
      <w:pPr>
        <w:jc w:val="both"/>
      </w:pPr>
      <w:r w:rsidRPr="004861B2">
        <w:t>- Исполнитель обязуется своевременно и в полном объеме вести соответствующие журналы производства работ.</w:t>
      </w:r>
    </w:p>
    <w:p w:rsidR="001F1EE8" w:rsidRPr="004861B2" w:rsidRDefault="001F1EE8" w:rsidP="001F1EE8">
      <w:pPr>
        <w:jc w:val="both"/>
      </w:pPr>
      <w:r w:rsidRPr="004861B2">
        <w:t xml:space="preserve"> </w:t>
      </w:r>
      <w:r w:rsidRPr="004861B2">
        <w:tab/>
        <w:t>Во время проведения сервисных работ на котельных Исполнитель обязуется:</w:t>
      </w:r>
    </w:p>
    <w:p w:rsidR="001F1EE8" w:rsidRPr="004861B2" w:rsidRDefault="001F1EE8" w:rsidP="001F1EE8">
      <w:pPr>
        <w:jc w:val="both"/>
      </w:pPr>
      <w:r w:rsidRPr="004861B2">
        <w:t>- согласовывать с Заказчиком, время и место проведения текущих работ.</w:t>
      </w:r>
    </w:p>
    <w:p w:rsidR="001F1EE8" w:rsidRPr="004861B2" w:rsidRDefault="001F1EE8" w:rsidP="001F1EE8">
      <w:pPr>
        <w:jc w:val="both"/>
      </w:pPr>
      <w:r w:rsidRPr="004861B2">
        <w:t xml:space="preserve">- складирование материалов и оборудования, используемого во время работ, не должно загромождать помещение и мешать нормальной работе котельной.  </w:t>
      </w:r>
    </w:p>
    <w:p w:rsidR="001F1EE8" w:rsidRPr="004861B2" w:rsidRDefault="001F1EE8" w:rsidP="001F1EE8">
      <w:pPr>
        <w:jc w:val="both"/>
      </w:pPr>
      <w:r w:rsidRPr="004861B2">
        <w:t>- соблюдать все внутренние правила распорядка котельной.</w:t>
      </w:r>
    </w:p>
    <w:p w:rsidR="001F1EE8" w:rsidRPr="004861B2" w:rsidRDefault="001F1EE8" w:rsidP="001F1EE8">
      <w:pPr>
        <w:jc w:val="both"/>
      </w:pPr>
    </w:p>
    <w:p w:rsidR="001F1EE8" w:rsidRPr="004861B2" w:rsidRDefault="001F1EE8" w:rsidP="001F1EE8">
      <w:pPr>
        <w:jc w:val="both"/>
      </w:pPr>
      <w:r w:rsidRPr="004861B2">
        <w:t xml:space="preserve">Все работы должны быть организованны так, чтобы не препятствовать нормальной работе котельной. 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  <w:rPr>
          <w:b/>
          <w:color w:val="000000"/>
          <w:szCs w:val="28"/>
        </w:rPr>
      </w:pPr>
      <w:r w:rsidRPr="004861B2">
        <w:rPr>
          <w:b/>
          <w:color w:val="000000"/>
          <w:szCs w:val="28"/>
        </w:rPr>
        <w:t>7. Требования по сроку гарантий качества на результаты работ: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  <w:rPr>
          <w:color w:val="000000"/>
          <w:szCs w:val="28"/>
        </w:rPr>
      </w:pPr>
      <w:r w:rsidRPr="004861B2">
        <w:rPr>
          <w:color w:val="000000"/>
          <w:szCs w:val="28"/>
        </w:rPr>
        <w:t>Подрядчик обязан обеспечивать работоспособность систем на весь период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  <w:rPr>
          <w:color w:val="000000"/>
          <w:szCs w:val="28"/>
        </w:rPr>
      </w:pPr>
      <w:r w:rsidRPr="004861B2">
        <w:rPr>
          <w:color w:val="000000"/>
          <w:szCs w:val="28"/>
        </w:rPr>
        <w:t>действия договора, а также на срок 12 месяцев с момента подписания акта сдачи-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  <w:rPr>
          <w:color w:val="000000"/>
          <w:szCs w:val="28"/>
        </w:rPr>
      </w:pPr>
      <w:r w:rsidRPr="004861B2">
        <w:rPr>
          <w:color w:val="000000"/>
          <w:szCs w:val="28"/>
        </w:rPr>
        <w:t>приемки выполненных работ.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  <w:rPr>
          <w:b/>
          <w:color w:val="000000"/>
          <w:szCs w:val="28"/>
        </w:rPr>
      </w:pPr>
      <w:r w:rsidRPr="004861B2">
        <w:rPr>
          <w:b/>
          <w:color w:val="000000"/>
          <w:szCs w:val="28"/>
        </w:rPr>
        <w:t>8. Порядок сдачи и приемки результатов работ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  <w:rPr>
          <w:color w:val="000000"/>
          <w:szCs w:val="28"/>
        </w:rPr>
      </w:pPr>
      <w:r w:rsidRPr="004861B2">
        <w:rPr>
          <w:color w:val="000000"/>
          <w:szCs w:val="28"/>
        </w:rPr>
        <w:t>Подрядчик не позднее 25 числа каждого месяца составляет акты сдачи-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  <w:rPr>
          <w:color w:val="000000"/>
          <w:szCs w:val="28"/>
        </w:rPr>
      </w:pPr>
      <w:r w:rsidRPr="004861B2">
        <w:rPr>
          <w:color w:val="000000"/>
          <w:szCs w:val="28"/>
        </w:rPr>
        <w:t>приемки работ по формам КС-2, КС-3, которые подписываются ответственными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  <w:rPr>
          <w:color w:val="000000"/>
          <w:szCs w:val="28"/>
        </w:rPr>
      </w:pPr>
      <w:r w:rsidRPr="004861B2">
        <w:rPr>
          <w:color w:val="000000"/>
          <w:szCs w:val="28"/>
        </w:rPr>
        <w:t>лицами со стороны Заказчика и Подрядчика.</w:t>
      </w:r>
    </w:p>
    <w:p w:rsidR="001F1EE8" w:rsidRPr="004861B2" w:rsidRDefault="001F1EE8" w:rsidP="00B0370D">
      <w:pPr>
        <w:pStyle w:val="Aacao4"/>
        <w:tabs>
          <w:tab w:val="clear" w:pos="360"/>
          <w:tab w:val="num" w:pos="1428"/>
        </w:tabs>
        <w:spacing w:after="0" w:line="240" w:lineRule="auto"/>
        <w:jc w:val="left"/>
        <w:rPr>
          <w:rFonts w:ascii="Times New Roman" w:hAnsi="Times New Roman"/>
          <w:bCs w:val="0"/>
          <w:iCs/>
          <w:sz w:val="24"/>
          <w:szCs w:val="24"/>
        </w:rPr>
        <w:sectPr w:rsidR="001F1EE8" w:rsidRPr="004861B2" w:rsidSect="00FF3770">
          <w:headerReference w:type="default" r:id="rId7"/>
          <w:pgSz w:w="11906" w:h="16838"/>
          <w:pgMar w:top="993" w:right="850" w:bottom="709" w:left="1701" w:header="708" w:footer="708" w:gutter="0"/>
          <w:cols w:space="708"/>
          <w:docGrid w:linePitch="360"/>
        </w:sectPr>
      </w:pPr>
    </w:p>
    <w:p w:rsidR="001F1EE8" w:rsidRPr="004861B2" w:rsidRDefault="001F1EE8" w:rsidP="001F1EE8">
      <w:pPr>
        <w:pStyle w:val="Aacao4"/>
        <w:tabs>
          <w:tab w:val="clear" w:pos="360"/>
          <w:tab w:val="num" w:pos="1428"/>
        </w:tabs>
        <w:spacing w:after="0" w:line="240" w:lineRule="auto"/>
        <w:ind w:left="708"/>
        <w:jc w:val="right"/>
        <w:rPr>
          <w:rFonts w:ascii="Times New Roman" w:hAnsi="Times New Roman"/>
          <w:bCs w:val="0"/>
          <w:iCs/>
          <w:sz w:val="24"/>
          <w:szCs w:val="24"/>
        </w:rPr>
      </w:pPr>
      <w:r w:rsidRPr="004861B2">
        <w:rPr>
          <w:rFonts w:ascii="Times New Roman" w:hAnsi="Times New Roman"/>
          <w:color w:val="000000"/>
          <w:sz w:val="24"/>
          <w:szCs w:val="24"/>
        </w:rPr>
        <w:lastRenderedPageBreak/>
        <w:t>Таблица 2 -</w:t>
      </w:r>
      <w:r w:rsidRPr="004861B2">
        <w:rPr>
          <w:rFonts w:ascii="Times New Roman" w:hAnsi="Times New Roman"/>
          <w:bCs w:val="0"/>
          <w:iCs/>
          <w:sz w:val="24"/>
          <w:szCs w:val="24"/>
        </w:rPr>
        <w:t xml:space="preserve"> График выполнения работ</w:t>
      </w:r>
    </w:p>
    <w:p w:rsidR="001F1EE8" w:rsidRPr="004861B2" w:rsidRDefault="001F1EE8" w:rsidP="001F1EE8">
      <w:pPr>
        <w:widowControl w:val="0"/>
        <w:autoSpaceDE w:val="0"/>
        <w:jc w:val="center"/>
        <w:rPr>
          <w:color w:val="000000"/>
        </w:rPr>
      </w:pPr>
    </w:p>
    <w:p w:rsidR="001F1EE8" w:rsidRPr="004861B2" w:rsidRDefault="001F1EE8" w:rsidP="001F1EE8">
      <w:pPr>
        <w:rPr>
          <w:b/>
        </w:rPr>
      </w:pPr>
    </w:p>
    <w:tbl>
      <w:tblPr>
        <w:tblW w:w="15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3916"/>
        <w:gridCol w:w="854"/>
        <w:gridCol w:w="121"/>
        <w:gridCol w:w="834"/>
        <w:gridCol w:w="79"/>
        <w:gridCol w:w="776"/>
        <w:gridCol w:w="91"/>
        <w:gridCol w:w="772"/>
        <w:gridCol w:w="56"/>
        <w:gridCol w:w="782"/>
        <w:gridCol w:w="60"/>
        <w:gridCol w:w="790"/>
        <w:gridCol w:w="52"/>
        <w:gridCol w:w="799"/>
        <w:gridCol w:w="52"/>
        <w:gridCol w:w="776"/>
        <w:gridCol w:w="55"/>
        <w:gridCol w:w="819"/>
        <w:gridCol w:w="948"/>
        <w:gridCol w:w="821"/>
        <w:gridCol w:w="25"/>
        <w:gridCol w:w="1021"/>
      </w:tblGrid>
      <w:tr w:rsidR="001F1EE8" w:rsidRPr="004861B2" w:rsidTr="00630418">
        <w:trPr>
          <w:trHeight w:val="829"/>
        </w:trPr>
        <w:tc>
          <w:tcPr>
            <w:tcW w:w="615" w:type="dxa"/>
            <w:vMerge w:val="restart"/>
            <w:vAlign w:val="center"/>
          </w:tcPr>
          <w:p w:rsidR="001F1EE8" w:rsidRPr="004861B2" w:rsidRDefault="001F1EE8" w:rsidP="00630418">
            <w:pPr>
              <w:jc w:val="center"/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>№</w:t>
            </w:r>
          </w:p>
          <w:p w:rsidR="001F1EE8" w:rsidRPr="004861B2" w:rsidRDefault="001F1EE8" w:rsidP="00630418">
            <w:pPr>
              <w:jc w:val="center"/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>Поз.</w:t>
            </w:r>
          </w:p>
          <w:p w:rsidR="001F1EE8" w:rsidRPr="004861B2" w:rsidRDefault="001F1EE8" w:rsidP="00630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16" w:type="dxa"/>
            <w:vMerge w:val="restart"/>
            <w:vAlign w:val="center"/>
          </w:tcPr>
          <w:p w:rsidR="001F1EE8" w:rsidRPr="004861B2" w:rsidRDefault="001F1EE8" w:rsidP="00630418">
            <w:pPr>
              <w:jc w:val="center"/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>Наименование элемента системы и выполняемые работы</w:t>
            </w:r>
          </w:p>
        </w:tc>
        <w:tc>
          <w:tcPr>
            <w:tcW w:w="10583" w:type="dxa"/>
            <w:gridSpan w:val="21"/>
            <w:vAlign w:val="center"/>
          </w:tcPr>
          <w:p w:rsidR="001F1EE8" w:rsidRPr="004861B2" w:rsidRDefault="001F1EE8" w:rsidP="00630418">
            <w:pPr>
              <w:jc w:val="center"/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>Период выполнения работ в 20</w:t>
            </w:r>
            <w:r w:rsidR="00AB66CA">
              <w:rPr>
                <w:b/>
                <w:sz w:val="20"/>
                <w:szCs w:val="20"/>
              </w:rPr>
              <w:t>22</w:t>
            </w:r>
            <w:r w:rsidRPr="004861B2">
              <w:rPr>
                <w:b/>
                <w:sz w:val="20"/>
                <w:szCs w:val="20"/>
              </w:rPr>
              <w:t xml:space="preserve"> году</w:t>
            </w:r>
          </w:p>
        </w:tc>
      </w:tr>
      <w:tr w:rsidR="001F1EE8" w:rsidRPr="004861B2" w:rsidTr="00630418">
        <w:trPr>
          <w:trHeight w:val="829"/>
        </w:trPr>
        <w:tc>
          <w:tcPr>
            <w:tcW w:w="615" w:type="dxa"/>
            <w:vMerge/>
            <w:vAlign w:val="center"/>
          </w:tcPr>
          <w:p w:rsidR="001F1EE8" w:rsidRPr="004861B2" w:rsidRDefault="001F1EE8" w:rsidP="00630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16" w:type="dxa"/>
            <w:vMerge/>
            <w:vAlign w:val="center"/>
          </w:tcPr>
          <w:p w:rsidR="001F1EE8" w:rsidRPr="004861B2" w:rsidRDefault="001F1EE8" w:rsidP="00630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Январь</w:t>
            </w:r>
          </w:p>
        </w:tc>
        <w:tc>
          <w:tcPr>
            <w:tcW w:w="955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Февраль</w:t>
            </w:r>
          </w:p>
        </w:tc>
        <w:tc>
          <w:tcPr>
            <w:tcW w:w="855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Март</w:t>
            </w:r>
          </w:p>
        </w:tc>
        <w:tc>
          <w:tcPr>
            <w:tcW w:w="863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Апрель</w:t>
            </w:r>
          </w:p>
        </w:tc>
        <w:tc>
          <w:tcPr>
            <w:tcW w:w="838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Май</w:t>
            </w:r>
          </w:p>
        </w:tc>
        <w:tc>
          <w:tcPr>
            <w:tcW w:w="850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Июнь</w:t>
            </w:r>
          </w:p>
        </w:tc>
        <w:tc>
          <w:tcPr>
            <w:tcW w:w="85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Июль</w:t>
            </w:r>
          </w:p>
        </w:tc>
        <w:tc>
          <w:tcPr>
            <w:tcW w:w="828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Август</w:t>
            </w:r>
          </w:p>
        </w:tc>
        <w:tc>
          <w:tcPr>
            <w:tcW w:w="874" w:type="dxa"/>
            <w:gridSpan w:val="2"/>
            <w:vAlign w:val="center"/>
          </w:tcPr>
          <w:p w:rsidR="001F1EE8" w:rsidRPr="004861B2" w:rsidRDefault="001F1EE8" w:rsidP="00630418">
            <w:pPr>
              <w:ind w:left="-85" w:right="-108"/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Сентябрь</w:t>
            </w:r>
          </w:p>
        </w:tc>
        <w:tc>
          <w:tcPr>
            <w:tcW w:w="948" w:type="dxa"/>
            <w:vAlign w:val="center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Октябрь</w:t>
            </w:r>
          </w:p>
        </w:tc>
        <w:tc>
          <w:tcPr>
            <w:tcW w:w="846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Ноябрь</w:t>
            </w:r>
          </w:p>
        </w:tc>
        <w:tc>
          <w:tcPr>
            <w:tcW w:w="1021" w:type="dxa"/>
            <w:vAlign w:val="center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Декабрь</w:t>
            </w:r>
          </w:p>
        </w:tc>
      </w:tr>
      <w:tr w:rsidR="001F1EE8" w:rsidRPr="004861B2" w:rsidTr="00630418">
        <w:tc>
          <w:tcPr>
            <w:tcW w:w="15114" w:type="dxa"/>
            <w:gridSpan w:val="23"/>
          </w:tcPr>
          <w:p w:rsidR="001F1EE8" w:rsidRPr="004861B2" w:rsidRDefault="001F1EE8" w:rsidP="00630418">
            <w:pPr>
              <w:jc w:val="center"/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>1.Техническое обслуживание автоматики горения котла</w:t>
            </w:r>
          </w:p>
        </w:tc>
      </w:tr>
      <w:tr w:rsidR="001F1EE8" w:rsidRPr="004861B2" w:rsidTr="00630418">
        <w:tc>
          <w:tcPr>
            <w:tcW w:w="615" w:type="dxa"/>
          </w:tcPr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1.1.</w:t>
            </w:r>
          </w:p>
        </w:tc>
        <w:tc>
          <w:tcPr>
            <w:tcW w:w="3916" w:type="dxa"/>
          </w:tcPr>
          <w:p w:rsidR="001F1EE8" w:rsidRPr="004861B2" w:rsidRDefault="001F1EE8" w:rsidP="00630418">
            <w:pPr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>Датчики: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Проверка целостности корпусов, крышек, изоляции, плотности импульсных линий.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Продувка импульсных линий, набивка сальников, замена прокладок, чистка заборных устройств по разрежению.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Проверка статической характеристики и настройка.</w:t>
            </w:r>
          </w:p>
        </w:tc>
        <w:tc>
          <w:tcPr>
            <w:tcW w:w="975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913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67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28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42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42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5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3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19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948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21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1046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</w:tr>
      <w:tr w:rsidR="001F1EE8" w:rsidRPr="004861B2" w:rsidTr="00630418">
        <w:tc>
          <w:tcPr>
            <w:tcW w:w="615" w:type="dxa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1.2.</w:t>
            </w:r>
          </w:p>
        </w:tc>
        <w:tc>
          <w:tcPr>
            <w:tcW w:w="3916" w:type="dxa"/>
          </w:tcPr>
          <w:p w:rsidR="001F1EE8" w:rsidRPr="004861B2" w:rsidRDefault="001F1EE8" w:rsidP="00630418">
            <w:pPr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>Регулирующие приборы:</w:t>
            </w:r>
          </w:p>
          <w:p w:rsidR="001F1EE8" w:rsidRPr="004861B2" w:rsidRDefault="001F1EE8" w:rsidP="00630418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Проверка регулирующих приборов согласно инструкции по эксплуатации завода–изготовителя.</w:t>
            </w:r>
          </w:p>
          <w:p w:rsidR="001F1EE8" w:rsidRPr="004861B2" w:rsidRDefault="001F1EE8" w:rsidP="00630418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Включение регулятора в работу.</w:t>
            </w:r>
          </w:p>
        </w:tc>
        <w:tc>
          <w:tcPr>
            <w:tcW w:w="2755" w:type="dxa"/>
            <w:gridSpan w:val="6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2512" w:type="dxa"/>
            <w:gridSpan w:val="6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2501" w:type="dxa"/>
            <w:gridSpan w:val="5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2815" w:type="dxa"/>
            <w:gridSpan w:val="4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</w:tr>
      <w:tr w:rsidR="001F1EE8" w:rsidRPr="004861B2" w:rsidTr="00630418">
        <w:tc>
          <w:tcPr>
            <w:tcW w:w="615" w:type="dxa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1.3.</w:t>
            </w:r>
          </w:p>
        </w:tc>
        <w:tc>
          <w:tcPr>
            <w:tcW w:w="3916" w:type="dxa"/>
          </w:tcPr>
          <w:p w:rsidR="001F1EE8" w:rsidRPr="004861B2" w:rsidRDefault="001F1EE8" w:rsidP="00630418">
            <w:pPr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>Исполнительные механизмы: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Регулировка концевых и путевых выключателей, промывка и чистка контактов и потенциометров указателя положения. Проверка и при необходимости регулировка сочленения с регулирующим органом. Подтягивание электрических соединений. Добавка масла в редуктор.</w:t>
            </w:r>
          </w:p>
        </w:tc>
        <w:tc>
          <w:tcPr>
            <w:tcW w:w="2755" w:type="dxa"/>
            <w:gridSpan w:val="6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2512" w:type="dxa"/>
            <w:gridSpan w:val="6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2501" w:type="dxa"/>
            <w:gridSpan w:val="5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2815" w:type="dxa"/>
            <w:gridSpan w:val="4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</w:tr>
      <w:tr w:rsidR="001F1EE8" w:rsidRPr="004861B2" w:rsidTr="00630418">
        <w:tc>
          <w:tcPr>
            <w:tcW w:w="615" w:type="dxa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1.4.</w:t>
            </w:r>
          </w:p>
        </w:tc>
        <w:tc>
          <w:tcPr>
            <w:tcW w:w="3916" w:type="dxa"/>
          </w:tcPr>
          <w:p w:rsidR="001F1EE8" w:rsidRPr="004861B2" w:rsidRDefault="001F1EE8" w:rsidP="00630418">
            <w:pPr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>Регулирующие клапана: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Проверка расходной характеристики, осмотр, оценка состояния затвора, чистка клапана. Сборка и сочленение с исполнительным механизмом.</w:t>
            </w:r>
          </w:p>
        </w:tc>
        <w:tc>
          <w:tcPr>
            <w:tcW w:w="2755" w:type="dxa"/>
            <w:gridSpan w:val="6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2512" w:type="dxa"/>
            <w:gridSpan w:val="6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2501" w:type="dxa"/>
            <w:gridSpan w:val="5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2815" w:type="dxa"/>
            <w:gridSpan w:val="4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</w:tr>
      <w:tr w:rsidR="001F1EE8" w:rsidRPr="004861B2" w:rsidTr="00630418">
        <w:tc>
          <w:tcPr>
            <w:tcW w:w="615" w:type="dxa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1.5.</w:t>
            </w:r>
          </w:p>
        </w:tc>
        <w:tc>
          <w:tcPr>
            <w:tcW w:w="3916" w:type="dxa"/>
          </w:tcPr>
          <w:p w:rsidR="001F1EE8" w:rsidRPr="004861B2" w:rsidRDefault="001F1EE8" w:rsidP="00630418">
            <w:pPr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>Электроаппаратура системы: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lastRenderedPageBreak/>
              <w:t>Проверка (внешний осмотр) целостности корпусов и изоляции, надежности крепления аппаратуры в щите, промывка контактов и потенциометра задатчика, подтягивание контактов электрических соединений. Проверка функционирования электроаппаратуры системы</w:t>
            </w:r>
          </w:p>
        </w:tc>
        <w:tc>
          <w:tcPr>
            <w:tcW w:w="2755" w:type="dxa"/>
            <w:gridSpan w:val="6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lastRenderedPageBreak/>
              <w:t>1 раз</w:t>
            </w:r>
          </w:p>
        </w:tc>
        <w:tc>
          <w:tcPr>
            <w:tcW w:w="2512" w:type="dxa"/>
            <w:gridSpan w:val="6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2501" w:type="dxa"/>
            <w:gridSpan w:val="5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2815" w:type="dxa"/>
            <w:gridSpan w:val="4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</w:tr>
      <w:tr w:rsidR="001F1EE8" w:rsidRPr="004861B2" w:rsidTr="00630418">
        <w:tc>
          <w:tcPr>
            <w:tcW w:w="615" w:type="dxa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1.6.</w:t>
            </w:r>
          </w:p>
        </w:tc>
        <w:tc>
          <w:tcPr>
            <w:tcW w:w="3916" w:type="dxa"/>
          </w:tcPr>
          <w:p w:rsidR="001F1EE8" w:rsidRPr="004861B2" w:rsidRDefault="001F1EE8" w:rsidP="00630418">
            <w:pPr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>Система в целом: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Испытание системы путем оценки качества переходного процесса при нанесении возмущения со стороны регулирующего органа. Корректировка при необходимости настройки параметров.</w:t>
            </w:r>
          </w:p>
        </w:tc>
        <w:tc>
          <w:tcPr>
            <w:tcW w:w="975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913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67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28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42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42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5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3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19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948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21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1046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</w:tr>
      <w:tr w:rsidR="001F1EE8" w:rsidRPr="004861B2" w:rsidTr="00630418">
        <w:tc>
          <w:tcPr>
            <w:tcW w:w="15114" w:type="dxa"/>
            <w:gridSpan w:val="23"/>
          </w:tcPr>
          <w:p w:rsidR="001F1EE8" w:rsidRPr="004861B2" w:rsidRDefault="001F1EE8" w:rsidP="00630418">
            <w:pPr>
              <w:jc w:val="center"/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>2. Техническое обслуживание за схемой автоматики безопасности и сигнализации котлов.</w:t>
            </w:r>
          </w:p>
        </w:tc>
      </w:tr>
      <w:tr w:rsidR="001F1EE8" w:rsidRPr="004861B2" w:rsidTr="00630418">
        <w:tc>
          <w:tcPr>
            <w:tcW w:w="615" w:type="dxa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2.1.</w:t>
            </w:r>
          </w:p>
        </w:tc>
        <w:tc>
          <w:tcPr>
            <w:tcW w:w="3916" w:type="dxa"/>
          </w:tcPr>
          <w:p w:rsidR="001F1EE8" w:rsidRPr="004861B2" w:rsidRDefault="001F1EE8" w:rsidP="00630418">
            <w:pPr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>Датчики: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Проверка (внешний осмотр) целостности корпусов и крышек, надежность механических соединений, изоляции. Подтягивание контактов электрических соединений, продувка импульсных линий, промывка контактов.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 xml:space="preserve"> Проверка настройки датчиков и при необходимости их корректировка.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913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67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28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42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42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5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3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19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948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21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1046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</w:tr>
      <w:tr w:rsidR="001F1EE8" w:rsidRPr="004861B2" w:rsidTr="00630418">
        <w:trPr>
          <w:trHeight w:val="1079"/>
        </w:trPr>
        <w:tc>
          <w:tcPr>
            <w:tcW w:w="615" w:type="dxa"/>
          </w:tcPr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2.2.</w:t>
            </w:r>
          </w:p>
        </w:tc>
        <w:tc>
          <w:tcPr>
            <w:tcW w:w="3916" w:type="dxa"/>
          </w:tcPr>
          <w:p w:rsidR="001F1EE8" w:rsidRPr="004861B2" w:rsidRDefault="001F1EE8" w:rsidP="00630418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ab/>
            </w:r>
            <w:r w:rsidRPr="004861B2">
              <w:rPr>
                <w:b/>
                <w:sz w:val="20"/>
                <w:szCs w:val="20"/>
              </w:rPr>
              <w:t>Клапан-</w:t>
            </w:r>
            <w:proofErr w:type="spellStart"/>
            <w:r w:rsidRPr="004861B2">
              <w:rPr>
                <w:b/>
                <w:sz w:val="20"/>
                <w:szCs w:val="20"/>
              </w:rPr>
              <w:t>отсекатель</w:t>
            </w:r>
            <w:proofErr w:type="spellEnd"/>
            <w:r w:rsidRPr="004861B2">
              <w:rPr>
                <w:b/>
                <w:sz w:val="20"/>
                <w:szCs w:val="20"/>
              </w:rPr>
              <w:t xml:space="preserve"> газа: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Проверка на отсутствие затираний и надежности соединений в рычажных системах электромагнита.</w:t>
            </w:r>
          </w:p>
        </w:tc>
        <w:tc>
          <w:tcPr>
            <w:tcW w:w="975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913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67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28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42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42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5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3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19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948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21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1046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</w:tr>
      <w:tr w:rsidR="001F1EE8" w:rsidRPr="004861B2" w:rsidTr="00630418">
        <w:trPr>
          <w:trHeight w:val="2399"/>
        </w:trPr>
        <w:tc>
          <w:tcPr>
            <w:tcW w:w="615" w:type="dxa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2.3.</w:t>
            </w:r>
          </w:p>
        </w:tc>
        <w:tc>
          <w:tcPr>
            <w:tcW w:w="3916" w:type="dxa"/>
          </w:tcPr>
          <w:p w:rsidR="001F1EE8" w:rsidRPr="004861B2" w:rsidRDefault="001F1EE8" w:rsidP="00630418">
            <w:pPr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 xml:space="preserve">Электроаппаратура автоматики безопасности и сигнализации: 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Проверка (внешний осмотр) целостности корпусов, крышек и изоляции, исправности электропроводки, надежности крепления аппаратуры в щитах, промывка контактов, подтягивание контактов электрических соединений. Проверка функционирования электроаппаратуры схемы.</w:t>
            </w:r>
          </w:p>
        </w:tc>
        <w:tc>
          <w:tcPr>
            <w:tcW w:w="975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913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67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28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42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42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5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3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19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948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21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1046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</w:tr>
      <w:tr w:rsidR="001F1EE8" w:rsidRPr="004861B2" w:rsidTr="00630418">
        <w:trPr>
          <w:trHeight w:val="1399"/>
        </w:trPr>
        <w:tc>
          <w:tcPr>
            <w:tcW w:w="615" w:type="dxa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lastRenderedPageBreak/>
              <w:t>2.4.</w:t>
            </w:r>
          </w:p>
        </w:tc>
        <w:tc>
          <w:tcPr>
            <w:tcW w:w="3916" w:type="dxa"/>
          </w:tcPr>
          <w:p w:rsidR="001F1EE8" w:rsidRPr="004861B2" w:rsidRDefault="001F1EE8" w:rsidP="00630418">
            <w:pPr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 xml:space="preserve">Приборы контроля пламени: 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 xml:space="preserve">Промывка стекла фотодатчика. 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Проверка срабатывания реле при наличии пламени и отпускание реле при погасании пламени.</w:t>
            </w:r>
          </w:p>
        </w:tc>
        <w:tc>
          <w:tcPr>
            <w:tcW w:w="975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913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67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28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42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42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5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3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19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948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21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1046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</w:tr>
      <w:tr w:rsidR="001F1EE8" w:rsidRPr="004861B2" w:rsidTr="00630418">
        <w:tc>
          <w:tcPr>
            <w:tcW w:w="615" w:type="dxa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2.5.</w:t>
            </w:r>
          </w:p>
        </w:tc>
        <w:tc>
          <w:tcPr>
            <w:tcW w:w="3916" w:type="dxa"/>
          </w:tcPr>
          <w:p w:rsidR="001F1EE8" w:rsidRPr="004861B2" w:rsidRDefault="001F1EE8" w:rsidP="00630418">
            <w:pPr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>Схема автоматики безопасности и сигнализации в целом: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Испытание по всем контролируемым параметрам на работающем котле путем доведения каждого из них до значений, указанных в карте параметров настройки. Составление протокола испытания автоматики безопасности.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Останов котла с автоматической отсечкой газа рекомендуется проводить по погасанию пламени горелки. По остальным параметрам проверка производится путем имитации их аварийных значений без отсечки топлива.</w:t>
            </w:r>
          </w:p>
        </w:tc>
        <w:tc>
          <w:tcPr>
            <w:tcW w:w="975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913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67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28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42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42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5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3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19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948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21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1046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</w:tr>
    </w:tbl>
    <w:p w:rsidR="001F1EE8" w:rsidRDefault="001F1EE8" w:rsidP="001F1EE8">
      <w:pPr>
        <w:jc w:val="both"/>
        <w:rPr>
          <w:b/>
        </w:rPr>
        <w:sectPr w:rsidR="001F1EE8" w:rsidSect="007C2A92">
          <w:footerReference w:type="even" r:id="rId8"/>
          <w:footerReference w:type="default" r:id="rId9"/>
          <w:pgSz w:w="16838" w:h="11906" w:orient="landscape"/>
          <w:pgMar w:top="1134" w:right="851" w:bottom="1418" w:left="851" w:header="709" w:footer="709" w:gutter="0"/>
          <w:cols w:space="708"/>
          <w:titlePg/>
          <w:docGrid w:linePitch="360"/>
        </w:sectPr>
      </w:pPr>
    </w:p>
    <w:p w:rsidR="008A1B42" w:rsidRDefault="008A1B42" w:rsidP="00B0370D"/>
    <w:sectPr w:rsidR="008A1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DB0" w:rsidRDefault="00DB0DB0">
      <w:r>
        <w:separator/>
      </w:r>
    </w:p>
  </w:endnote>
  <w:endnote w:type="continuationSeparator" w:id="0">
    <w:p w:rsidR="00DB0DB0" w:rsidRDefault="00DB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98F" w:rsidRDefault="001F1EE8" w:rsidP="007E5D4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8798F" w:rsidRDefault="00DB0DB0" w:rsidP="00D3255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98F" w:rsidRDefault="00DB0DB0" w:rsidP="00A13F4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DB0" w:rsidRDefault="00DB0DB0">
      <w:r>
        <w:separator/>
      </w:r>
    </w:p>
  </w:footnote>
  <w:footnote w:type="continuationSeparator" w:id="0">
    <w:p w:rsidR="00DB0DB0" w:rsidRDefault="00DB0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A92" w:rsidRPr="00167DB3" w:rsidRDefault="00DB0DB0" w:rsidP="00FF3770">
    <w:pPr>
      <w:suppressAutoHyphens/>
      <w:jc w:val="right"/>
      <w:rPr>
        <w:sz w:val="20"/>
        <w:szCs w:val="20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C25E23"/>
    <w:multiLevelType w:val="singleLevel"/>
    <w:tmpl w:val="8306FB62"/>
    <w:lvl w:ilvl="0">
      <w:start w:val="6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7502C4E"/>
    <w:multiLevelType w:val="hybridMultilevel"/>
    <w:tmpl w:val="3CCA5B24"/>
    <w:lvl w:ilvl="0" w:tplc="84ECEB7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A5AA3"/>
    <w:multiLevelType w:val="singleLevel"/>
    <w:tmpl w:val="EB7CB816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AA1415D"/>
    <w:multiLevelType w:val="singleLevel"/>
    <w:tmpl w:val="ABEABB60"/>
    <w:lvl w:ilvl="0">
      <w:start w:val="5"/>
      <w:numFmt w:val="decimal"/>
      <w:lvlText w:val="%1. "/>
      <w:legacy w:legacy="1" w:legacySpace="0" w:legacyIndent="283"/>
      <w:lvlJc w:val="left"/>
      <w:pPr>
        <w:ind w:left="368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54C8C"/>
    <w:multiLevelType w:val="singleLevel"/>
    <w:tmpl w:val="D7C8A758"/>
    <w:lvl w:ilvl="0">
      <w:start w:val="8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1E4C7924"/>
    <w:multiLevelType w:val="singleLevel"/>
    <w:tmpl w:val="4FFCD74C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1E9F78AA"/>
    <w:multiLevelType w:val="multilevel"/>
    <w:tmpl w:val="B32E8E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0139DC"/>
    <w:multiLevelType w:val="singleLevel"/>
    <w:tmpl w:val="F82EBA14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2C9D476E"/>
    <w:multiLevelType w:val="hybridMultilevel"/>
    <w:tmpl w:val="2870B090"/>
    <w:lvl w:ilvl="0" w:tplc="A94C44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</w:lvl>
    <w:lvl w:ilvl="1">
      <w:start w:val="1"/>
      <w:numFmt w:val="decimal"/>
      <w:lvlText w:val="%1.%2."/>
      <w:lvlJc w:val="left"/>
      <w:pPr>
        <w:ind w:left="9225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 w15:restartNumberingAfterBreak="0">
    <w:nsid w:val="3CAE2187"/>
    <w:multiLevelType w:val="hybridMultilevel"/>
    <w:tmpl w:val="CBA2B40C"/>
    <w:lvl w:ilvl="0" w:tplc="A94C44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83325"/>
    <w:multiLevelType w:val="singleLevel"/>
    <w:tmpl w:val="A030F5F8"/>
    <w:lvl w:ilvl="0">
      <w:start w:val="4"/>
      <w:numFmt w:val="decimal"/>
      <w:lvlText w:val="%1.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49352753"/>
    <w:multiLevelType w:val="singleLevel"/>
    <w:tmpl w:val="CCD6D786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54F27D3E"/>
    <w:multiLevelType w:val="singleLevel"/>
    <w:tmpl w:val="05D29B36"/>
    <w:lvl w:ilvl="0">
      <w:start w:val="3"/>
      <w:numFmt w:val="decimal"/>
      <w:lvlText w:val="%1. "/>
      <w:legacy w:legacy="1" w:legacySpace="0" w:legacyIndent="283"/>
      <w:lvlJc w:val="left"/>
      <w:pPr>
        <w:ind w:left="7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5C366022"/>
    <w:multiLevelType w:val="singleLevel"/>
    <w:tmpl w:val="9E1E8C06"/>
    <w:lvl w:ilvl="0">
      <w:start w:val="1"/>
      <w:numFmt w:val="decimal"/>
      <w:lvlText w:val="4.%1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5FF915B4"/>
    <w:multiLevelType w:val="singleLevel"/>
    <w:tmpl w:val="B88C6738"/>
    <w:lvl w:ilvl="0">
      <w:start w:val="7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62843977"/>
    <w:multiLevelType w:val="hybridMultilevel"/>
    <w:tmpl w:val="B2AC1EAC"/>
    <w:lvl w:ilvl="0" w:tplc="A94C44EE">
      <w:start w:val="1"/>
      <w:numFmt w:val="bullet"/>
      <w:lvlText w:val="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21E00"/>
    <w:multiLevelType w:val="multilevel"/>
    <w:tmpl w:val="467ED5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BD0622F"/>
    <w:multiLevelType w:val="multilevel"/>
    <w:tmpl w:val="7D88592E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6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  <w:rPr>
        <w:rFonts w:cs="Times New Roman" w:hint="default"/>
        <w:b/>
      </w:rPr>
    </w:lvl>
  </w:abstractNum>
  <w:abstractNum w:abstractNumId="22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17282"/>
    <w:multiLevelType w:val="singleLevel"/>
    <w:tmpl w:val="82E2B4AE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7FF243EA"/>
    <w:multiLevelType w:val="multilevel"/>
    <w:tmpl w:val="80D2907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num w:numId="1">
    <w:abstractNumId w:val="19"/>
  </w:num>
  <w:num w:numId="2">
    <w:abstractNumId w:val="24"/>
  </w:num>
  <w:num w:numId="3">
    <w:abstractNumId w:val="7"/>
  </w:num>
  <w:num w:numId="4">
    <w:abstractNumId w:val="3"/>
  </w:num>
  <w:num w:numId="5">
    <w:abstractNumId w:val="16"/>
  </w:num>
  <w:num w:numId="6">
    <w:abstractNumId w:val="14"/>
  </w:num>
  <w:num w:numId="7">
    <w:abstractNumId w:val="17"/>
  </w:num>
  <w:num w:numId="8">
    <w:abstractNumId w:val="4"/>
  </w:num>
  <w:num w:numId="9">
    <w:abstractNumId w:val="23"/>
  </w:num>
  <w:num w:numId="10">
    <w:abstractNumId w:val="1"/>
  </w:num>
  <w:num w:numId="11">
    <w:abstractNumId w:val="15"/>
  </w:num>
  <w:num w:numId="12">
    <w:abstractNumId w:val="18"/>
  </w:num>
  <w:num w:numId="13">
    <w:abstractNumId w:val="9"/>
  </w:num>
  <w:num w:numId="14">
    <w:abstractNumId w:val="6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hint="default"/>
        </w:rPr>
      </w:lvl>
    </w:lvlOverride>
  </w:num>
  <w:num w:numId="16">
    <w:abstractNumId w:val="13"/>
  </w:num>
  <w:num w:numId="17">
    <w:abstractNumId w:val="20"/>
  </w:num>
  <w:num w:numId="18">
    <w:abstractNumId w:val="21"/>
  </w:num>
  <w:num w:numId="19">
    <w:abstractNumId w:val="1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E8"/>
    <w:rsid w:val="00065837"/>
    <w:rsid w:val="001F1EE8"/>
    <w:rsid w:val="004857C4"/>
    <w:rsid w:val="008A1B42"/>
    <w:rsid w:val="008F4AF4"/>
    <w:rsid w:val="00994ED3"/>
    <w:rsid w:val="009E6589"/>
    <w:rsid w:val="00A105B3"/>
    <w:rsid w:val="00A1561B"/>
    <w:rsid w:val="00AB66CA"/>
    <w:rsid w:val="00B0370D"/>
    <w:rsid w:val="00B246B1"/>
    <w:rsid w:val="00B258FE"/>
    <w:rsid w:val="00B45E65"/>
    <w:rsid w:val="00CA2C1C"/>
    <w:rsid w:val="00D70C60"/>
    <w:rsid w:val="00DB0DB0"/>
    <w:rsid w:val="00DC3C42"/>
    <w:rsid w:val="00F5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4231"/>
  <w15:docId w15:val="{4E269572-824B-4FAC-A30A-50E3ACBC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1E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E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2"/>
    <w:autoRedefine/>
    <w:rsid w:val="001F1EE8"/>
    <w:pPr>
      <w:spacing w:after="160" w:line="240" w:lineRule="exact"/>
      <w:jc w:val="right"/>
    </w:pPr>
    <w:rPr>
      <w:noProof/>
      <w:lang w:val="en-US" w:eastAsia="en-US"/>
    </w:rPr>
  </w:style>
  <w:style w:type="paragraph" w:styleId="a4">
    <w:name w:val="Body Text Indent"/>
    <w:basedOn w:val="a"/>
    <w:link w:val="a5"/>
    <w:rsid w:val="001F1EE8"/>
    <w:pPr>
      <w:spacing w:after="120"/>
      <w:ind w:left="283"/>
    </w:pPr>
    <w:rPr>
      <w:rFonts w:eastAsia="Calibri"/>
    </w:rPr>
  </w:style>
  <w:style w:type="character" w:customStyle="1" w:styleId="a5">
    <w:name w:val="Основной текст с отступом Знак"/>
    <w:basedOn w:val="a0"/>
    <w:link w:val="a4"/>
    <w:rsid w:val="001F1EE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F1EE8"/>
    <w:pPr>
      <w:ind w:left="720"/>
      <w:contextualSpacing/>
    </w:pPr>
  </w:style>
  <w:style w:type="paragraph" w:styleId="21">
    <w:name w:val="List 2"/>
    <w:basedOn w:val="a"/>
    <w:rsid w:val="001F1EE8"/>
    <w:pPr>
      <w:ind w:left="566" w:hanging="283"/>
    </w:pPr>
  </w:style>
  <w:style w:type="character" w:customStyle="1" w:styleId="20">
    <w:name w:val="Заголовок 2 Знак"/>
    <w:basedOn w:val="a0"/>
    <w:link w:val="2"/>
    <w:uiPriority w:val="9"/>
    <w:semiHidden/>
    <w:rsid w:val="001F1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1E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footer"/>
    <w:basedOn w:val="a"/>
    <w:link w:val="a8"/>
    <w:rsid w:val="001F1E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F1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F1EE8"/>
  </w:style>
  <w:style w:type="paragraph" w:customStyle="1" w:styleId="11">
    <w:name w:val="Абзац списка1"/>
    <w:basedOn w:val="a"/>
    <w:rsid w:val="001F1EE8"/>
    <w:pPr>
      <w:ind w:left="708"/>
    </w:pPr>
    <w:rPr>
      <w:rFonts w:eastAsia="Calibri"/>
    </w:rPr>
  </w:style>
  <w:style w:type="paragraph" w:customStyle="1" w:styleId="Aacao4">
    <w:name w:val="Aacao 4"/>
    <w:rsid w:val="001F1EE8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bCs/>
      <w:sz w:val="28"/>
      <w:szCs w:val="28"/>
      <w:lang w:eastAsia="ru-RU"/>
    </w:rPr>
  </w:style>
  <w:style w:type="character" w:styleId="aa">
    <w:name w:val="Hyperlink"/>
    <w:basedOn w:val="a0"/>
    <w:uiPriority w:val="99"/>
    <w:semiHidden/>
    <w:unhideWhenUsed/>
    <w:rsid w:val="00D70C60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D70C60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Standard">
    <w:name w:val="Standard"/>
    <w:uiPriority w:val="99"/>
    <w:rsid w:val="00D70C60"/>
    <w:pPr>
      <w:widowControl w:val="0"/>
      <w:suppressAutoHyphens/>
      <w:spacing w:after="0" w:line="240" w:lineRule="auto"/>
    </w:pPr>
    <w:rPr>
      <w:rFonts w:ascii="Arial" w:eastAsia="Calibri" w:hAnsi="Arial" w:cs="Arial"/>
      <w:kern w:val="2"/>
      <w:sz w:val="18"/>
      <w:szCs w:val="18"/>
      <w:lang w:eastAsia="ar-SA"/>
    </w:rPr>
  </w:style>
  <w:style w:type="character" w:customStyle="1" w:styleId="12">
    <w:name w:val="Заголовок таблицы1 Знак"/>
    <w:basedOn w:val="a0"/>
    <w:link w:val="13"/>
    <w:locked/>
    <w:rsid w:val="00D70C60"/>
    <w:rPr>
      <w:b/>
      <w:sz w:val="24"/>
      <w:szCs w:val="24"/>
      <w:lang w:eastAsia="ar-SA"/>
    </w:rPr>
  </w:style>
  <w:style w:type="paragraph" w:customStyle="1" w:styleId="13">
    <w:name w:val="Заголовок таблицы1"/>
    <w:basedOn w:val="a"/>
    <w:link w:val="12"/>
    <w:qFormat/>
    <w:rsid w:val="00D70C60"/>
    <w:pPr>
      <w:suppressAutoHyphens/>
    </w:pPr>
    <w:rPr>
      <w:rFonts w:asciiTheme="minorHAnsi" w:eastAsiaTheme="minorHAnsi" w:hAnsiTheme="minorHAnsi" w:cstheme="minorBidi"/>
      <w:b/>
      <w:lang w:eastAsia="ar-SA"/>
    </w:rPr>
  </w:style>
  <w:style w:type="character" w:customStyle="1" w:styleId="ac">
    <w:name w:val="Тест таблицы Знак"/>
    <w:basedOn w:val="a0"/>
    <w:link w:val="ad"/>
    <w:locked/>
    <w:rsid w:val="00D70C60"/>
    <w:rPr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70C60"/>
    <w:pPr>
      <w:suppressAutoHyphens/>
    </w:pPr>
    <w:rPr>
      <w:rFonts w:asciiTheme="minorHAnsi" w:eastAsiaTheme="minorHAnsi" w:hAnsiTheme="minorHAnsi" w:cstheme="minorBidi"/>
      <w:lang w:eastAsia="ar-SA"/>
    </w:rPr>
  </w:style>
  <w:style w:type="character" w:customStyle="1" w:styleId="ae">
    <w:name w:val="Название таблицы Знак"/>
    <w:basedOn w:val="a0"/>
    <w:link w:val="af"/>
    <w:locked/>
    <w:rsid w:val="00D70C60"/>
    <w:rPr>
      <w:rFonts w:ascii="Calibri" w:hAnsi="Calibri" w:cs="Calibri"/>
      <w:iCs/>
      <w:sz w:val="24"/>
      <w:szCs w:val="24"/>
      <w:lang w:eastAsia="ar-SA"/>
    </w:rPr>
  </w:style>
  <w:style w:type="paragraph" w:customStyle="1" w:styleId="af">
    <w:name w:val="Название таблицы"/>
    <w:basedOn w:val="af0"/>
    <w:link w:val="ae"/>
    <w:qFormat/>
    <w:rsid w:val="00D70C60"/>
    <w:pPr>
      <w:keepNext/>
      <w:suppressAutoHyphens/>
      <w:ind w:firstLine="567"/>
      <w:jc w:val="right"/>
    </w:pPr>
    <w:rPr>
      <w:rFonts w:ascii="Calibri" w:eastAsiaTheme="minorHAnsi" w:hAnsi="Calibri" w:cs="Calibri"/>
      <w:i w:val="0"/>
      <w:color w:val="auto"/>
      <w:sz w:val="24"/>
      <w:szCs w:val="24"/>
      <w:lang w:eastAsia="ar-SA"/>
    </w:rPr>
  </w:style>
  <w:style w:type="table" w:styleId="af1">
    <w:name w:val="Table Grid"/>
    <w:basedOn w:val="a1"/>
    <w:uiPriority w:val="39"/>
    <w:rsid w:val="00D70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"/>
    <w:next w:val="a"/>
    <w:uiPriority w:val="35"/>
    <w:semiHidden/>
    <w:unhideWhenUsed/>
    <w:qFormat/>
    <w:rsid w:val="00D70C60"/>
    <w:pPr>
      <w:spacing w:after="200"/>
    </w:pPr>
    <w:rPr>
      <w:i/>
      <w:iCs/>
      <w:color w:val="1F497D" w:themeColor="text2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B0370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037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3141</Words>
  <Characters>17907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OMTS</dc:creator>
  <cp:lastModifiedBy>RePack by Diakov</cp:lastModifiedBy>
  <cp:revision>13</cp:revision>
  <dcterms:created xsi:type="dcterms:W3CDTF">2018-11-28T05:29:00Z</dcterms:created>
  <dcterms:modified xsi:type="dcterms:W3CDTF">2021-12-01T09:13:00Z</dcterms:modified>
</cp:coreProperties>
</file>