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A2B" w:rsidRDefault="008C5A2B" w:rsidP="00342128">
      <w:pPr>
        <w:spacing w:after="0" w:line="240" w:lineRule="auto"/>
        <w:jc w:val="right"/>
        <w:rPr>
          <w:rFonts w:ascii="Times New Roman" w:hAnsi="Times New Roman" w:cs="Times New Roman"/>
          <w:b/>
          <w:bCs/>
          <w:sz w:val="24"/>
          <w:szCs w:val="24"/>
        </w:rPr>
      </w:pPr>
    </w:p>
    <w:p w:rsidR="00342128" w:rsidRPr="000762A8" w:rsidRDefault="00342128" w:rsidP="00BE2903">
      <w:pPr>
        <w:spacing w:after="0" w:line="240" w:lineRule="auto"/>
        <w:jc w:val="center"/>
        <w:rPr>
          <w:rFonts w:ascii="Times New Roman" w:hAnsi="Times New Roman" w:cs="Times New Roman"/>
          <w:sz w:val="24"/>
          <w:szCs w:val="24"/>
        </w:rPr>
      </w:pPr>
      <w:r w:rsidRPr="000762A8">
        <w:rPr>
          <w:rFonts w:ascii="Times New Roman" w:hAnsi="Times New Roman" w:cs="Times New Roman"/>
          <w:sz w:val="24"/>
          <w:szCs w:val="24"/>
        </w:rPr>
        <w:t>ТЕХНИЧЕСКОЕ ЗАДАНИЕ</w:t>
      </w:r>
    </w:p>
    <w:p w:rsidR="000954B0" w:rsidRDefault="00342128" w:rsidP="00BE2903">
      <w:pPr>
        <w:spacing w:after="0" w:line="240" w:lineRule="auto"/>
        <w:jc w:val="center"/>
        <w:rPr>
          <w:rFonts w:ascii="Times New Roman" w:eastAsia="SimSun" w:hAnsi="Times New Roman" w:cs="Times New Roman"/>
          <w:kern w:val="3"/>
          <w:sz w:val="24"/>
          <w:szCs w:val="24"/>
        </w:rPr>
      </w:pPr>
      <w:r w:rsidRPr="000762A8">
        <w:rPr>
          <w:rFonts w:ascii="Times New Roman" w:hAnsi="Times New Roman" w:cs="Times New Roman"/>
          <w:sz w:val="24"/>
          <w:szCs w:val="24"/>
        </w:rPr>
        <w:t xml:space="preserve">на </w:t>
      </w:r>
      <w:r w:rsidRPr="000762A8">
        <w:rPr>
          <w:rFonts w:ascii="Times New Roman" w:eastAsia="SimSun" w:hAnsi="Times New Roman" w:cs="Times New Roman"/>
          <w:kern w:val="3"/>
          <w:sz w:val="24"/>
          <w:szCs w:val="24"/>
        </w:rPr>
        <w:t xml:space="preserve">поставку </w:t>
      </w:r>
      <w:r w:rsidR="000954B0" w:rsidRPr="000954B0">
        <w:rPr>
          <w:rFonts w:ascii="Times New Roman" w:eastAsia="SimSun" w:hAnsi="Times New Roman" w:cs="Times New Roman"/>
          <w:kern w:val="3"/>
          <w:sz w:val="24"/>
          <w:szCs w:val="24"/>
        </w:rPr>
        <w:t xml:space="preserve"> линолеума и вспомогательных материалов для его укладки</w:t>
      </w:r>
      <w:r w:rsidR="000954B0">
        <w:rPr>
          <w:rFonts w:ascii="Times New Roman" w:eastAsia="SimSun" w:hAnsi="Times New Roman" w:cs="Times New Roman"/>
          <w:kern w:val="3"/>
          <w:sz w:val="24"/>
          <w:szCs w:val="24"/>
        </w:rPr>
        <w:t xml:space="preserve"> </w:t>
      </w:r>
    </w:p>
    <w:tbl>
      <w:tblPr>
        <w:tblW w:w="10075" w:type="dxa"/>
        <w:jc w:val="center"/>
        <w:tblLayout w:type="fixed"/>
        <w:tblCellMar>
          <w:left w:w="10" w:type="dxa"/>
          <w:right w:w="10" w:type="dxa"/>
        </w:tblCellMar>
        <w:tblLook w:val="0020" w:firstRow="1" w:lastRow="0" w:firstColumn="0" w:lastColumn="0" w:noHBand="0" w:noVBand="0"/>
      </w:tblPr>
      <w:tblGrid>
        <w:gridCol w:w="3412"/>
        <w:gridCol w:w="6663"/>
      </w:tblGrid>
      <w:tr w:rsidR="00292802" w:rsidRPr="000762A8" w:rsidTr="006B6D24">
        <w:trPr>
          <w:trHeight w:val="19"/>
          <w:tblHeader/>
          <w:jc w:val="center"/>
        </w:trPr>
        <w:tc>
          <w:tcPr>
            <w:tcW w:w="3412" w:type="dxa"/>
            <w:tcBorders>
              <w:top w:val="double" w:sz="2" w:space="0" w:color="000000"/>
              <w:left w:val="double" w:sz="2" w:space="0" w:color="000000"/>
              <w:bottom w:val="single" w:sz="4" w:space="0" w:color="000000"/>
            </w:tcBorders>
            <w:tcMar>
              <w:top w:w="0" w:type="dxa"/>
              <w:left w:w="108" w:type="dxa"/>
              <w:bottom w:w="0" w:type="dxa"/>
              <w:right w:w="108" w:type="dxa"/>
            </w:tcMar>
            <w:vAlign w:val="center"/>
          </w:tcPr>
          <w:p w:rsidR="00247266" w:rsidRPr="000762A8" w:rsidRDefault="00AB4DA9" w:rsidP="006B6D24">
            <w:pPr>
              <w:snapToGrid w:val="0"/>
              <w:spacing w:after="0" w:line="240" w:lineRule="auto"/>
              <w:jc w:val="center"/>
              <w:rPr>
                <w:rFonts w:ascii="Times New Roman" w:eastAsia="SimSun" w:hAnsi="Times New Roman" w:cs="Times New Roman"/>
                <w:b/>
                <w:bCs/>
                <w:kern w:val="3"/>
                <w:sz w:val="28"/>
                <w:szCs w:val="28"/>
              </w:rPr>
            </w:pPr>
            <w:r>
              <w:rPr>
                <w:rFonts w:ascii="Times New Roman" w:eastAsia="SimSun" w:hAnsi="Times New Roman" w:cs="Times New Roman"/>
                <w:b/>
                <w:bCs/>
                <w:kern w:val="3"/>
                <w:sz w:val="28"/>
                <w:szCs w:val="28"/>
              </w:rPr>
              <w:t>П</w:t>
            </w:r>
            <w:r w:rsidR="00247266" w:rsidRPr="000762A8">
              <w:rPr>
                <w:rFonts w:ascii="Times New Roman" w:eastAsia="SimSun" w:hAnsi="Times New Roman" w:cs="Times New Roman"/>
                <w:b/>
                <w:bCs/>
                <w:kern w:val="3"/>
                <w:sz w:val="28"/>
                <w:szCs w:val="28"/>
              </w:rPr>
              <w:t>еречень основных требований</w:t>
            </w:r>
          </w:p>
        </w:tc>
        <w:tc>
          <w:tcPr>
            <w:tcW w:w="6663" w:type="dxa"/>
            <w:tcBorders>
              <w:top w:val="double" w:sz="2" w:space="0" w:color="000000"/>
              <w:left w:val="single" w:sz="4" w:space="0" w:color="000000"/>
              <w:bottom w:val="single" w:sz="4" w:space="0" w:color="000000"/>
              <w:right w:val="double" w:sz="2" w:space="0" w:color="000000"/>
            </w:tcBorders>
            <w:tcMar>
              <w:top w:w="0" w:type="dxa"/>
              <w:left w:w="108" w:type="dxa"/>
              <w:bottom w:w="0" w:type="dxa"/>
              <w:right w:w="108" w:type="dxa"/>
            </w:tcMar>
            <w:vAlign w:val="center"/>
          </w:tcPr>
          <w:p w:rsidR="00247266" w:rsidRPr="000762A8" w:rsidRDefault="00247266" w:rsidP="006B6D24">
            <w:pPr>
              <w:snapToGrid w:val="0"/>
              <w:spacing w:after="0" w:line="240" w:lineRule="auto"/>
              <w:jc w:val="center"/>
              <w:rPr>
                <w:rFonts w:ascii="Times New Roman" w:eastAsia="SimSun" w:hAnsi="Times New Roman" w:cs="Times New Roman"/>
                <w:b/>
                <w:bCs/>
                <w:kern w:val="3"/>
                <w:sz w:val="28"/>
                <w:szCs w:val="28"/>
              </w:rPr>
            </w:pPr>
            <w:r w:rsidRPr="000762A8">
              <w:rPr>
                <w:rFonts w:ascii="Times New Roman" w:eastAsia="SimSun" w:hAnsi="Times New Roman" w:cs="Times New Roman"/>
                <w:b/>
                <w:bCs/>
                <w:kern w:val="3"/>
                <w:sz w:val="28"/>
                <w:szCs w:val="28"/>
              </w:rPr>
              <w:t>Содержание требований</w:t>
            </w:r>
          </w:p>
        </w:tc>
      </w:tr>
      <w:tr w:rsidR="00292802" w:rsidRPr="000762A8" w:rsidTr="003857A9">
        <w:trPr>
          <w:trHeight w:val="551"/>
          <w:jc w:val="center"/>
        </w:trPr>
        <w:tc>
          <w:tcPr>
            <w:tcW w:w="3412" w:type="dxa"/>
            <w:tcBorders>
              <w:top w:val="single" w:sz="4" w:space="0" w:color="000000"/>
              <w:left w:val="double" w:sz="2" w:space="0" w:color="000000"/>
              <w:bottom w:val="single" w:sz="4" w:space="0" w:color="000000"/>
            </w:tcBorders>
            <w:tcMar>
              <w:top w:w="0" w:type="dxa"/>
              <w:left w:w="108" w:type="dxa"/>
              <w:bottom w:w="0" w:type="dxa"/>
              <w:right w:w="108" w:type="dxa"/>
            </w:tcMar>
            <w:vAlign w:val="center"/>
          </w:tcPr>
          <w:p w:rsidR="00247266" w:rsidRPr="000762A8" w:rsidRDefault="00247266" w:rsidP="006B6D24">
            <w:pPr>
              <w:spacing w:after="0" w:line="240" w:lineRule="auto"/>
              <w:rPr>
                <w:rFonts w:ascii="Times New Roman" w:eastAsia="Times New Roman" w:hAnsi="Times New Roman" w:cs="Times New Roman"/>
                <w:b/>
                <w:bCs/>
                <w:sz w:val="24"/>
                <w:szCs w:val="24"/>
              </w:rPr>
            </w:pPr>
            <w:r w:rsidRPr="000762A8">
              <w:rPr>
                <w:rFonts w:ascii="Times New Roman" w:eastAsia="Times New Roman" w:hAnsi="Times New Roman" w:cs="Times New Roman"/>
                <w:b/>
                <w:bCs/>
                <w:sz w:val="24"/>
                <w:szCs w:val="24"/>
              </w:rPr>
              <w:t>Объект  закупки</w:t>
            </w:r>
          </w:p>
        </w:tc>
        <w:tc>
          <w:tcPr>
            <w:tcW w:w="6663"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vAlign w:val="center"/>
          </w:tcPr>
          <w:p w:rsidR="00247266" w:rsidRPr="000762A8" w:rsidRDefault="00484950" w:rsidP="00581705">
            <w:pPr>
              <w:snapToGrid w:val="0"/>
              <w:spacing w:after="0" w:line="240" w:lineRule="auto"/>
              <w:rPr>
                <w:rFonts w:ascii="Times New Roman" w:eastAsia="SimSun" w:hAnsi="Times New Roman" w:cs="Times New Roman"/>
                <w:kern w:val="3"/>
                <w:sz w:val="24"/>
                <w:szCs w:val="24"/>
              </w:rPr>
            </w:pPr>
            <w:r>
              <w:rPr>
                <w:rFonts w:ascii="Times New Roman" w:eastAsia="SimSun" w:hAnsi="Times New Roman" w:cs="Times New Roman"/>
                <w:kern w:val="3"/>
                <w:sz w:val="24"/>
                <w:szCs w:val="24"/>
              </w:rPr>
              <w:t>П</w:t>
            </w:r>
            <w:r w:rsidRPr="000762A8">
              <w:rPr>
                <w:rFonts w:ascii="Times New Roman" w:eastAsia="SimSun" w:hAnsi="Times New Roman" w:cs="Times New Roman"/>
                <w:kern w:val="3"/>
                <w:sz w:val="24"/>
                <w:szCs w:val="24"/>
              </w:rPr>
              <w:t>оставк</w:t>
            </w:r>
            <w:r w:rsidR="00581705">
              <w:rPr>
                <w:rFonts w:ascii="Times New Roman" w:eastAsia="SimSun" w:hAnsi="Times New Roman" w:cs="Times New Roman"/>
                <w:kern w:val="3"/>
                <w:sz w:val="24"/>
                <w:szCs w:val="24"/>
              </w:rPr>
              <w:t>а</w:t>
            </w:r>
            <w:r w:rsidRPr="000762A8">
              <w:rPr>
                <w:rFonts w:ascii="Times New Roman" w:eastAsia="SimSun" w:hAnsi="Times New Roman" w:cs="Times New Roman"/>
                <w:kern w:val="3"/>
                <w:sz w:val="24"/>
                <w:szCs w:val="24"/>
              </w:rPr>
              <w:t xml:space="preserve"> </w:t>
            </w:r>
            <w:r w:rsidR="000954B0" w:rsidRPr="000954B0">
              <w:rPr>
                <w:rFonts w:ascii="Times New Roman" w:eastAsia="SimSun" w:hAnsi="Times New Roman" w:cs="Times New Roman"/>
                <w:kern w:val="3"/>
                <w:sz w:val="24"/>
                <w:szCs w:val="24"/>
              </w:rPr>
              <w:t xml:space="preserve"> линолеума и вспомогательных материалов для его укладки</w:t>
            </w:r>
          </w:p>
        </w:tc>
      </w:tr>
      <w:tr w:rsidR="00292802" w:rsidRPr="000762A8" w:rsidTr="003857A9">
        <w:trPr>
          <w:trHeight w:val="325"/>
          <w:jc w:val="center"/>
        </w:trPr>
        <w:tc>
          <w:tcPr>
            <w:tcW w:w="3412" w:type="dxa"/>
            <w:tcBorders>
              <w:top w:val="single" w:sz="4" w:space="0" w:color="000000"/>
              <w:left w:val="double" w:sz="2" w:space="0" w:color="000000"/>
              <w:bottom w:val="single" w:sz="4" w:space="0" w:color="000000"/>
            </w:tcBorders>
            <w:tcMar>
              <w:top w:w="0" w:type="dxa"/>
              <w:left w:w="108" w:type="dxa"/>
              <w:bottom w:w="0" w:type="dxa"/>
              <w:right w:w="108" w:type="dxa"/>
            </w:tcMar>
            <w:vAlign w:val="center"/>
          </w:tcPr>
          <w:p w:rsidR="00247266" w:rsidRPr="000762A8" w:rsidRDefault="00247266" w:rsidP="006B6D24">
            <w:pPr>
              <w:snapToGrid w:val="0"/>
              <w:spacing w:after="0" w:line="240" w:lineRule="auto"/>
              <w:rPr>
                <w:rFonts w:ascii="Times New Roman" w:eastAsia="SimSun" w:hAnsi="Times New Roman" w:cs="Times New Roman"/>
                <w:b/>
                <w:kern w:val="3"/>
                <w:sz w:val="24"/>
                <w:szCs w:val="24"/>
                <w:lang w:eastAsia="zh-CN"/>
              </w:rPr>
            </w:pPr>
            <w:r w:rsidRPr="000762A8">
              <w:rPr>
                <w:rFonts w:ascii="Times New Roman" w:eastAsia="SimSun" w:hAnsi="Times New Roman" w:cs="Times New Roman"/>
                <w:b/>
                <w:kern w:val="3"/>
                <w:sz w:val="24"/>
                <w:szCs w:val="24"/>
                <w:lang w:eastAsia="zh-CN"/>
              </w:rPr>
              <w:t>Качество товара</w:t>
            </w:r>
          </w:p>
        </w:tc>
        <w:tc>
          <w:tcPr>
            <w:tcW w:w="6663"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247266" w:rsidRPr="000762A8" w:rsidRDefault="00EE6EE6" w:rsidP="006B6D2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Область применения: детские учреждения. </w:t>
            </w:r>
            <w:r w:rsidR="00247266" w:rsidRPr="000762A8">
              <w:rPr>
                <w:rFonts w:ascii="Times New Roman" w:eastAsia="Times New Roman" w:hAnsi="Times New Roman" w:cs="Times New Roman"/>
                <w:sz w:val="24"/>
                <w:szCs w:val="24"/>
              </w:rPr>
              <w:t xml:space="preserve">Поставщик предоставляет Сертификаты соответствия на поставляемый товар с указанием фирмы – изготовителя, оформленный в соответствии с законодательством РФ. </w:t>
            </w:r>
          </w:p>
          <w:p w:rsidR="00247266" w:rsidRPr="000762A8" w:rsidRDefault="00247266" w:rsidP="006B6D24">
            <w:pPr>
              <w:spacing w:after="0" w:line="240" w:lineRule="auto"/>
              <w:jc w:val="both"/>
              <w:rPr>
                <w:rFonts w:ascii="Times New Roman" w:eastAsia="Times New Roman" w:hAnsi="Times New Roman" w:cs="Times New Roman"/>
                <w:sz w:val="24"/>
                <w:szCs w:val="24"/>
              </w:rPr>
            </w:pPr>
            <w:r w:rsidRPr="000762A8">
              <w:rPr>
                <w:rFonts w:ascii="Times New Roman" w:eastAsia="Times New Roman" w:hAnsi="Times New Roman" w:cs="Times New Roman"/>
                <w:sz w:val="24"/>
                <w:szCs w:val="24"/>
              </w:rPr>
              <w:t xml:space="preserve">В </w:t>
            </w:r>
            <w:r w:rsidR="00484950" w:rsidRPr="000762A8">
              <w:rPr>
                <w:rFonts w:ascii="Times New Roman" w:eastAsia="Times New Roman" w:hAnsi="Times New Roman" w:cs="Times New Roman"/>
                <w:sz w:val="24"/>
                <w:szCs w:val="24"/>
              </w:rPr>
              <w:t>случ</w:t>
            </w:r>
            <w:r w:rsidR="00484950">
              <w:rPr>
                <w:rFonts w:ascii="Times New Roman" w:eastAsia="Times New Roman" w:hAnsi="Times New Roman" w:cs="Times New Roman"/>
                <w:sz w:val="24"/>
                <w:szCs w:val="24"/>
              </w:rPr>
              <w:t>ае</w:t>
            </w:r>
            <w:r w:rsidRPr="000762A8">
              <w:rPr>
                <w:rFonts w:ascii="Times New Roman" w:eastAsia="Times New Roman" w:hAnsi="Times New Roman" w:cs="Times New Roman"/>
                <w:sz w:val="24"/>
                <w:szCs w:val="24"/>
              </w:rPr>
              <w:t xml:space="preserve"> несоответствия поставляемого  товара  Сертификатам соответствия: </w:t>
            </w:r>
          </w:p>
          <w:p w:rsidR="00247266" w:rsidRPr="000762A8" w:rsidRDefault="00247266" w:rsidP="006B6D24">
            <w:pPr>
              <w:spacing w:after="0" w:line="240" w:lineRule="auto"/>
              <w:jc w:val="both"/>
              <w:rPr>
                <w:rFonts w:ascii="Times New Roman" w:eastAsia="Times New Roman" w:hAnsi="Times New Roman" w:cs="Times New Roman"/>
                <w:sz w:val="24"/>
                <w:szCs w:val="24"/>
              </w:rPr>
            </w:pPr>
            <w:r w:rsidRPr="000762A8">
              <w:rPr>
                <w:rFonts w:ascii="Times New Roman" w:eastAsia="Times New Roman" w:hAnsi="Times New Roman" w:cs="Times New Roman"/>
                <w:sz w:val="24"/>
                <w:szCs w:val="24"/>
              </w:rPr>
              <w:t>- все необходимые процедуры и оформление документов для предъявления рекламаций выполняет Поставщик;</w:t>
            </w:r>
          </w:p>
          <w:p w:rsidR="00247266" w:rsidRPr="000762A8" w:rsidRDefault="00247266" w:rsidP="006B6D24">
            <w:pPr>
              <w:spacing w:after="0" w:line="240" w:lineRule="auto"/>
              <w:jc w:val="both"/>
              <w:rPr>
                <w:rFonts w:ascii="Times New Roman" w:eastAsia="Times New Roman" w:hAnsi="Times New Roman" w:cs="Times New Roman"/>
                <w:sz w:val="24"/>
                <w:szCs w:val="24"/>
              </w:rPr>
            </w:pPr>
            <w:r w:rsidRPr="000762A8">
              <w:rPr>
                <w:rFonts w:ascii="Times New Roman" w:eastAsia="Times New Roman" w:hAnsi="Times New Roman" w:cs="Times New Roman"/>
                <w:sz w:val="24"/>
                <w:szCs w:val="24"/>
              </w:rPr>
              <w:t xml:space="preserve">- замена в случае выявления некачественного товара (в течение 48 часов с момента </w:t>
            </w:r>
            <w:r w:rsidR="00E92D2A" w:rsidRPr="000762A8">
              <w:rPr>
                <w:rFonts w:ascii="Times New Roman" w:eastAsia="Times New Roman" w:hAnsi="Times New Roman" w:cs="Times New Roman"/>
                <w:sz w:val="24"/>
                <w:szCs w:val="24"/>
              </w:rPr>
              <w:t>оформления акта</w:t>
            </w:r>
            <w:r w:rsidRPr="000762A8">
              <w:rPr>
                <w:rFonts w:ascii="Times New Roman" w:eastAsia="Times New Roman" w:hAnsi="Times New Roman" w:cs="Times New Roman"/>
                <w:sz w:val="24"/>
                <w:szCs w:val="24"/>
              </w:rPr>
              <w:t>;</w:t>
            </w:r>
          </w:p>
          <w:p w:rsidR="00247266" w:rsidRPr="000762A8" w:rsidRDefault="00247266" w:rsidP="006B6D24">
            <w:pPr>
              <w:spacing w:after="0" w:line="240" w:lineRule="auto"/>
              <w:jc w:val="both"/>
              <w:rPr>
                <w:rFonts w:ascii="Times New Roman" w:eastAsia="Times New Roman" w:hAnsi="Times New Roman" w:cs="Times New Roman"/>
                <w:sz w:val="24"/>
                <w:szCs w:val="24"/>
              </w:rPr>
            </w:pPr>
            <w:r w:rsidRPr="000762A8">
              <w:rPr>
                <w:rFonts w:ascii="Times New Roman" w:eastAsia="Times New Roman" w:hAnsi="Times New Roman" w:cs="Times New Roman"/>
                <w:sz w:val="24"/>
                <w:szCs w:val="24"/>
              </w:rPr>
              <w:t>- транспортные операции по замене некачественного товара осуществляются Поставщиком товара.</w:t>
            </w:r>
          </w:p>
          <w:p w:rsidR="00247266" w:rsidRPr="000762A8" w:rsidRDefault="00247266" w:rsidP="006B6D24">
            <w:pPr>
              <w:spacing w:after="0" w:line="240" w:lineRule="auto"/>
              <w:jc w:val="both"/>
              <w:rPr>
                <w:rFonts w:ascii="Times New Roman" w:eastAsia="Times New Roman" w:hAnsi="Times New Roman" w:cs="Times New Roman"/>
                <w:sz w:val="24"/>
                <w:szCs w:val="24"/>
              </w:rPr>
            </w:pPr>
            <w:r w:rsidRPr="000762A8">
              <w:rPr>
                <w:rFonts w:ascii="Times New Roman" w:eastAsia="Times New Roman" w:hAnsi="Times New Roman" w:cs="Times New Roman"/>
                <w:sz w:val="24"/>
                <w:szCs w:val="24"/>
              </w:rPr>
              <w:t>Поставка Товара осуществляется в строгом соответствии с требованиями "Гражданского кодекса Российской Федерации" (ГК РФ) Часть 2 от 26.01.1996 № 14-ФЗ, разд. IV, гл.30.</w:t>
            </w:r>
          </w:p>
          <w:p w:rsidR="00FE0D2C" w:rsidRPr="000762A8" w:rsidRDefault="00FE0D2C" w:rsidP="006B6D24">
            <w:pPr>
              <w:spacing w:after="0" w:line="240" w:lineRule="auto"/>
              <w:jc w:val="both"/>
              <w:rPr>
                <w:rFonts w:ascii="Times New Roman" w:eastAsia="Times New Roman" w:hAnsi="Times New Roman" w:cs="Times New Roman"/>
                <w:sz w:val="24"/>
                <w:szCs w:val="24"/>
              </w:rPr>
            </w:pPr>
            <w:r w:rsidRPr="000762A8">
              <w:rPr>
                <w:rFonts w:ascii="Times New Roman" w:eastAsia="Times New Roman" w:hAnsi="Times New Roman" w:cs="Times New Roman"/>
                <w:sz w:val="24"/>
                <w:szCs w:val="24"/>
              </w:rPr>
              <w:t xml:space="preserve">Качество поставляемого Товара должно соответствовать требованиям ГОСТ, </w:t>
            </w:r>
            <w:r w:rsidR="00E339A2" w:rsidRPr="000762A8">
              <w:rPr>
                <w:rFonts w:ascii="Times New Roman" w:eastAsia="Times New Roman" w:hAnsi="Times New Roman" w:cs="Times New Roman"/>
                <w:sz w:val="24"/>
                <w:szCs w:val="24"/>
              </w:rPr>
              <w:t>ОСТ, ТУ,</w:t>
            </w:r>
            <w:r w:rsidRPr="000762A8">
              <w:rPr>
                <w:rFonts w:ascii="Times New Roman" w:eastAsia="Times New Roman" w:hAnsi="Times New Roman" w:cs="Times New Roman"/>
                <w:sz w:val="24"/>
                <w:szCs w:val="24"/>
              </w:rPr>
              <w:t xml:space="preserve"> и удостоверяться сертификатом (паспортом, актом) качества (сертификатом соответствия), техническим паспортом </w:t>
            </w:r>
            <w:r w:rsidR="00E339A2" w:rsidRPr="000762A8">
              <w:rPr>
                <w:rFonts w:ascii="Times New Roman" w:eastAsia="Times New Roman" w:hAnsi="Times New Roman" w:cs="Times New Roman"/>
                <w:sz w:val="24"/>
                <w:szCs w:val="24"/>
              </w:rPr>
              <w:t>.</w:t>
            </w:r>
          </w:p>
          <w:p w:rsidR="00247266" w:rsidRPr="000762A8" w:rsidRDefault="00247266" w:rsidP="006B6D24">
            <w:pPr>
              <w:spacing w:after="0" w:line="240" w:lineRule="auto"/>
              <w:jc w:val="both"/>
              <w:rPr>
                <w:rFonts w:ascii="Times New Roman" w:eastAsia="Times New Roman" w:hAnsi="Times New Roman" w:cs="Times New Roman"/>
                <w:sz w:val="24"/>
                <w:szCs w:val="24"/>
              </w:rPr>
            </w:pPr>
            <w:r w:rsidRPr="000762A8">
              <w:rPr>
                <w:rFonts w:ascii="Times New Roman" w:eastAsia="Times New Roman" w:hAnsi="Times New Roman" w:cs="Times New Roman"/>
                <w:sz w:val="24"/>
                <w:szCs w:val="24"/>
              </w:rPr>
              <w:t>Поставляемый товар должен быть новым (не бывшим в эксплуатации).</w:t>
            </w:r>
          </w:p>
          <w:p w:rsidR="00247266" w:rsidRPr="000762A8" w:rsidRDefault="00247266" w:rsidP="006B6D24">
            <w:pPr>
              <w:spacing w:after="0" w:line="240" w:lineRule="auto"/>
              <w:jc w:val="both"/>
              <w:rPr>
                <w:rFonts w:ascii="Times New Roman" w:eastAsia="Times New Roman" w:hAnsi="Times New Roman" w:cs="Times New Roman"/>
                <w:sz w:val="24"/>
                <w:szCs w:val="24"/>
              </w:rPr>
            </w:pPr>
            <w:r w:rsidRPr="000762A8">
              <w:rPr>
                <w:rFonts w:ascii="Times New Roman" w:eastAsia="Times New Roman" w:hAnsi="Times New Roman" w:cs="Times New Roman"/>
                <w:sz w:val="24"/>
                <w:szCs w:val="24"/>
              </w:rPr>
              <w:t xml:space="preserve">Гарантийный срок на товары определяется в соответствии со сроками, установленными фирмами-изготовителями и требованиями "Гражданского кодекса Российской Федерации" (ГК РФ) Часть 2 от 26.01.1996 № 14-ФЗ, разд. IV, гл.30, статьи 471-473. </w:t>
            </w:r>
          </w:p>
          <w:p w:rsidR="00247266" w:rsidRPr="000762A8" w:rsidRDefault="00247266" w:rsidP="002C0F03">
            <w:pPr>
              <w:spacing w:after="0" w:line="240" w:lineRule="auto"/>
              <w:jc w:val="both"/>
              <w:rPr>
                <w:rFonts w:ascii="Times New Roman" w:eastAsia="Times New Roman" w:hAnsi="Times New Roman" w:cs="Times New Roman"/>
                <w:sz w:val="24"/>
                <w:szCs w:val="24"/>
              </w:rPr>
            </w:pPr>
            <w:r w:rsidRPr="000762A8">
              <w:rPr>
                <w:rFonts w:ascii="Times New Roman" w:eastAsia="Times New Roman" w:hAnsi="Times New Roman" w:cs="Times New Roman"/>
                <w:sz w:val="24"/>
                <w:szCs w:val="24"/>
              </w:rPr>
              <w:t xml:space="preserve">При обнаружении в течение гарантийного срока недостатков, дефектов товара, Заказчик в течение 10 рабочих дней </w:t>
            </w:r>
            <w:r w:rsidRPr="000762A8">
              <w:rPr>
                <w:rFonts w:ascii="Times New Roman" w:eastAsia="Times New Roman" w:hAnsi="Times New Roman" w:cs="Times New Roman"/>
                <w:sz w:val="24"/>
                <w:szCs w:val="24"/>
              </w:rPr>
              <w:lastRenderedPageBreak/>
              <w:t xml:space="preserve">сообщает об этом Поставщику письменно или по факсу. </w:t>
            </w:r>
          </w:p>
          <w:p w:rsidR="00FE0D2C" w:rsidRPr="000762A8" w:rsidRDefault="00FE0D2C" w:rsidP="002C0F03">
            <w:pPr>
              <w:spacing w:after="0" w:line="240" w:lineRule="auto"/>
              <w:jc w:val="both"/>
              <w:rPr>
                <w:rFonts w:ascii="Times New Roman" w:eastAsia="Times New Roman" w:hAnsi="Times New Roman" w:cs="Times New Roman"/>
                <w:sz w:val="24"/>
                <w:szCs w:val="24"/>
              </w:rPr>
            </w:pPr>
          </w:p>
        </w:tc>
      </w:tr>
      <w:tr w:rsidR="00292802" w:rsidRPr="000762A8" w:rsidTr="00906B58">
        <w:trPr>
          <w:trHeight w:val="1459"/>
          <w:jc w:val="center"/>
        </w:trPr>
        <w:tc>
          <w:tcPr>
            <w:tcW w:w="3412" w:type="dxa"/>
            <w:tcBorders>
              <w:top w:val="single" w:sz="4" w:space="0" w:color="000000"/>
              <w:left w:val="double" w:sz="2" w:space="0" w:color="000000"/>
              <w:bottom w:val="single" w:sz="4" w:space="0" w:color="000000"/>
            </w:tcBorders>
            <w:tcMar>
              <w:top w:w="0" w:type="dxa"/>
              <w:left w:w="108" w:type="dxa"/>
              <w:bottom w:w="0" w:type="dxa"/>
              <w:right w:w="108" w:type="dxa"/>
            </w:tcMar>
            <w:vAlign w:val="center"/>
          </w:tcPr>
          <w:p w:rsidR="00247266" w:rsidRPr="000762A8" w:rsidRDefault="00247266" w:rsidP="006B6D24">
            <w:pPr>
              <w:snapToGrid w:val="0"/>
              <w:spacing w:after="0" w:line="240" w:lineRule="auto"/>
              <w:rPr>
                <w:rFonts w:ascii="Times New Roman" w:eastAsia="SimSun" w:hAnsi="Times New Roman" w:cs="Times New Roman"/>
                <w:b/>
                <w:kern w:val="3"/>
                <w:sz w:val="24"/>
                <w:szCs w:val="24"/>
                <w:lang w:eastAsia="zh-CN"/>
              </w:rPr>
            </w:pPr>
            <w:r w:rsidRPr="000762A8">
              <w:rPr>
                <w:rFonts w:ascii="Times New Roman" w:eastAsia="SimSun" w:hAnsi="Times New Roman" w:cs="Times New Roman"/>
                <w:b/>
                <w:bCs/>
                <w:kern w:val="3"/>
                <w:sz w:val="24"/>
                <w:szCs w:val="24"/>
              </w:rPr>
              <w:lastRenderedPageBreak/>
              <w:t>Место поставки товара</w:t>
            </w:r>
          </w:p>
        </w:tc>
        <w:tc>
          <w:tcPr>
            <w:tcW w:w="6663"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vAlign w:val="center"/>
          </w:tcPr>
          <w:p w:rsidR="009005B3" w:rsidRPr="000762A8" w:rsidRDefault="00247266" w:rsidP="006B6D24">
            <w:pPr>
              <w:snapToGrid w:val="0"/>
              <w:spacing w:after="0" w:line="240" w:lineRule="auto"/>
              <w:jc w:val="both"/>
              <w:rPr>
                <w:rFonts w:ascii="Times New Roman" w:eastAsia="SimSun" w:hAnsi="Times New Roman" w:cs="Times New Roman"/>
                <w:bCs/>
                <w:kern w:val="3"/>
                <w:sz w:val="24"/>
                <w:szCs w:val="24"/>
              </w:rPr>
            </w:pPr>
            <w:r w:rsidRPr="000762A8">
              <w:rPr>
                <w:rFonts w:ascii="Times New Roman" w:eastAsia="SimSun" w:hAnsi="Times New Roman" w:cs="Times New Roman"/>
                <w:bCs/>
                <w:kern w:val="3"/>
                <w:sz w:val="24"/>
                <w:szCs w:val="24"/>
              </w:rPr>
              <w:t xml:space="preserve">Поставка товара осуществляется Поставщиком на склад Заказчика, расположенный по адресу: </w:t>
            </w:r>
          </w:p>
          <w:p w:rsidR="009005B3" w:rsidRPr="000762A8" w:rsidRDefault="009005B3" w:rsidP="00AB4DA9">
            <w:pPr>
              <w:tabs>
                <w:tab w:val="left" w:pos="171"/>
              </w:tabs>
              <w:snapToGrid w:val="0"/>
              <w:spacing w:after="0" w:line="240" w:lineRule="auto"/>
              <w:ind w:left="171" w:hanging="171"/>
              <w:rPr>
                <w:rFonts w:ascii="Times New Roman" w:eastAsia="SimSun" w:hAnsi="Times New Roman" w:cs="Times New Roman"/>
                <w:kern w:val="3"/>
                <w:sz w:val="24"/>
                <w:szCs w:val="24"/>
              </w:rPr>
            </w:pPr>
            <w:r w:rsidRPr="000762A8">
              <w:rPr>
                <w:rFonts w:ascii="Times New Roman" w:eastAsia="SimSun" w:hAnsi="Times New Roman" w:cs="Times New Roman"/>
                <w:bCs/>
                <w:kern w:val="3"/>
                <w:sz w:val="24"/>
                <w:szCs w:val="24"/>
              </w:rPr>
              <w:t xml:space="preserve">- </w:t>
            </w:r>
            <w:r w:rsidR="00AB4DA9">
              <w:rPr>
                <w:rFonts w:ascii="Times New Roman" w:eastAsia="SimSun" w:hAnsi="Times New Roman" w:cs="Times New Roman"/>
                <w:bCs/>
                <w:kern w:val="3"/>
                <w:sz w:val="24"/>
                <w:szCs w:val="24"/>
              </w:rPr>
              <w:t>140560, Московская область, г.о.Коломна, д.Тарбушево, территория ДОЛ «Лесная поляна»</w:t>
            </w:r>
          </w:p>
        </w:tc>
      </w:tr>
      <w:tr w:rsidR="00292802" w:rsidRPr="000762A8" w:rsidTr="00FE0D2C">
        <w:trPr>
          <w:trHeight w:val="2126"/>
          <w:jc w:val="center"/>
        </w:trPr>
        <w:tc>
          <w:tcPr>
            <w:tcW w:w="3412" w:type="dxa"/>
            <w:tcBorders>
              <w:top w:val="single" w:sz="4" w:space="0" w:color="000000"/>
              <w:left w:val="double" w:sz="2" w:space="0" w:color="000000"/>
              <w:bottom w:val="single" w:sz="4" w:space="0" w:color="000000"/>
            </w:tcBorders>
            <w:tcMar>
              <w:top w:w="0" w:type="dxa"/>
              <w:left w:w="108" w:type="dxa"/>
              <w:bottom w:w="0" w:type="dxa"/>
              <w:right w:w="108" w:type="dxa"/>
            </w:tcMar>
            <w:vAlign w:val="center"/>
          </w:tcPr>
          <w:p w:rsidR="00247266" w:rsidRPr="000762A8" w:rsidRDefault="00247266" w:rsidP="006B6D24">
            <w:pPr>
              <w:snapToGrid w:val="0"/>
              <w:spacing w:after="0" w:line="240" w:lineRule="auto"/>
              <w:rPr>
                <w:rFonts w:ascii="Times New Roman" w:eastAsia="SimSun" w:hAnsi="Times New Roman" w:cs="Times New Roman"/>
                <w:b/>
                <w:kern w:val="3"/>
                <w:sz w:val="24"/>
                <w:szCs w:val="24"/>
              </w:rPr>
            </w:pPr>
            <w:r w:rsidRPr="000762A8">
              <w:rPr>
                <w:rFonts w:ascii="Times New Roman" w:eastAsia="SimSun" w:hAnsi="Times New Roman" w:cs="Times New Roman"/>
                <w:b/>
                <w:bCs/>
                <w:kern w:val="3"/>
                <w:sz w:val="24"/>
                <w:szCs w:val="24"/>
                <w:lang w:eastAsia="zh-CN"/>
              </w:rPr>
              <w:t>Требования к порядку поставки товара</w:t>
            </w:r>
          </w:p>
        </w:tc>
        <w:tc>
          <w:tcPr>
            <w:tcW w:w="6663"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vAlign w:val="center"/>
          </w:tcPr>
          <w:p w:rsidR="00247266" w:rsidRPr="000762A8" w:rsidRDefault="00247266" w:rsidP="00AB4DA9">
            <w:pPr>
              <w:snapToGrid w:val="0"/>
              <w:spacing w:after="0" w:line="240" w:lineRule="auto"/>
              <w:rPr>
                <w:rFonts w:ascii="Times New Roman" w:eastAsia="SimSun" w:hAnsi="Times New Roman" w:cs="Times New Roman"/>
                <w:kern w:val="3"/>
                <w:sz w:val="24"/>
                <w:szCs w:val="24"/>
              </w:rPr>
            </w:pPr>
            <w:r w:rsidRPr="000762A8">
              <w:rPr>
                <w:rFonts w:ascii="Times New Roman" w:eastAsia="SimSun" w:hAnsi="Times New Roman" w:cs="Times New Roman"/>
                <w:kern w:val="3"/>
                <w:sz w:val="24"/>
                <w:szCs w:val="24"/>
              </w:rPr>
              <w:t>Поставка осуществляется</w:t>
            </w:r>
            <w:r w:rsidRPr="000762A8">
              <w:rPr>
                <w:rFonts w:ascii="Times New Roman" w:eastAsia="Times New Roman" w:hAnsi="Times New Roman" w:cs="Times New Roman"/>
                <w:sz w:val="24"/>
                <w:szCs w:val="24"/>
              </w:rPr>
              <w:t xml:space="preserve"> транспортом Поставщика или с привлечением транспорта третьих лиц, </w:t>
            </w:r>
            <w:r w:rsidRPr="000762A8">
              <w:rPr>
                <w:rFonts w:ascii="Times New Roman" w:eastAsia="SimSun" w:hAnsi="Times New Roman" w:cs="Times New Roman"/>
                <w:kern w:val="3"/>
                <w:sz w:val="24"/>
                <w:szCs w:val="24"/>
              </w:rPr>
              <w:t xml:space="preserve">до склада Заказчика в рабочие дни с </w:t>
            </w:r>
            <w:r w:rsidR="00AB4DA9">
              <w:rPr>
                <w:rFonts w:ascii="Times New Roman" w:eastAsia="SimSun" w:hAnsi="Times New Roman" w:cs="Times New Roman"/>
                <w:kern w:val="3"/>
                <w:sz w:val="24"/>
                <w:szCs w:val="24"/>
              </w:rPr>
              <w:t>09</w:t>
            </w:r>
            <w:r w:rsidRPr="000762A8">
              <w:rPr>
                <w:rFonts w:ascii="Times New Roman" w:eastAsia="SimSun" w:hAnsi="Times New Roman" w:cs="Times New Roman"/>
                <w:kern w:val="3"/>
                <w:sz w:val="24"/>
                <w:szCs w:val="24"/>
              </w:rPr>
              <w:t>.00 до 15.00 местного времени. О намерении осуществить поставку Поставщик обязан предупредить Заказчика (или его представителя) не менее чем за 2 рабочих дня и указать время прибытия (± 1 час). Разгрузка товара осуществляется силами Поставщика.</w:t>
            </w:r>
          </w:p>
        </w:tc>
      </w:tr>
      <w:tr w:rsidR="00292802" w:rsidRPr="000762A8" w:rsidTr="00CC1122">
        <w:trPr>
          <w:trHeight w:val="2687"/>
          <w:jc w:val="center"/>
        </w:trPr>
        <w:tc>
          <w:tcPr>
            <w:tcW w:w="3412" w:type="dxa"/>
            <w:tcBorders>
              <w:top w:val="single" w:sz="4" w:space="0" w:color="000000"/>
              <w:left w:val="double" w:sz="2" w:space="0" w:color="000000"/>
              <w:bottom w:val="single" w:sz="4" w:space="0" w:color="000000"/>
            </w:tcBorders>
            <w:tcMar>
              <w:top w:w="0" w:type="dxa"/>
              <w:left w:w="108" w:type="dxa"/>
              <w:bottom w:w="0" w:type="dxa"/>
              <w:right w:w="108" w:type="dxa"/>
            </w:tcMar>
            <w:vAlign w:val="center"/>
          </w:tcPr>
          <w:p w:rsidR="00247266" w:rsidRPr="000762A8" w:rsidRDefault="00247266" w:rsidP="006B6D24">
            <w:pPr>
              <w:snapToGrid w:val="0"/>
              <w:spacing w:after="0" w:line="240" w:lineRule="auto"/>
              <w:rPr>
                <w:rFonts w:ascii="Times New Roman" w:eastAsia="SimSun" w:hAnsi="Times New Roman" w:cs="Times New Roman"/>
                <w:b/>
                <w:kern w:val="3"/>
                <w:sz w:val="24"/>
                <w:szCs w:val="24"/>
              </w:rPr>
            </w:pPr>
            <w:r w:rsidRPr="000762A8">
              <w:rPr>
                <w:rFonts w:ascii="Times New Roman" w:eastAsia="Times New Roman" w:hAnsi="Times New Roman" w:cs="Times New Roman"/>
                <w:b/>
                <w:bCs/>
                <w:sz w:val="24"/>
                <w:szCs w:val="24"/>
              </w:rPr>
              <w:t>Требования соответствия нормативным документам (лицензии, допуски, разрешения, согласования)</w:t>
            </w:r>
          </w:p>
        </w:tc>
        <w:tc>
          <w:tcPr>
            <w:tcW w:w="6663"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vAlign w:val="center"/>
          </w:tcPr>
          <w:p w:rsidR="00247266" w:rsidRPr="000762A8" w:rsidRDefault="00247266" w:rsidP="006B6D24">
            <w:pPr>
              <w:spacing w:after="0" w:line="240" w:lineRule="auto"/>
              <w:jc w:val="both"/>
              <w:rPr>
                <w:rFonts w:ascii="Times New Roman" w:eastAsia="Times New Roman" w:hAnsi="Times New Roman" w:cs="Times New Roman"/>
                <w:sz w:val="24"/>
                <w:szCs w:val="24"/>
              </w:rPr>
            </w:pPr>
            <w:r w:rsidRPr="000762A8">
              <w:rPr>
                <w:rFonts w:ascii="Times New Roman" w:eastAsia="Times New Roman" w:hAnsi="Times New Roman" w:cs="Times New Roman"/>
                <w:sz w:val="24"/>
                <w:szCs w:val="24"/>
              </w:rPr>
              <w:t>"Гражданский кодекс Российской Федерации" (ГК РФ) Часть 2 от 26.01.1996 № 14-ФЗ, разд. IV, гл.30.</w:t>
            </w:r>
          </w:p>
          <w:p w:rsidR="00247266" w:rsidRPr="000762A8" w:rsidRDefault="00247266" w:rsidP="006B6D24">
            <w:pPr>
              <w:spacing w:after="0" w:line="240" w:lineRule="auto"/>
              <w:jc w:val="both"/>
              <w:rPr>
                <w:rFonts w:ascii="Times New Roman" w:eastAsia="Times New Roman" w:hAnsi="Times New Roman" w:cs="Times New Roman"/>
                <w:sz w:val="24"/>
                <w:szCs w:val="24"/>
              </w:rPr>
            </w:pPr>
            <w:r w:rsidRPr="000762A8">
              <w:rPr>
                <w:rFonts w:ascii="Times New Roman" w:eastAsia="Times New Roman" w:hAnsi="Times New Roman" w:cs="Times New Roman"/>
                <w:sz w:val="24"/>
                <w:szCs w:val="24"/>
              </w:rPr>
              <w:t>Федеральный закон от 27 декабря 2002 г. № 184-ФЗ «О техническом регулировании».</w:t>
            </w:r>
          </w:p>
          <w:p w:rsidR="00247266" w:rsidRPr="000762A8" w:rsidRDefault="00247266" w:rsidP="006B6D24">
            <w:pPr>
              <w:spacing w:after="0" w:line="240" w:lineRule="auto"/>
              <w:jc w:val="both"/>
              <w:rPr>
                <w:rFonts w:ascii="Times New Roman" w:eastAsia="SimSun" w:hAnsi="Times New Roman" w:cs="Times New Roman"/>
                <w:kern w:val="3"/>
                <w:sz w:val="24"/>
                <w:szCs w:val="24"/>
              </w:rPr>
            </w:pPr>
            <w:r w:rsidRPr="000762A8">
              <w:rPr>
                <w:rFonts w:ascii="Times New Roman" w:eastAsia="Times New Roman" w:hAnsi="Times New Roman" w:cs="Times New Roman"/>
                <w:sz w:val="24"/>
                <w:szCs w:val="24"/>
                <w:lang w:eastAsia="ru-RU"/>
              </w:rPr>
              <w:t>Сертификаты соответствия на данный вид продукции, стандарты,</w:t>
            </w:r>
            <w:r w:rsidR="00EE6EE6">
              <w:rPr>
                <w:rFonts w:ascii="Times New Roman" w:eastAsia="Times New Roman" w:hAnsi="Times New Roman" w:cs="Times New Roman"/>
                <w:sz w:val="24"/>
                <w:szCs w:val="24"/>
                <w:lang w:eastAsia="ru-RU"/>
              </w:rPr>
              <w:t xml:space="preserve"> пожарный сертификат,</w:t>
            </w:r>
            <w:r w:rsidRPr="000762A8">
              <w:rPr>
                <w:rFonts w:ascii="Times New Roman" w:eastAsia="Times New Roman" w:hAnsi="Times New Roman" w:cs="Times New Roman"/>
                <w:sz w:val="24"/>
                <w:szCs w:val="24"/>
                <w:lang w:eastAsia="ru-RU"/>
              </w:rPr>
              <w:t xml:space="preserve"> технические условия, действующие на территории Российской Федерации и распространяющие </w:t>
            </w:r>
            <w:r w:rsidR="002C0F03" w:rsidRPr="000762A8">
              <w:rPr>
                <w:rFonts w:ascii="Times New Roman" w:eastAsia="Times New Roman" w:hAnsi="Times New Roman" w:cs="Times New Roman"/>
                <w:sz w:val="24"/>
                <w:szCs w:val="24"/>
                <w:lang w:eastAsia="ru-RU"/>
              </w:rPr>
              <w:t>своё</w:t>
            </w:r>
            <w:r w:rsidRPr="000762A8">
              <w:rPr>
                <w:rFonts w:ascii="Times New Roman" w:eastAsia="Times New Roman" w:hAnsi="Times New Roman" w:cs="Times New Roman"/>
                <w:sz w:val="24"/>
                <w:szCs w:val="24"/>
                <w:lang w:eastAsia="ru-RU"/>
              </w:rPr>
              <w:t xml:space="preserve"> действие на данный вид продукции.</w:t>
            </w:r>
          </w:p>
        </w:tc>
      </w:tr>
      <w:tr w:rsidR="00292802" w:rsidRPr="000762A8" w:rsidTr="00A55FC9">
        <w:trPr>
          <w:trHeight w:val="19"/>
          <w:jc w:val="center"/>
        </w:trPr>
        <w:tc>
          <w:tcPr>
            <w:tcW w:w="3412" w:type="dxa"/>
            <w:tcBorders>
              <w:top w:val="single" w:sz="4" w:space="0" w:color="000000"/>
              <w:left w:val="double" w:sz="2" w:space="0" w:color="000000"/>
              <w:bottom w:val="single" w:sz="4" w:space="0" w:color="000000"/>
            </w:tcBorders>
            <w:tcMar>
              <w:top w:w="0" w:type="dxa"/>
              <w:left w:w="108" w:type="dxa"/>
              <w:bottom w:w="0" w:type="dxa"/>
              <w:right w:w="108" w:type="dxa"/>
            </w:tcMar>
          </w:tcPr>
          <w:p w:rsidR="00247266" w:rsidRPr="000762A8" w:rsidRDefault="00247266" w:rsidP="006B6D24">
            <w:pPr>
              <w:spacing w:after="0" w:line="240" w:lineRule="auto"/>
              <w:rPr>
                <w:rFonts w:ascii="Times New Roman" w:eastAsia="Times New Roman" w:hAnsi="Times New Roman" w:cs="Times New Roman"/>
                <w:b/>
                <w:bCs/>
                <w:sz w:val="24"/>
                <w:szCs w:val="24"/>
              </w:rPr>
            </w:pPr>
            <w:r w:rsidRPr="000762A8">
              <w:rPr>
                <w:rFonts w:ascii="Times New Roman" w:eastAsia="Times New Roman" w:hAnsi="Times New Roman" w:cs="Times New Roman"/>
                <w:b/>
                <w:bCs/>
                <w:sz w:val="24"/>
                <w:szCs w:val="24"/>
              </w:rPr>
              <w:t>Сроки выполнения работ, оказания услуг и поставки товаров</w:t>
            </w:r>
          </w:p>
        </w:tc>
        <w:tc>
          <w:tcPr>
            <w:tcW w:w="6663" w:type="dxa"/>
            <w:tcBorders>
              <w:top w:val="single" w:sz="4" w:space="0" w:color="000000"/>
              <w:left w:val="single" w:sz="4" w:space="0" w:color="000000"/>
              <w:bottom w:val="single" w:sz="4" w:space="0" w:color="000000"/>
              <w:right w:val="double" w:sz="2" w:space="0" w:color="000000"/>
            </w:tcBorders>
            <w:shd w:val="clear" w:color="auto" w:fill="FFFFFF" w:themeFill="background1"/>
            <w:tcMar>
              <w:top w:w="0" w:type="dxa"/>
              <w:left w:w="108" w:type="dxa"/>
              <w:bottom w:w="0" w:type="dxa"/>
              <w:right w:w="108" w:type="dxa"/>
            </w:tcMar>
            <w:vAlign w:val="center"/>
          </w:tcPr>
          <w:p w:rsidR="00CC1122" w:rsidRDefault="00CC1122" w:rsidP="00A55FC9">
            <w:pPr>
              <w:spacing w:after="0" w:line="240" w:lineRule="auto"/>
              <w:rPr>
                <w:rFonts w:ascii="Times New Roman" w:eastAsia="Times New Roman" w:hAnsi="Times New Roman" w:cs="Times New Roman"/>
                <w:sz w:val="24"/>
                <w:szCs w:val="24"/>
              </w:rPr>
            </w:pPr>
          </w:p>
          <w:p w:rsidR="00247266" w:rsidRDefault="00247266" w:rsidP="00A55FC9">
            <w:pPr>
              <w:spacing w:after="0" w:line="240" w:lineRule="auto"/>
              <w:rPr>
                <w:rFonts w:ascii="Times New Roman" w:eastAsia="Times New Roman" w:hAnsi="Times New Roman" w:cs="Times New Roman"/>
                <w:sz w:val="24"/>
                <w:szCs w:val="24"/>
              </w:rPr>
            </w:pPr>
            <w:r w:rsidRPr="000762A8">
              <w:rPr>
                <w:rFonts w:ascii="Times New Roman" w:eastAsia="Times New Roman" w:hAnsi="Times New Roman" w:cs="Times New Roman"/>
                <w:sz w:val="24"/>
                <w:szCs w:val="24"/>
              </w:rPr>
              <w:t xml:space="preserve">Сроки поставки товара – в течение </w:t>
            </w:r>
            <w:r w:rsidR="00EE6EE6">
              <w:rPr>
                <w:rFonts w:ascii="Times New Roman" w:eastAsia="Times New Roman" w:hAnsi="Times New Roman" w:cs="Times New Roman"/>
                <w:sz w:val="24"/>
                <w:szCs w:val="24"/>
              </w:rPr>
              <w:t>15</w:t>
            </w:r>
            <w:r w:rsidRPr="000762A8">
              <w:rPr>
                <w:rFonts w:ascii="Times New Roman" w:eastAsia="Times New Roman" w:hAnsi="Times New Roman" w:cs="Times New Roman"/>
                <w:sz w:val="24"/>
                <w:szCs w:val="24"/>
              </w:rPr>
              <w:t xml:space="preserve"> (</w:t>
            </w:r>
            <w:r w:rsidR="00EE6EE6">
              <w:rPr>
                <w:rFonts w:ascii="Times New Roman" w:eastAsia="Times New Roman" w:hAnsi="Times New Roman" w:cs="Times New Roman"/>
                <w:sz w:val="24"/>
                <w:szCs w:val="24"/>
              </w:rPr>
              <w:t>пятнадцати</w:t>
            </w:r>
            <w:r w:rsidRPr="000762A8">
              <w:rPr>
                <w:rFonts w:ascii="Times New Roman" w:eastAsia="Times New Roman" w:hAnsi="Times New Roman" w:cs="Times New Roman"/>
                <w:sz w:val="24"/>
                <w:szCs w:val="24"/>
              </w:rPr>
              <w:t xml:space="preserve">) рабочих дней с </w:t>
            </w:r>
            <w:r w:rsidR="00EE6EE6">
              <w:rPr>
                <w:rFonts w:ascii="Times New Roman" w:eastAsia="Times New Roman" w:hAnsi="Times New Roman" w:cs="Times New Roman"/>
                <w:sz w:val="24"/>
                <w:szCs w:val="24"/>
              </w:rPr>
              <w:t>даты подписания Договора</w:t>
            </w:r>
            <w:r w:rsidRPr="000762A8">
              <w:rPr>
                <w:rFonts w:ascii="Times New Roman" w:eastAsia="Times New Roman" w:hAnsi="Times New Roman" w:cs="Times New Roman"/>
                <w:sz w:val="24"/>
                <w:szCs w:val="24"/>
              </w:rPr>
              <w:t>.</w:t>
            </w:r>
          </w:p>
          <w:p w:rsidR="00CC1122" w:rsidRPr="000762A8" w:rsidRDefault="00CC1122" w:rsidP="00A55FC9">
            <w:pPr>
              <w:spacing w:after="0" w:line="240" w:lineRule="auto"/>
              <w:rPr>
                <w:rFonts w:ascii="Times New Roman" w:eastAsia="Times New Roman" w:hAnsi="Times New Roman" w:cs="Times New Roman"/>
                <w:sz w:val="24"/>
                <w:szCs w:val="24"/>
              </w:rPr>
            </w:pPr>
          </w:p>
        </w:tc>
      </w:tr>
    </w:tbl>
    <w:p w:rsidR="00247266" w:rsidRPr="000762A8" w:rsidRDefault="00247266" w:rsidP="00247266">
      <w:pPr>
        <w:spacing w:after="0" w:line="240" w:lineRule="auto"/>
        <w:jc w:val="both"/>
        <w:rPr>
          <w:rFonts w:ascii="Times New Roman" w:eastAsia="SimSun" w:hAnsi="Times New Roman" w:cs="Times New Roman"/>
          <w:b/>
          <w:kern w:val="3"/>
          <w:sz w:val="24"/>
          <w:szCs w:val="24"/>
          <w:lang w:eastAsia="zh-CN"/>
        </w:rPr>
      </w:pPr>
    </w:p>
    <w:p w:rsidR="00053146" w:rsidRPr="000762A8" w:rsidRDefault="00053146" w:rsidP="00053146">
      <w:pPr>
        <w:suppressAutoHyphens/>
        <w:spacing w:line="240" w:lineRule="auto"/>
        <w:ind w:left="-284"/>
        <w:contextualSpacing/>
        <w:jc w:val="center"/>
        <w:rPr>
          <w:rFonts w:ascii="Times New Roman" w:eastAsia="SimSun" w:hAnsi="Times New Roman" w:cs="Times New Roman"/>
          <w:b/>
          <w:bCs/>
          <w:kern w:val="3"/>
          <w:sz w:val="24"/>
          <w:szCs w:val="24"/>
          <w:lang w:eastAsia="zh-CN"/>
        </w:rPr>
      </w:pPr>
      <w:r w:rsidRPr="000762A8">
        <w:rPr>
          <w:rFonts w:ascii="Times New Roman" w:eastAsia="SimSun" w:hAnsi="Times New Roman" w:cs="Times New Roman"/>
          <w:b/>
          <w:bCs/>
          <w:kern w:val="3"/>
          <w:sz w:val="24"/>
          <w:szCs w:val="24"/>
          <w:lang w:eastAsia="zh-CN"/>
        </w:rPr>
        <w:t>Инструкция к описанию претендентами на участие в закупки товаров, которые являются предметом закупки, их количественных и качественных характеристик.</w:t>
      </w:r>
    </w:p>
    <w:p w:rsidR="00053146" w:rsidRPr="000762A8" w:rsidRDefault="00053146" w:rsidP="00053146">
      <w:pPr>
        <w:suppressAutoHyphens/>
        <w:spacing w:line="240" w:lineRule="auto"/>
        <w:ind w:left="-284"/>
        <w:contextualSpacing/>
        <w:jc w:val="both"/>
        <w:rPr>
          <w:rFonts w:ascii="Times New Roman" w:eastAsia="SimSun" w:hAnsi="Times New Roman" w:cs="Times New Roman"/>
          <w:bCs/>
          <w:kern w:val="3"/>
          <w:sz w:val="24"/>
          <w:szCs w:val="24"/>
          <w:lang w:eastAsia="zh-CN"/>
        </w:rPr>
      </w:pPr>
    </w:p>
    <w:p w:rsidR="00053146" w:rsidRPr="000762A8" w:rsidRDefault="00053146" w:rsidP="00053146">
      <w:pPr>
        <w:tabs>
          <w:tab w:val="left" w:pos="0"/>
        </w:tabs>
        <w:suppressAutoHyphens/>
        <w:spacing w:line="240" w:lineRule="auto"/>
        <w:ind w:left="-284" w:firstLine="568"/>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lastRenderedPageBreak/>
        <w:t>При описании Заказчиком закупаемых товаров в документации применяются характеризующие их показатели, имеющие точные или диапазонные значения, а также максимальные и (или) минимальные значения таких показателей.</w:t>
      </w:r>
    </w:p>
    <w:p w:rsidR="00634F1D" w:rsidRPr="000762A8" w:rsidRDefault="00053146" w:rsidP="00634F1D">
      <w:pPr>
        <w:tabs>
          <w:tab w:val="left" w:pos="0"/>
        </w:tabs>
        <w:suppressAutoHyphens/>
        <w:spacing w:line="240" w:lineRule="auto"/>
        <w:ind w:left="-284" w:firstLine="568"/>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Предложение участника в отношении объекта закупки должно содержать конкретные значения показателей.</w:t>
      </w:r>
      <w:r w:rsidR="00634F1D" w:rsidRPr="000762A8">
        <w:rPr>
          <w:rFonts w:ascii="Times New Roman" w:eastAsia="SimSun" w:hAnsi="Times New Roman" w:cs="Times New Roman"/>
          <w:bCs/>
          <w:kern w:val="3"/>
          <w:sz w:val="24"/>
          <w:szCs w:val="24"/>
          <w:lang w:eastAsia="zh-CN"/>
        </w:rPr>
        <w:t xml:space="preserve"> Заявка не должна содержать двусмысленных, противоречивых, а также взаимоисключающих толкований и предложений; сведения о товарах, представляемые участником закупки, не должны сопровождаться словами и символами, не позволяющими однозначно определить наличие требуемой характеристики у товара, предлагаемого к использованию при выполнении работ, либо значение характеристики, как например: «в основном», «и другое», «должен (-на, -но, -ны)   быть», «может быть», «нужен (-на, -ны)» слов «ориентировочно», «необходим (-ма, мо, мы)»,  «требуется», «теоретически», «должен», «надо». </w:t>
      </w:r>
    </w:p>
    <w:p w:rsidR="00053146" w:rsidRPr="000762A8" w:rsidRDefault="00053146" w:rsidP="00053146">
      <w:pPr>
        <w:tabs>
          <w:tab w:val="left" w:pos="0"/>
        </w:tabs>
        <w:suppressAutoHyphens/>
        <w:spacing w:line="240" w:lineRule="auto"/>
        <w:ind w:left="-284" w:firstLine="568"/>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 xml:space="preserve">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электронного </w:t>
      </w:r>
      <w:r w:rsidR="002F656E" w:rsidRPr="000762A8">
        <w:rPr>
          <w:rFonts w:ascii="Times New Roman" w:eastAsia="SimSun" w:hAnsi="Times New Roman" w:cs="Times New Roman"/>
          <w:bCs/>
          <w:kern w:val="3"/>
          <w:sz w:val="24"/>
          <w:szCs w:val="24"/>
          <w:lang w:eastAsia="zh-CN"/>
        </w:rPr>
        <w:t>аукцион</w:t>
      </w:r>
      <w:r w:rsidRPr="000762A8">
        <w:rPr>
          <w:rFonts w:ascii="Times New Roman" w:eastAsia="SimSun" w:hAnsi="Times New Roman" w:cs="Times New Roman"/>
          <w:bCs/>
          <w:kern w:val="3"/>
          <w:sz w:val="24"/>
          <w:szCs w:val="24"/>
          <w:lang w:eastAsia="zh-CN"/>
        </w:rPr>
        <w:t>а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договора, так и на описание товаров, которые используются при выполнении работ, оказании услуг.</w:t>
      </w:r>
    </w:p>
    <w:p w:rsidR="00053146" w:rsidRPr="000762A8" w:rsidRDefault="00053146" w:rsidP="00053146">
      <w:pPr>
        <w:tabs>
          <w:tab w:val="left" w:pos="0"/>
        </w:tabs>
        <w:suppressAutoHyphens/>
        <w:spacing w:line="240" w:lineRule="auto"/>
        <w:ind w:left="-284" w:firstLine="568"/>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При исполнении договора Заказчик будет осуществлять приемку и проверку товара на соответствие товарных знаков и функциональных, технических, качественных, эксплуатационных характеристик, заявленных участником закупки в заявке. В случае несоответствия фактических сведений информации, предложенной в заявке участника закупки, Заказчик обязан отказаться от приемки данного товара (в том числе в составе работ), а Поставщик будет нести ответственность за ненадлежащее исполнение договора на основании соответствующих положений заключенного договора.</w:t>
      </w:r>
    </w:p>
    <w:p w:rsidR="00053146" w:rsidRPr="000762A8" w:rsidRDefault="00053146" w:rsidP="00053146">
      <w:pPr>
        <w:tabs>
          <w:tab w:val="left" w:pos="0"/>
        </w:tabs>
        <w:suppressAutoHyphens/>
        <w:spacing w:line="240" w:lineRule="auto"/>
        <w:ind w:left="-284" w:firstLine="568"/>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При подаче предложения в отношении описания объекта закупки, в частности – требуемых характеристик закупаемых (применяемых) товаров, участниками должны применяться обозначения (единицы измерения, наименования показателей), соответствующие установленным Заказчиком. Предложение участника должно позволять идентифицировать каждую товарную позицию при описании объекта закупки, в отношении показателя которой подается предложение.</w:t>
      </w:r>
    </w:p>
    <w:p w:rsidR="00053146" w:rsidRPr="000762A8" w:rsidRDefault="00053146" w:rsidP="00053146">
      <w:pPr>
        <w:suppressAutoHyphens/>
        <w:spacing w:line="240" w:lineRule="auto"/>
        <w:ind w:left="-284" w:firstLine="284"/>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Предложение участника в отношении объекта закупки должно полностью соответствовать требованиям к такому объекту, установленным Заказчиком в описании объекта закупки.</w:t>
      </w:r>
    </w:p>
    <w:p w:rsidR="00053146" w:rsidRPr="000762A8" w:rsidRDefault="00053146" w:rsidP="00053146">
      <w:pPr>
        <w:suppressAutoHyphens/>
        <w:spacing w:line="240" w:lineRule="auto"/>
        <w:ind w:left="-284" w:firstLine="284"/>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 xml:space="preserve"> В таблице №1 приведены примеры обозначения при описании объекта закупки:</w:t>
      </w:r>
    </w:p>
    <w:p w:rsidR="00053146" w:rsidRPr="000762A8" w:rsidRDefault="00053146" w:rsidP="00053146">
      <w:pPr>
        <w:suppressAutoHyphens/>
        <w:spacing w:line="240" w:lineRule="auto"/>
        <w:ind w:left="-284" w:firstLine="284"/>
        <w:contextualSpacing/>
        <w:jc w:val="both"/>
        <w:rPr>
          <w:rFonts w:ascii="Times New Roman" w:eastAsia="SimSun" w:hAnsi="Times New Roman" w:cs="Times New Roman"/>
          <w:bCs/>
          <w:kern w:val="3"/>
          <w:sz w:val="24"/>
          <w:szCs w:val="24"/>
          <w:lang w:eastAsia="zh-CN"/>
        </w:rPr>
      </w:pPr>
    </w:p>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Таблица №1</w:t>
      </w:r>
    </w:p>
    <w:tbl>
      <w:tblPr>
        <w:tblW w:w="97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6486"/>
      </w:tblGrid>
      <w:tr w:rsidR="00053146" w:rsidRPr="000762A8" w:rsidTr="000954B0">
        <w:tc>
          <w:tcPr>
            <w:tcW w:w="568" w:type="dxa"/>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 п/п</w:t>
            </w: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Обозначения</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Описание</w:t>
            </w:r>
          </w:p>
        </w:tc>
      </w:tr>
      <w:tr w:rsidR="00053146" w:rsidRPr="000762A8" w:rsidTr="000954B0">
        <w:trPr>
          <w:trHeight w:val="5518"/>
        </w:trPr>
        <w:tc>
          <w:tcPr>
            <w:tcW w:w="568" w:type="dxa"/>
            <w:vAlign w:val="center"/>
          </w:tcPr>
          <w:p w:rsidR="00053146" w:rsidRPr="000762A8" w:rsidRDefault="00053146" w:rsidP="00800262">
            <w:pPr>
              <w:numPr>
                <w:ilvl w:val="0"/>
                <w:numId w:val="48"/>
              </w:numPr>
              <w:suppressAutoHyphens/>
              <w:spacing w:line="240" w:lineRule="auto"/>
              <w:ind w:left="0" w:firstLine="0"/>
              <w:contextualSpacing/>
              <w:jc w:val="center"/>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«эквивалент», «аналог», «не менее», «не более», «&gt;», «более», «больше», «выше», «свыше», «&lt;», «менее», «меньше», «ниже», «≥», «больше либо равно», «≤», «меньше либо равно», «минимальный», «максимальный», «или», «-», «тире», «+» (знак плюс),«-» (знак минус),«±» (знак плюс-минус), «от»….«до», «÷», «</w:t>
            </w:r>
            <w:r w:rsidRPr="000762A8">
              <w:rPr>
                <w:rFonts w:ascii="Times New Roman" w:eastAsia="SimSun" w:hAnsi="Times New Roman" w:cs="Times New Roman"/>
                <w:bCs/>
                <w:kern w:val="3"/>
                <w:sz w:val="24"/>
                <w:szCs w:val="24"/>
                <w:lang w:val="en-US" w:eastAsia="zh-CN"/>
              </w:rPr>
              <w:t>min</w:t>
            </w:r>
            <w:r w:rsidRPr="000762A8">
              <w:rPr>
                <w:rFonts w:ascii="Times New Roman" w:eastAsia="SimSun" w:hAnsi="Times New Roman" w:cs="Times New Roman"/>
                <w:bCs/>
                <w:kern w:val="3"/>
                <w:sz w:val="24"/>
                <w:szCs w:val="24"/>
                <w:lang w:eastAsia="zh-CN"/>
              </w:rPr>
              <w:t>», «</w:t>
            </w:r>
            <w:r w:rsidRPr="000762A8">
              <w:rPr>
                <w:rFonts w:ascii="Times New Roman" w:eastAsia="SimSun" w:hAnsi="Times New Roman" w:cs="Times New Roman"/>
                <w:bCs/>
                <w:kern w:val="3"/>
                <w:sz w:val="24"/>
                <w:szCs w:val="24"/>
                <w:lang w:val="en-US" w:eastAsia="zh-CN"/>
              </w:rPr>
              <w:t>max</w:t>
            </w:r>
            <w:r w:rsidRPr="000762A8">
              <w:rPr>
                <w:rFonts w:ascii="Times New Roman" w:eastAsia="SimSun" w:hAnsi="Times New Roman" w:cs="Times New Roman"/>
                <w:bCs/>
                <w:kern w:val="3"/>
                <w:sz w:val="24"/>
                <w:szCs w:val="24"/>
                <w:lang w:eastAsia="zh-CN"/>
              </w:rPr>
              <w:t>», «должен», «не допускается», «допускается»</w:t>
            </w:r>
          </w:p>
        </w:tc>
        <w:tc>
          <w:tcPr>
            <w:tcW w:w="6486" w:type="dxa"/>
            <w:shd w:val="clear" w:color="auto" w:fill="auto"/>
            <w:vAlign w:val="center"/>
          </w:tcPr>
          <w:p w:rsidR="00053146" w:rsidRPr="000762A8" w:rsidRDefault="00053146" w:rsidP="00634F1D">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 xml:space="preserve">Если в описании объекта закупки установлены данные значения, то это </w:t>
            </w:r>
            <w:r w:rsidR="00634F1D" w:rsidRPr="000762A8">
              <w:rPr>
                <w:rFonts w:ascii="Times New Roman" w:eastAsia="SimSun" w:hAnsi="Times New Roman" w:cs="Times New Roman"/>
                <w:bCs/>
                <w:kern w:val="3"/>
                <w:sz w:val="24"/>
                <w:szCs w:val="24"/>
                <w:lang w:eastAsia="zh-CN"/>
              </w:rPr>
              <w:t>означает,</w:t>
            </w:r>
            <w:r w:rsidRPr="000762A8">
              <w:rPr>
                <w:rFonts w:ascii="Times New Roman" w:eastAsia="SimSun" w:hAnsi="Times New Roman" w:cs="Times New Roman"/>
                <w:bCs/>
                <w:kern w:val="3"/>
                <w:sz w:val="24"/>
                <w:szCs w:val="24"/>
                <w:lang w:eastAsia="zh-CN"/>
              </w:rPr>
              <w:t xml:space="preserve"> неконкретные значения и не могут быть указаны в заявке участника закупки. </w:t>
            </w:r>
          </w:p>
        </w:tc>
      </w:tr>
      <w:tr w:rsidR="00053146" w:rsidRPr="000762A8" w:rsidTr="000954B0">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«эквивалент», «аналог»</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 xml:space="preserve">Если в описании объекта закупки установлены данные значения, то участником закупки должны быть представлены показатели, которые могут быть эквиваленты значениям, установленным в описании объекта закупке </w:t>
            </w:r>
          </w:p>
        </w:tc>
      </w:tr>
      <w:tr w:rsidR="00053146" w:rsidRPr="000762A8" w:rsidTr="000954B0">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«не менее»</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Если в описании объекта закупки установлены данные значения, то участником закупки должны быть представлены показатели, которые могут быть равными или больше по сравнению со  значениями, установленными в описании объекта закупки</w:t>
            </w:r>
          </w:p>
        </w:tc>
      </w:tr>
      <w:tr w:rsidR="00053146" w:rsidRPr="000762A8" w:rsidTr="000954B0">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«не более»</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Если в описании объекта закупки установлены данные значения, то участником закупки должны быть представлены показатели равными или меньше по сравнению со  значениями, установленными в описании объекта закупки</w:t>
            </w:r>
          </w:p>
        </w:tc>
      </w:tr>
      <w:tr w:rsidR="00053146" w:rsidRPr="000762A8" w:rsidTr="000954B0">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 xml:space="preserve">«&gt;», «более», «больше», «выше», </w:t>
            </w:r>
            <w:r w:rsidRPr="000762A8">
              <w:rPr>
                <w:rFonts w:ascii="Times New Roman" w:eastAsia="SimSun" w:hAnsi="Times New Roman" w:cs="Times New Roman"/>
                <w:bCs/>
                <w:kern w:val="3"/>
                <w:sz w:val="24"/>
                <w:szCs w:val="24"/>
                <w:lang w:eastAsia="zh-CN"/>
              </w:rPr>
              <w:lastRenderedPageBreak/>
              <w:t>«свыше»</w:t>
            </w:r>
            <w:r w:rsidR="000220AC" w:rsidRPr="000762A8">
              <w:rPr>
                <w:rFonts w:ascii="Times New Roman" w:eastAsia="SimSun" w:hAnsi="Times New Roman" w:cs="Times New Roman"/>
                <w:bCs/>
                <w:kern w:val="3"/>
                <w:sz w:val="24"/>
                <w:szCs w:val="24"/>
                <w:lang w:eastAsia="zh-CN"/>
              </w:rPr>
              <w:t>, «шире» «лучше»</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lastRenderedPageBreak/>
              <w:t xml:space="preserve">Если в описании объекта закупки установлены данные значения, то участником закупки должны быть </w:t>
            </w:r>
            <w:r w:rsidRPr="000762A8">
              <w:rPr>
                <w:rFonts w:ascii="Times New Roman" w:eastAsia="SimSun" w:hAnsi="Times New Roman" w:cs="Times New Roman"/>
                <w:bCs/>
                <w:kern w:val="3"/>
                <w:sz w:val="24"/>
                <w:szCs w:val="24"/>
                <w:lang w:eastAsia="zh-CN"/>
              </w:rPr>
              <w:lastRenderedPageBreak/>
              <w:t>представлены показатели больше по сравнению со  значениями, установленными в описании объекта закупки</w:t>
            </w:r>
          </w:p>
        </w:tc>
      </w:tr>
      <w:tr w:rsidR="00053146" w:rsidRPr="000762A8" w:rsidTr="000954B0">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val="en-US" w:eastAsia="zh-CN"/>
              </w:rPr>
            </w:pPr>
            <w:r w:rsidRPr="000762A8">
              <w:rPr>
                <w:rFonts w:ascii="Times New Roman" w:eastAsia="SimSun" w:hAnsi="Times New Roman" w:cs="Times New Roman"/>
                <w:bCs/>
                <w:kern w:val="3"/>
                <w:sz w:val="24"/>
                <w:szCs w:val="24"/>
                <w:lang w:eastAsia="zh-CN"/>
              </w:rPr>
              <w:t>«&lt;», «менее», «меньше», «ниже»</w:t>
            </w:r>
            <w:r w:rsidR="000220AC" w:rsidRPr="000762A8">
              <w:rPr>
                <w:rFonts w:ascii="Times New Roman" w:eastAsia="SimSun" w:hAnsi="Times New Roman" w:cs="Times New Roman"/>
                <w:bCs/>
                <w:kern w:val="3"/>
                <w:sz w:val="24"/>
                <w:szCs w:val="24"/>
                <w:lang w:eastAsia="zh-CN"/>
              </w:rPr>
              <w:t xml:space="preserve"> «уже»</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Если в описании объекта закупки установлены данные значения, то участником закупки должны быть представлены показатели меньше по сравнению со  значениями, установленными в описании объекта закупки</w:t>
            </w:r>
          </w:p>
        </w:tc>
      </w:tr>
      <w:tr w:rsidR="00053146" w:rsidRPr="000762A8" w:rsidTr="000954B0">
        <w:trPr>
          <w:trHeight w:val="421"/>
        </w:trPr>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val="en-US" w:eastAsia="zh-CN"/>
              </w:rPr>
            </w:pPr>
            <w:r w:rsidRPr="000762A8">
              <w:rPr>
                <w:rFonts w:ascii="Times New Roman" w:eastAsia="SimSun" w:hAnsi="Times New Roman" w:cs="Times New Roman"/>
                <w:bCs/>
                <w:kern w:val="3"/>
                <w:sz w:val="24"/>
                <w:szCs w:val="24"/>
                <w:lang w:eastAsia="zh-CN"/>
              </w:rPr>
              <w:t>«≥», «больше либо равно»</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Если в описании объекта закупки установлены данные значения, то участником закупки должны быть представлены показатели равные или больше по сравнению со  значениями, установленными в описании объекта закупки</w:t>
            </w:r>
          </w:p>
        </w:tc>
      </w:tr>
      <w:tr w:rsidR="00053146" w:rsidRPr="000762A8" w:rsidTr="000954B0">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 , «меньше либо равно»</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Если в описании объекта закупки установлены данные значения, то участником закупки должны быть представлены показатели равные или меньше по сравнению со  значениями, установленными в описании объекта закупки</w:t>
            </w:r>
          </w:p>
        </w:tc>
      </w:tr>
      <w:tr w:rsidR="00053146" w:rsidRPr="000762A8" w:rsidTr="000954B0">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val="en-US" w:eastAsia="zh-CN"/>
              </w:rPr>
            </w:pPr>
            <w:r w:rsidRPr="000762A8">
              <w:rPr>
                <w:rFonts w:ascii="Times New Roman" w:eastAsia="SimSun" w:hAnsi="Times New Roman" w:cs="Times New Roman"/>
                <w:bCs/>
                <w:kern w:val="3"/>
                <w:sz w:val="24"/>
                <w:szCs w:val="24"/>
                <w:lang w:eastAsia="zh-CN"/>
              </w:rPr>
              <w:t>«минимальный»</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Если в описании объекта закупки установлены данные значения, то участником закупки должны быть представлены показатели равные или больше по сравнению со  значениями, установленными в описании объекта закупки</w:t>
            </w:r>
          </w:p>
        </w:tc>
      </w:tr>
      <w:tr w:rsidR="00053146" w:rsidRPr="000762A8" w:rsidTr="000954B0">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«максимальный»</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Если в описании объекта закупки установлены данные значения, то участником закупки должны быть представлены показатели равные или меньше по сравнению со  значениями, установленными в описании объекта закупки</w:t>
            </w:r>
          </w:p>
        </w:tc>
      </w:tr>
      <w:tr w:rsidR="00053146" w:rsidRPr="000762A8" w:rsidTr="000954B0">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Означает перечисление требуемых показателей, за исключением, когда число имеет нецелое значение. В случае, если согласно ГОСТ или данных производителя знак «,» является взаимоисключающими значениями, а также случаев когда указаны два и более товарных знака (при наличии) участнику необходимо указать конкретное значение или конкретный товарный знак (при наличии)</w:t>
            </w:r>
          </w:p>
        </w:tc>
      </w:tr>
      <w:tr w:rsidR="00053146" w:rsidRPr="000762A8" w:rsidTr="000954B0">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«и»</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 xml:space="preserve">Означает перечисление требуемых показателей. В случае, если согласно ГОСТ или данных производителя союз «и» является взаимоисключающими значениями, а также </w:t>
            </w:r>
            <w:r w:rsidRPr="000762A8">
              <w:rPr>
                <w:rFonts w:ascii="Times New Roman" w:eastAsia="SimSun" w:hAnsi="Times New Roman" w:cs="Times New Roman"/>
                <w:bCs/>
                <w:kern w:val="3"/>
                <w:sz w:val="24"/>
                <w:szCs w:val="24"/>
                <w:lang w:eastAsia="zh-CN"/>
              </w:rPr>
              <w:lastRenderedPageBreak/>
              <w:t>случаев когда указаны два и более товарных знака (при наличии) участнику необходимо указать конкретное значение или конкретный товарный знак (при наличии)</w:t>
            </w:r>
          </w:p>
        </w:tc>
      </w:tr>
      <w:tr w:rsidR="00053146" w:rsidRPr="000762A8" w:rsidTr="000954B0">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w:t>
            </w:r>
            <w:r w:rsidRPr="000762A8">
              <w:rPr>
                <w:rFonts w:ascii="Times New Roman" w:eastAsia="SimSun" w:hAnsi="Times New Roman" w:cs="Times New Roman"/>
                <w:bCs/>
                <w:kern w:val="3"/>
                <w:sz w:val="24"/>
                <w:szCs w:val="24"/>
                <w:lang w:val="en-US" w:eastAsia="zh-CN"/>
              </w:rPr>
              <w:t>;</w:t>
            </w:r>
            <w:r w:rsidRPr="000762A8">
              <w:rPr>
                <w:rFonts w:ascii="Times New Roman" w:eastAsia="SimSun" w:hAnsi="Times New Roman" w:cs="Times New Roman"/>
                <w:bCs/>
                <w:kern w:val="3"/>
                <w:sz w:val="24"/>
                <w:szCs w:val="24"/>
                <w:lang w:eastAsia="zh-CN"/>
              </w:rPr>
              <w:t xml:space="preserve">» </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Если в описании объекта закупки установлены данные значения, то это означает перечисление требуемых показателей (имеет несколько значений), то есть необходимо указать все значения как до, так и после. В случае, если согласно ГОСТ или данных производителя знак «;» является взаимоисключающими значениями, а так же случаев когда указаны два и более товарных знака (при наличии) участнику необходимо указать конкретное значение или конкретный товарный знак (при наличии)</w:t>
            </w:r>
          </w:p>
        </w:tc>
      </w:tr>
      <w:tr w:rsidR="00053146" w:rsidRPr="000762A8" w:rsidTr="000954B0">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«или»</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Если в описании объекта закупки установлено данное значение, то участнику закупки необходимо представить (указать) одно или другое значение</w:t>
            </w:r>
          </w:p>
        </w:tc>
      </w:tr>
      <w:tr w:rsidR="00053146" w:rsidRPr="000762A8" w:rsidTr="000954B0">
        <w:trPr>
          <w:trHeight w:val="70"/>
        </w:trPr>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 «тире»</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Если в описании объекта закупки установлено данное значение, то участнику закупки необходимо представить (указать) конкретное значение. В случае отсутствия крайних значений, обозначает отсутствие показателя</w:t>
            </w:r>
          </w:p>
        </w:tc>
      </w:tr>
      <w:tr w:rsidR="00053146" w:rsidRPr="000762A8" w:rsidTr="000954B0">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 (знак плюс),</w:t>
            </w:r>
          </w:p>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 (знак минус),</w:t>
            </w:r>
          </w:p>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 (знак плюс-минус)</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Если в описании объекта закупки установлены данные значения, то участнику закупки необходимо представить (указать) конкретное значение, входящее в диапазон, при этом могут быть представлены (указаны) крайние значения. Данный пункт не применяется в значениях температурного режима</w:t>
            </w:r>
          </w:p>
        </w:tc>
      </w:tr>
      <w:tr w:rsidR="00053146" w:rsidRPr="000762A8" w:rsidTr="000954B0">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«от»….«до», «÷»</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Если в описании объекта закупки установлены данные значения, то участнику закупки необходимо представить (указать) конкретное значение, входящее в данный диапазон значений, при этом могут быть представлены (указаны) включая крайние значения. Данный пункт не применяется в значениях температурного режима</w:t>
            </w:r>
          </w:p>
        </w:tc>
      </w:tr>
      <w:tr w:rsidR="00053146" w:rsidRPr="000762A8" w:rsidTr="000954B0">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1…5</w:t>
            </w:r>
          </w:p>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(значения приведены для примера)</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 xml:space="preserve">Если в описании объекта закупки установлены данные значения, то участнику закупки необходимо представить (указать) конкретное значение, входящее в диапазон, при этом могут быть представлены (указаны) крайние значения. Данный пункт не применяется в значениях температурного </w:t>
            </w:r>
            <w:r w:rsidRPr="000762A8">
              <w:rPr>
                <w:rFonts w:ascii="Times New Roman" w:eastAsia="SimSun" w:hAnsi="Times New Roman" w:cs="Times New Roman"/>
                <w:bCs/>
                <w:kern w:val="3"/>
                <w:sz w:val="24"/>
                <w:szCs w:val="24"/>
                <w:lang w:eastAsia="zh-CN"/>
              </w:rPr>
              <w:lastRenderedPageBreak/>
              <w:t>режима</w:t>
            </w:r>
          </w:p>
        </w:tc>
      </w:tr>
      <w:tr w:rsidR="00053146" w:rsidRPr="000762A8" w:rsidTr="000954B0">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val="en-US" w:eastAsia="zh-CN"/>
              </w:rPr>
            </w:pPr>
            <w:r w:rsidRPr="000762A8">
              <w:rPr>
                <w:rFonts w:ascii="Times New Roman" w:eastAsia="SimSun" w:hAnsi="Times New Roman" w:cs="Times New Roman"/>
                <w:bCs/>
                <w:kern w:val="3"/>
                <w:sz w:val="24"/>
                <w:szCs w:val="24"/>
                <w:lang w:eastAsia="zh-CN"/>
              </w:rPr>
              <w:t>«х», «/», «</w:t>
            </w:r>
            <w:r w:rsidRPr="000762A8">
              <w:rPr>
                <w:rFonts w:ascii="Times New Roman" w:eastAsia="SimSun" w:hAnsi="Times New Roman" w:cs="Times New Roman"/>
                <w:bCs/>
                <w:kern w:val="3"/>
                <w:sz w:val="24"/>
                <w:szCs w:val="24"/>
                <w:lang w:val="en-US" w:eastAsia="zh-CN"/>
              </w:rPr>
              <w:t>|</w:t>
            </w:r>
            <w:r w:rsidR="000220AC" w:rsidRPr="000762A8">
              <w:rPr>
                <w:rFonts w:ascii="Times New Roman" w:eastAsia="SimSun" w:hAnsi="Times New Roman" w:cs="Times New Roman"/>
                <w:bCs/>
                <w:kern w:val="3"/>
                <w:sz w:val="24"/>
                <w:szCs w:val="24"/>
                <w:lang w:eastAsia="zh-CN"/>
              </w:rPr>
              <w:t xml:space="preserve">», </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Если в описании объекта закупки установлены данные значения, то это означает перечисление требуемых показателей (имеет несколько значений) и участнику закупки необходимо указать все значения как до, так и после значения, за исключением случаев, если согласно ГОСТ является взаимоисключающими значениями</w:t>
            </w:r>
          </w:p>
        </w:tc>
      </w:tr>
      <w:tr w:rsidR="00053146" w:rsidRPr="000762A8" w:rsidTr="000954B0">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Диапазонное значение</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Если в описании объекта закупки установлено данное значение, то указанное значение не может быть представлено (указано) конкретное и должно быть диапазонным</w:t>
            </w:r>
          </w:p>
        </w:tc>
      </w:tr>
      <w:tr w:rsidR="00053146" w:rsidRPr="000762A8" w:rsidTr="000954B0">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 xml:space="preserve">Диапазон </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Если в описании объекта закупки установлено данное значение, то указанное значение не может быть представлено (указано) конкретное и должно быть диапазонным</w:t>
            </w:r>
          </w:p>
        </w:tc>
      </w:tr>
      <w:tr w:rsidR="00053146" w:rsidRPr="000762A8" w:rsidTr="000954B0">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В пределах диапазона</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Если в описании объекта закупки установлено данное значение, то указанное значение может быть представлено (указано) как конкретное так и диапазонное</w:t>
            </w:r>
          </w:p>
        </w:tc>
      </w:tr>
      <w:tr w:rsidR="00053146" w:rsidRPr="000762A8" w:rsidTr="000954B0">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Фракция</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Если в описании объекта закупки установлено данное значение, то указанное значение не может быть представлено (указано) конкретное и должно быть диапазонным</w:t>
            </w:r>
          </w:p>
        </w:tc>
      </w:tr>
      <w:tr w:rsidR="00053146" w:rsidRPr="000762A8" w:rsidTr="000954B0">
        <w:trPr>
          <w:trHeight w:val="1350"/>
        </w:trPr>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Если в описании объекта закупки установлены данные значения, то это означает что показатель имеет несколько значений, то есть участнику закупки необходимо указать все значения как до так и после</w:t>
            </w:r>
          </w:p>
        </w:tc>
      </w:tr>
      <w:tr w:rsidR="00053146" w:rsidRPr="000762A8" w:rsidTr="000954B0">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 xml:space="preserve">Температура эксплуатации, эксплуатационная температура, температура применения, температура нанесения, выполнение работ при температуре, </w:t>
            </w:r>
            <w:r w:rsidRPr="000762A8">
              <w:rPr>
                <w:rFonts w:ascii="Times New Roman" w:eastAsia="SimSun" w:hAnsi="Times New Roman" w:cs="Times New Roman"/>
                <w:bCs/>
                <w:kern w:val="3"/>
                <w:sz w:val="24"/>
                <w:szCs w:val="24"/>
                <w:lang w:eastAsia="zh-CN"/>
              </w:rPr>
              <w:lastRenderedPageBreak/>
              <w:t xml:space="preserve">температурный диапазон, </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lastRenderedPageBreak/>
              <w:t>Если в описании объекта закупки установлены данные значения, то это означает, что показатель имеет диапазонное значение, то есть участнику необходимо указать диапазонное значение</w:t>
            </w:r>
          </w:p>
        </w:tc>
      </w:tr>
      <w:tr w:rsidR="000220AC" w:rsidRPr="000762A8" w:rsidTr="000954B0">
        <w:tc>
          <w:tcPr>
            <w:tcW w:w="568" w:type="dxa"/>
            <w:vAlign w:val="center"/>
          </w:tcPr>
          <w:p w:rsidR="000220AC" w:rsidRPr="000762A8" w:rsidRDefault="000220AC" w:rsidP="000220AC">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220AC" w:rsidRPr="000762A8" w:rsidRDefault="000220AC" w:rsidP="000220AC">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w:t>
            </w:r>
          </w:p>
        </w:tc>
        <w:tc>
          <w:tcPr>
            <w:tcW w:w="6486" w:type="dxa"/>
            <w:shd w:val="clear" w:color="auto" w:fill="auto"/>
            <w:vAlign w:val="center"/>
          </w:tcPr>
          <w:p w:rsidR="000220AC" w:rsidRPr="000762A8" w:rsidRDefault="000220AC" w:rsidP="000220AC">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Если в описании объекта закупки установлено данное значение, то участнику закупки необходимо сделать конкретное предложение (выбрать одну из указанных характеристик разделенных знаком «\»</w:t>
            </w:r>
            <w:r w:rsidR="0047387B" w:rsidRPr="000762A8">
              <w:rPr>
                <w:rFonts w:ascii="Times New Roman" w:eastAsia="SimSun" w:hAnsi="Times New Roman" w:cs="Times New Roman"/>
                <w:bCs/>
                <w:kern w:val="3"/>
                <w:sz w:val="24"/>
                <w:szCs w:val="24"/>
                <w:lang w:eastAsia="zh-CN"/>
              </w:rPr>
              <w:t>)</w:t>
            </w:r>
          </w:p>
        </w:tc>
      </w:tr>
      <w:tr w:rsidR="00053146" w:rsidRPr="000762A8" w:rsidTr="000954B0">
        <w:tc>
          <w:tcPr>
            <w:tcW w:w="568" w:type="dxa"/>
            <w:vAlign w:val="center"/>
          </w:tcPr>
          <w:p w:rsidR="00053146" w:rsidRPr="000762A8" w:rsidRDefault="00053146" w:rsidP="00053146">
            <w:pPr>
              <w:numPr>
                <w:ilvl w:val="0"/>
                <w:numId w:val="48"/>
              </w:numPr>
              <w:suppressAutoHyphens/>
              <w:spacing w:line="240" w:lineRule="auto"/>
              <w:ind w:left="0" w:firstLine="0"/>
              <w:contextualSpacing/>
              <w:jc w:val="both"/>
              <w:rPr>
                <w:rFonts w:ascii="Times New Roman" w:eastAsia="SimSun" w:hAnsi="Times New Roman" w:cs="Times New Roman"/>
                <w:bCs/>
                <w:kern w:val="3"/>
                <w:sz w:val="24"/>
                <w:szCs w:val="24"/>
                <w:lang w:eastAsia="zh-CN"/>
              </w:rPr>
            </w:pPr>
          </w:p>
        </w:tc>
        <w:tc>
          <w:tcPr>
            <w:tcW w:w="2693"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ГОСТ….</w:t>
            </w:r>
          </w:p>
        </w:tc>
        <w:tc>
          <w:tcPr>
            <w:tcW w:w="6486" w:type="dxa"/>
            <w:shd w:val="clear" w:color="auto" w:fill="auto"/>
            <w:vAlign w:val="center"/>
          </w:tcPr>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Если в описании объекта закупки установлены данные значения, то это означает, что поставляемый товар должен советовать ГОСТ и указываются значения соответствующие ГОСТу. Если ГОСТ(ом) не установлено какое либо значение, а Заказчиком установлено требование, то участник указывает «Данный показатель отсутствует»</w:t>
            </w:r>
          </w:p>
        </w:tc>
      </w:tr>
    </w:tbl>
    <w:p w:rsidR="00053146" w:rsidRPr="000762A8" w:rsidRDefault="00053146" w:rsidP="0047387B">
      <w:pPr>
        <w:suppressAutoHyphens/>
        <w:spacing w:line="240" w:lineRule="auto"/>
        <w:ind w:left="-284" w:firstLine="568"/>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 xml:space="preserve"> Участнику закупки запрещается изменять «Наименование товара (материала, оборудования)» или «Наименование товара, входящего в объект закупки», даже если «Наименование товара (материала, оборудования)» или «Наименование товара сопровождается обозначениями «не менее», «не более», «менее», «более», «или»….</w:t>
      </w:r>
    </w:p>
    <w:p w:rsidR="00053146" w:rsidRPr="000762A8" w:rsidRDefault="00053146" w:rsidP="0047387B">
      <w:pPr>
        <w:suppressAutoHyphens/>
        <w:spacing w:line="240" w:lineRule="auto"/>
        <w:ind w:left="-284" w:firstLine="568"/>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 xml:space="preserve"> Участнику закупки запрещается изменять «Наименование показателя, ед. изм. показателя», </w:t>
      </w:r>
      <w:r w:rsidR="00581705" w:rsidRPr="000762A8">
        <w:rPr>
          <w:rFonts w:ascii="Times New Roman" w:eastAsia="SimSun" w:hAnsi="Times New Roman" w:cs="Times New Roman"/>
          <w:bCs/>
          <w:kern w:val="3"/>
          <w:sz w:val="24"/>
          <w:szCs w:val="24"/>
          <w:lang w:eastAsia="zh-CN"/>
        </w:rPr>
        <w:t>включая,</w:t>
      </w:r>
      <w:r w:rsidRPr="000762A8">
        <w:rPr>
          <w:rFonts w:ascii="Times New Roman" w:eastAsia="SimSun" w:hAnsi="Times New Roman" w:cs="Times New Roman"/>
          <w:bCs/>
          <w:kern w:val="3"/>
          <w:sz w:val="24"/>
          <w:szCs w:val="24"/>
          <w:lang w:eastAsia="zh-CN"/>
        </w:rPr>
        <w:t xml:space="preserve"> если согласно установленного ГОСТ наименование показателя сопровождается «не менее», «не более», «или», установленное в описание объекта закупки.</w:t>
      </w:r>
    </w:p>
    <w:p w:rsidR="00053146" w:rsidRPr="000762A8" w:rsidRDefault="00053146" w:rsidP="0047387B">
      <w:pPr>
        <w:suppressAutoHyphens/>
        <w:spacing w:line="240" w:lineRule="auto"/>
        <w:ind w:left="-284" w:firstLine="568"/>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 xml:space="preserve"> Ответственность за достоверность сведений о конкретных показателях используемого товара, товарном знаке (его словесном обозначении) (при наличии), знаке обслуживания (при наличии), фирменном наименовании (при наличии), патенте (при наличии), полезной модели (при наличии), промышленном образце (при наличии), стране происхождения товара, указанного в первой части заявки на участие в </w:t>
      </w:r>
      <w:r w:rsidR="002F656E" w:rsidRPr="000762A8">
        <w:rPr>
          <w:rFonts w:ascii="Times New Roman" w:eastAsia="SimSun" w:hAnsi="Times New Roman" w:cs="Times New Roman"/>
          <w:bCs/>
          <w:kern w:val="3"/>
          <w:sz w:val="24"/>
          <w:szCs w:val="24"/>
          <w:lang w:eastAsia="zh-CN"/>
        </w:rPr>
        <w:t>аукцион</w:t>
      </w:r>
      <w:r w:rsidRPr="000762A8">
        <w:rPr>
          <w:rFonts w:ascii="Times New Roman" w:eastAsia="SimSun" w:hAnsi="Times New Roman" w:cs="Times New Roman"/>
          <w:bCs/>
          <w:kern w:val="3"/>
          <w:sz w:val="24"/>
          <w:szCs w:val="24"/>
          <w:lang w:eastAsia="zh-CN"/>
        </w:rPr>
        <w:t>е в электронной форме, несет участник закупки.</w:t>
      </w:r>
    </w:p>
    <w:p w:rsidR="00053146" w:rsidRDefault="00053146" w:rsidP="0047387B">
      <w:pPr>
        <w:suppressAutoHyphens/>
        <w:spacing w:line="240" w:lineRule="auto"/>
        <w:ind w:left="-284" w:firstLine="568"/>
        <w:contextualSpacing/>
        <w:jc w:val="both"/>
        <w:rPr>
          <w:rFonts w:ascii="Times New Roman" w:eastAsia="SimSun" w:hAnsi="Times New Roman" w:cs="Times New Roman"/>
          <w:bCs/>
          <w:kern w:val="3"/>
          <w:sz w:val="24"/>
          <w:szCs w:val="24"/>
          <w:lang w:eastAsia="zh-CN"/>
        </w:rPr>
      </w:pPr>
      <w:r w:rsidRPr="000762A8">
        <w:rPr>
          <w:rFonts w:ascii="Times New Roman" w:eastAsia="SimSun" w:hAnsi="Times New Roman" w:cs="Times New Roman"/>
          <w:bCs/>
          <w:kern w:val="3"/>
          <w:sz w:val="24"/>
          <w:szCs w:val="24"/>
          <w:lang w:eastAsia="zh-CN"/>
        </w:rPr>
        <w:t xml:space="preserve">Пример (образец) предоставления информации претендентами на участие в закупки товаров, которые являются предметом закупки, их количественных и качественных характеристик. </w:t>
      </w:r>
    </w:p>
    <w:p w:rsidR="005A0806" w:rsidRPr="000762A8" w:rsidRDefault="005A0806" w:rsidP="0047387B">
      <w:pPr>
        <w:suppressAutoHyphens/>
        <w:spacing w:line="240" w:lineRule="auto"/>
        <w:ind w:left="-284" w:firstLine="568"/>
        <w:contextualSpacing/>
        <w:jc w:val="both"/>
        <w:rPr>
          <w:rFonts w:ascii="Times New Roman" w:eastAsia="SimSun" w:hAnsi="Times New Roman" w:cs="Times New Roman"/>
          <w:bCs/>
          <w:kern w:val="3"/>
          <w:sz w:val="24"/>
          <w:szCs w:val="24"/>
          <w:lang w:eastAsia="zh-CN"/>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244"/>
        <w:gridCol w:w="3023"/>
        <w:gridCol w:w="5604"/>
        <w:gridCol w:w="3244"/>
      </w:tblGrid>
      <w:tr w:rsidR="00192D74" w:rsidRPr="005A0806" w:rsidTr="00EE6EE6">
        <w:trPr>
          <w:trHeight w:val="1461"/>
        </w:trPr>
        <w:tc>
          <w:tcPr>
            <w:tcW w:w="174" w:type="pct"/>
            <w:shd w:val="clear" w:color="auto" w:fill="auto"/>
            <w:vAlign w:val="center"/>
            <w:hideMark/>
          </w:tcPr>
          <w:p w:rsidR="00192D74" w:rsidRPr="005A0806" w:rsidRDefault="00192D74" w:rsidP="005A0806">
            <w:pPr>
              <w:suppressAutoHyphens/>
              <w:spacing w:line="240" w:lineRule="auto"/>
              <w:contextualSpacing/>
              <w:jc w:val="both"/>
              <w:rPr>
                <w:rFonts w:ascii="Times New Roman" w:eastAsia="SimSun" w:hAnsi="Times New Roman" w:cs="Times New Roman"/>
                <w:bCs/>
                <w:kern w:val="3"/>
                <w:sz w:val="18"/>
                <w:szCs w:val="18"/>
                <w:lang w:eastAsia="zh-CN"/>
              </w:rPr>
            </w:pPr>
            <w:r w:rsidRPr="005A0806">
              <w:rPr>
                <w:rFonts w:ascii="Times New Roman" w:eastAsia="SimSun" w:hAnsi="Times New Roman" w:cs="Times New Roman"/>
                <w:bCs/>
                <w:kern w:val="3"/>
                <w:sz w:val="18"/>
                <w:szCs w:val="18"/>
                <w:lang w:eastAsia="zh-CN"/>
              </w:rPr>
              <w:t>№</w:t>
            </w:r>
          </w:p>
          <w:p w:rsidR="00192D74" w:rsidRPr="005A0806" w:rsidRDefault="00192D74" w:rsidP="005A0806">
            <w:pPr>
              <w:suppressAutoHyphens/>
              <w:spacing w:line="240" w:lineRule="auto"/>
              <w:contextualSpacing/>
              <w:jc w:val="both"/>
              <w:rPr>
                <w:rFonts w:ascii="Times New Roman" w:eastAsia="SimSun" w:hAnsi="Times New Roman" w:cs="Times New Roman"/>
                <w:bCs/>
                <w:kern w:val="3"/>
                <w:sz w:val="18"/>
                <w:szCs w:val="18"/>
                <w:lang w:eastAsia="zh-CN"/>
              </w:rPr>
            </w:pPr>
            <w:r w:rsidRPr="005A0806">
              <w:rPr>
                <w:rFonts w:ascii="Times New Roman" w:eastAsia="SimSun" w:hAnsi="Times New Roman" w:cs="Times New Roman"/>
                <w:bCs/>
                <w:kern w:val="3"/>
                <w:sz w:val="18"/>
                <w:szCs w:val="18"/>
                <w:lang w:eastAsia="zh-CN"/>
              </w:rPr>
              <w:t>п/п</w:t>
            </w:r>
          </w:p>
        </w:tc>
        <w:tc>
          <w:tcPr>
            <w:tcW w:w="767" w:type="pct"/>
            <w:shd w:val="clear" w:color="auto" w:fill="auto"/>
            <w:vAlign w:val="center"/>
            <w:hideMark/>
          </w:tcPr>
          <w:p w:rsidR="00192D74" w:rsidRPr="005A0806" w:rsidRDefault="00192D74" w:rsidP="00571517">
            <w:pPr>
              <w:suppressAutoHyphens/>
              <w:spacing w:line="240" w:lineRule="auto"/>
              <w:contextualSpacing/>
              <w:jc w:val="center"/>
              <w:rPr>
                <w:rFonts w:ascii="Times New Roman" w:eastAsia="SimSun" w:hAnsi="Times New Roman" w:cs="Times New Roman"/>
                <w:bCs/>
                <w:kern w:val="3"/>
                <w:sz w:val="18"/>
                <w:szCs w:val="18"/>
                <w:lang w:eastAsia="zh-CN"/>
              </w:rPr>
            </w:pPr>
            <w:r w:rsidRPr="005A0806">
              <w:rPr>
                <w:rFonts w:ascii="Times New Roman" w:eastAsia="SimSun" w:hAnsi="Times New Roman" w:cs="Times New Roman"/>
                <w:bCs/>
                <w:kern w:val="3"/>
                <w:sz w:val="18"/>
                <w:szCs w:val="18"/>
                <w:lang w:eastAsia="zh-CN"/>
              </w:rPr>
              <w:t>Наименование товара, работы, услуги, входящих в объект закупки</w:t>
            </w:r>
          </w:p>
        </w:tc>
        <w:tc>
          <w:tcPr>
            <w:tcW w:w="1033" w:type="pct"/>
            <w:vAlign w:val="center"/>
          </w:tcPr>
          <w:p w:rsidR="00192D74" w:rsidRDefault="00192D74" w:rsidP="00571517">
            <w:pPr>
              <w:suppressAutoHyphens/>
              <w:spacing w:line="240" w:lineRule="auto"/>
              <w:contextualSpacing/>
              <w:jc w:val="center"/>
              <w:rPr>
                <w:rFonts w:ascii="Times New Roman" w:eastAsia="SimSun" w:hAnsi="Times New Roman" w:cs="Times New Roman"/>
                <w:bCs/>
                <w:kern w:val="3"/>
                <w:sz w:val="18"/>
                <w:szCs w:val="18"/>
                <w:lang w:eastAsia="zh-CN"/>
              </w:rPr>
            </w:pPr>
            <w:r w:rsidRPr="005A0806">
              <w:rPr>
                <w:rFonts w:ascii="Times New Roman" w:eastAsia="SimSun" w:hAnsi="Times New Roman" w:cs="Times New Roman"/>
                <w:bCs/>
                <w:kern w:val="3"/>
                <w:sz w:val="18"/>
                <w:szCs w:val="18"/>
                <w:lang w:eastAsia="zh-CN"/>
              </w:rPr>
              <w:t>Наименование страны происхождения товара</w:t>
            </w:r>
          </w:p>
          <w:p w:rsidR="00192D74" w:rsidRDefault="00571517" w:rsidP="00571517">
            <w:pPr>
              <w:suppressAutoHyphens/>
              <w:spacing w:line="240" w:lineRule="auto"/>
              <w:contextualSpacing/>
              <w:jc w:val="center"/>
              <w:rPr>
                <w:rFonts w:ascii="Times New Roman" w:eastAsia="SimSun" w:hAnsi="Times New Roman" w:cs="Times New Roman"/>
                <w:bCs/>
                <w:kern w:val="3"/>
                <w:sz w:val="18"/>
                <w:szCs w:val="18"/>
                <w:lang w:eastAsia="zh-CN"/>
              </w:rPr>
            </w:pPr>
            <w:r>
              <w:rPr>
                <w:rFonts w:ascii="Times New Roman" w:eastAsia="SimSun" w:hAnsi="Times New Roman" w:cs="Times New Roman"/>
                <w:bCs/>
                <w:kern w:val="3"/>
                <w:sz w:val="18"/>
                <w:szCs w:val="18"/>
                <w:lang w:eastAsia="zh-CN"/>
              </w:rPr>
              <w:t>__________________</w:t>
            </w:r>
          </w:p>
          <w:p w:rsidR="00571517" w:rsidRDefault="00571517" w:rsidP="00571517">
            <w:pPr>
              <w:suppressAutoHyphens/>
              <w:spacing w:line="240" w:lineRule="auto"/>
              <w:contextualSpacing/>
              <w:jc w:val="center"/>
              <w:rPr>
                <w:rFonts w:ascii="Times New Roman" w:eastAsia="SimSun" w:hAnsi="Times New Roman" w:cs="Times New Roman"/>
                <w:bCs/>
                <w:kern w:val="3"/>
                <w:sz w:val="18"/>
                <w:szCs w:val="18"/>
                <w:lang w:eastAsia="zh-CN"/>
              </w:rPr>
            </w:pPr>
          </w:p>
          <w:p w:rsidR="00192D74" w:rsidRPr="005A0806" w:rsidRDefault="00192D74" w:rsidP="00571517">
            <w:pPr>
              <w:suppressAutoHyphens/>
              <w:spacing w:line="240" w:lineRule="auto"/>
              <w:contextualSpacing/>
              <w:jc w:val="center"/>
              <w:rPr>
                <w:rFonts w:ascii="Times New Roman" w:eastAsia="SimSun" w:hAnsi="Times New Roman" w:cs="Times New Roman"/>
                <w:bCs/>
                <w:kern w:val="3"/>
                <w:sz w:val="18"/>
                <w:szCs w:val="18"/>
                <w:lang w:eastAsia="zh-CN"/>
              </w:rPr>
            </w:pPr>
            <w:r>
              <w:rPr>
                <w:rFonts w:ascii="Times New Roman" w:eastAsia="SimSun" w:hAnsi="Times New Roman" w:cs="Times New Roman"/>
                <w:bCs/>
                <w:kern w:val="3"/>
                <w:sz w:val="18"/>
                <w:szCs w:val="18"/>
                <w:lang w:eastAsia="zh-CN"/>
              </w:rPr>
              <w:t>Торговая марка (при наличии)</w:t>
            </w:r>
          </w:p>
        </w:tc>
        <w:tc>
          <w:tcPr>
            <w:tcW w:w="1916" w:type="pct"/>
            <w:shd w:val="clear" w:color="auto" w:fill="auto"/>
            <w:vAlign w:val="center"/>
            <w:hideMark/>
          </w:tcPr>
          <w:p w:rsidR="00571517" w:rsidRDefault="00571517" w:rsidP="00571517">
            <w:pPr>
              <w:suppressAutoHyphens/>
              <w:spacing w:line="240" w:lineRule="auto"/>
              <w:contextualSpacing/>
              <w:jc w:val="center"/>
              <w:rPr>
                <w:rFonts w:ascii="Times New Roman" w:eastAsia="SimSun" w:hAnsi="Times New Roman" w:cs="Times New Roman"/>
                <w:bCs/>
                <w:kern w:val="3"/>
                <w:sz w:val="18"/>
                <w:szCs w:val="18"/>
                <w:lang w:eastAsia="zh-CN"/>
              </w:rPr>
            </w:pPr>
          </w:p>
          <w:p w:rsidR="00571517" w:rsidRPr="005A0806" w:rsidRDefault="00571517" w:rsidP="00571517">
            <w:pPr>
              <w:suppressAutoHyphens/>
              <w:spacing w:line="240" w:lineRule="auto"/>
              <w:contextualSpacing/>
              <w:jc w:val="center"/>
              <w:rPr>
                <w:rFonts w:ascii="Times New Roman" w:eastAsia="SimSun" w:hAnsi="Times New Roman" w:cs="Times New Roman"/>
                <w:bCs/>
                <w:kern w:val="3"/>
                <w:sz w:val="18"/>
                <w:szCs w:val="18"/>
                <w:lang w:eastAsia="zh-CN"/>
              </w:rPr>
            </w:pPr>
            <w:r>
              <w:rPr>
                <w:rFonts w:ascii="Times New Roman" w:eastAsia="SimSun" w:hAnsi="Times New Roman" w:cs="Times New Roman"/>
                <w:bCs/>
                <w:kern w:val="3"/>
                <w:sz w:val="18"/>
                <w:szCs w:val="18"/>
                <w:lang w:eastAsia="zh-CN"/>
              </w:rPr>
              <w:t>Характеристики закупаемого товара</w:t>
            </w:r>
          </w:p>
        </w:tc>
        <w:tc>
          <w:tcPr>
            <w:tcW w:w="1109" w:type="pct"/>
            <w:shd w:val="clear" w:color="auto" w:fill="auto"/>
            <w:vAlign w:val="center"/>
          </w:tcPr>
          <w:p w:rsidR="00192D74" w:rsidRPr="005A0806" w:rsidRDefault="00571517" w:rsidP="00571517">
            <w:pPr>
              <w:suppressAutoHyphens/>
              <w:spacing w:line="240" w:lineRule="auto"/>
              <w:contextualSpacing/>
              <w:jc w:val="center"/>
              <w:rPr>
                <w:rFonts w:ascii="Times New Roman" w:eastAsia="SimSun" w:hAnsi="Times New Roman" w:cs="Times New Roman"/>
                <w:bCs/>
                <w:kern w:val="3"/>
                <w:sz w:val="18"/>
                <w:szCs w:val="18"/>
                <w:lang w:eastAsia="zh-CN"/>
              </w:rPr>
            </w:pPr>
            <w:r w:rsidRPr="005A0806">
              <w:rPr>
                <w:rFonts w:ascii="Times New Roman" w:eastAsia="SimSun" w:hAnsi="Times New Roman" w:cs="Times New Roman"/>
                <w:bCs/>
                <w:kern w:val="3"/>
                <w:sz w:val="18"/>
                <w:szCs w:val="18"/>
                <w:lang w:eastAsia="zh-CN"/>
              </w:rPr>
              <w:t>Требования, установленные в отношении закупаемого товара (показатели, в соответствии с которыми будет устанавливаться соответствие)</w:t>
            </w:r>
          </w:p>
        </w:tc>
      </w:tr>
      <w:tr w:rsidR="00192D74" w:rsidRPr="005A0806" w:rsidTr="00EE6EE6">
        <w:trPr>
          <w:trHeight w:val="147"/>
        </w:trPr>
        <w:tc>
          <w:tcPr>
            <w:tcW w:w="174" w:type="pct"/>
            <w:shd w:val="clear" w:color="000000" w:fill="FFFFFF"/>
            <w:vAlign w:val="center"/>
          </w:tcPr>
          <w:p w:rsidR="00192D74" w:rsidRPr="005A0806" w:rsidRDefault="00192D74" w:rsidP="005A0806">
            <w:pPr>
              <w:suppressAutoHyphens/>
              <w:spacing w:line="240" w:lineRule="auto"/>
              <w:contextualSpacing/>
              <w:jc w:val="both"/>
              <w:rPr>
                <w:rFonts w:ascii="Times New Roman" w:eastAsia="SimSun" w:hAnsi="Times New Roman" w:cs="Times New Roman"/>
                <w:bCs/>
                <w:kern w:val="3"/>
                <w:sz w:val="24"/>
                <w:szCs w:val="24"/>
                <w:lang w:eastAsia="zh-CN"/>
              </w:rPr>
            </w:pPr>
            <w:r w:rsidRPr="005A0806">
              <w:rPr>
                <w:rFonts w:ascii="Times New Roman" w:eastAsia="SimSun" w:hAnsi="Times New Roman" w:cs="Times New Roman"/>
                <w:bCs/>
                <w:kern w:val="3"/>
                <w:sz w:val="24"/>
                <w:szCs w:val="24"/>
                <w:lang w:eastAsia="zh-CN"/>
              </w:rPr>
              <w:t>1</w:t>
            </w:r>
          </w:p>
        </w:tc>
        <w:tc>
          <w:tcPr>
            <w:tcW w:w="767" w:type="pct"/>
            <w:shd w:val="clear" w:color="000000" w:fill="FFFFFF"/>
            <w:vAlign w:val="center"/>
          </w:tcPr>
          <w:p w:rsidR="00192D74" w:rsidRPr="005A0806" w:rsidRDefault="00192D74" w:rsidP="00D25E57">
            <w:pPr>
              <w:suppressAutoHyphens/>
              <w:spacing w:line="240" w:lineRule="auto"/>
              <w:contextualSpacing/>
              <w:jc w:val="center"/>
              <w:rPr>
                <w:rFonts w:ascii="Times New Roman" w:eastAsia="SimSun" w:hAnsi="Times New Roman" w:cs="Times New Roman"/>
                <w:bCs/>
                <w:kern w:val="3"/>
                <w:sz w:val="24"/>
                <w:szCs w:val="24"/>
                <w:lang w:eastAsia="zh-CN"/>
              </w:rPr>
            </w:pPr>
            <w:r w:rsidRPr="005A0806">
              <w:rPr>
                <w:rFonts w:ascii="Times New Roman" w:eastAsia="SimSun" w:hAnsi="Times New Roman" w:cs="Times New Roman"/>
                <w:bCs/>
                <w:kern w:val="3"/>
                <w:sz w:val="24"/>
                <w:szCs w:val="24"/>
                <w:lang w:eastAsia="zh-CN"/>
              </w:rPr>
              <w:t>2</w:t>
            </w:r>
          </w:p>
        </w:tc>
        <w:tc>
          <w:tcPr>
            <w:tcW w:w="1033" w:type="pct"/>
          </w:tcPr>
          <w:p w:rsidR="00192D74" w:rsidRPr="005A0806" w:rsidRDefault="00192D74" w:rsidP="00D25E57">
            <w:pPr>
              <w:suppressAutoHyphens/>
              <w:spacing w:line="240" w:lineRule="auto"/>
              <w:contextualSpacing/>
              <w:jc w:val="center"/>
              <w:rPr>
                <w:rFonts w:ascii="Times New Roman" w:eastAsia="SimSun" w:hAnsi="Times New Roman" w:cs="Times New Roman"/>
                <w:bCs/>
                <w:kern w:val="3"/>
                <w:sz w:val="24"/>
                <w:szCs w:val="24"/>
                <w:lang w:eastAsia="zh-CN"/>
              </w:rPr>
            </w:pPr>
            <w:r>
              <w:rPr>
                <w:rFonts w:ascii="Times New Roman" w:eastAsia="SimSun" w:hAnsi="Times New Roman" w:cs="Times New Roman"/>
                <w:bCs/>
                <w:kern w:val="3"/>
                <w:sz w:val="24"/>
                <w:szCs w:val="24"/>
                <w:lang w:eastAsia="zh-CN"/>
              </w:rPr>
              <w:t>3</w:t>
            </w:r>
          </w:p>
        </w:tc>
        <w:tc>
          <w:tcPr>
            <w:tcW w:w="1916" w:type="pct"/>
            <w:shd w:val="clear" w:color="auto" w:fill="auto"/>
          </w:tcPr>
          <w:p w:rsidR="00192D74" w:rsidRPr="00342D3B" w:rsidRDefault="00192D74" w:rsidP="00D25E57">
            <w:pPr>
              <w:suppressAutoHyphens/>
              <w:spacing w:line="240" w:lineRule="auto"/>
              <w:contextualSpacing/>
              <w:jc w:val="center"/>
              <w:rPr>
                <w:rFonts w:ascii="Times New Roman" w:eastAsia="SimSun" w:hAnsi="Times New Roman" w:cs="Times New Roman"/>
                <w:bCs/>
                <w:kern w:val="3"/>
                <w:sz w:val="24"/>
                <w:szCs w:val="24"/>
                <w:lang w:eastAsia="zh-CN"/>
              </w:rPr>
            </w:pPr>
            <w:r>
              <w:rPr>
                <w:rFonts w:ascii="Times New Roman" w:eastAsia="SimSun" w:hAnsi="Times New Roman" w:cs="Times New Roman"/>
                <w:bCs/>
                <w:kern w:val="3"/>
                <w:sz w:val="24"/>
                <w:szCs w:val="24"/>
                <w:lang w:eastAsia="zh-CN"/>
              </w:rPr>
              <w:t>4</w:t>
            </w:r>
          </w:p>
        </w:tc>
        <w:tc>
          <w:tcPr>
            <w:tcW w:w="1109" w:type="pct"/>
            <w:shd w:val="clear" w:color="auto" w:fill="auto"/>
          </w:tcPr>
          <w:p w:rsidR="00192D74" w:rsidRPr="00342D3B" w:rsidRDefault="00192D74" w:rsidP="00192D74">
            <w:pPr>
              <w:suppressAutoHyphens/>
              <w:spacing w:line="240" w:lineRule="auto"/>
              <w:contextualSpacing/>
              <w:jc w:val="center"/>
              <w:rPr>
                <w:rFonts w:ascii="Times New Roman" w:eastAsia="SimSun" w:hAnsi="Times New Roman" w:cs="Times New Roman"/>
                <w:bCs/>
                <w:kern w:val="3"/>
                <w:sz w:val="24"/>
                <w:szCs w:val="24"/>
                <w:lang w:eastAsia="zh-CN"/>
              </w:rPr>
            </w:pPr>
            <w:r>
              <w:rPr>
                <w:rFonts w:ascii="Times New Roman" w:eastAsia="SimSun" w:hAnsi="Times New Roman" w:cs="Times New Roman"/>
                <w:bCs/>
                <w:kern w:val="3"/>
                <w:sz w:val="24"/>
                <w:szCs w:val="24"/>
                <w:lang w:eastAsia="zh-CN"/>
              </w:rPr>
              <w:t>5</w:t>
            </w:r>
          </w:p>
        </w:tc>
      </w:tr>
      <w:tr w:rsidR="00192D74" w:rsidRPr="005A0806" w:rsidTr="00EE6EE6">
        <w:trPr>
          <w:trHeight w:val="1485"/>
        </w:trPr>
        <w:tc>
          <w:tcPr>
            <w:tcW w:w="174" w:type="pct"/>
            <w:shd w:val="clear" w:color="000000" w:fill="FFFFFF"/>
            <w:vAlign w:val="center"/>
            <w:hideMark/>
          </w:tcPr>
          <w:p w:rsidR="00192D74" w:rsidRPr="005A0806" w:rsidRDefault="00192D74" w:rsidP="005A0806">
            <w:pPr>
              <w:suppressAutoHyphens/>
              <w:spacing w:line="240" w:lineRule="auto"/>
              <w:contextualSpacing/>
              <w:jc w:val="both"/>
              <w:rPr>
                <w:rFonts w:ascii="Times New Roman" w:eastAsia="SimSun" w:hAnsi="Times New Roman" w:cs="Times New Roman"/>
                <w:bCs/>
                <w:kern w:val="3"/>
                <w:sz w:val="24"/>
                <w:szCs w:val="24"/>
                <w:lang w:eastAsia="zh-CN"/>
              </w:rPr>
            </w:pPr>
            <w:r w:rsidRPr="005A0806">
              <w:rPr>
                <w:rFonts w:ascii="Times New Roman" w:eastAsia="SimSun" w:hAnsi="Times New Roman" w:cs="Times New Roman"/>
                <w:bCs/>
                <w:kern w:val="3"/>
                <w:sz w:val="24"/>
                <w:szCs w:val="24"/>
                <w:lang w:eastAsia="zh-CN"/>
              </w:rPr>
              <w:t>1</w:t>
            </w:r>
          </w:p>
        </w:tc>
        <w:tc>
          <w:tcPr>
            <w:tcW w:w="767" w:type="pct"/>
            <w:shd w:val="clear" w:color="000000" w:fill="FFFFFF"/>
            <w:vAlign w:val="center"/>
          </w:tcPr>
          <w:p w:rsidR="00192D74" w:rsidRPr="00285409" w:rsidRDefault="00EE6EE6" w:rsidP="00EE6EE6">
            <w:pPr>
              <w:suppressAutoHyphens/>
              <w:spacing w:line="240" w:lineRule="auto"/>
              <w:contextualSpacing/>
              <w:jc w:val="both"/>
              <w:rPr>
                <w:rFonts w:ascii="Times New Roman" w:eastAsia="SimSun" w:hAnsi="Times New Roman" w:cs="Times New Roman"/>
                <w:bCs/>
                <w:kern w:val="3"/>
                <w:sz w:val="20"/>
                <w:szCs w:val="20"/>
                <w:lang w:eastAsia="zh-CN"/>
              </w:rPr>
            </w:pPr>
            <w:r w:rsidRPr="004B1A56">
              <w:rPr>
                <w:rFonts w:ascii="Times New Roman" w:hAnsi="Times New Roman" w:cs="Times New Roman"/>
                <w:color w:val="000000"/>
              </w:rPr>
              <w:t xml:space="preserve">Линолеум коммерческий </w:t>
            </w:r>
          </w:p>
        </w:tc>
        <w:tc>
          <w:tcPr>
            <w:tcW w:w="1033" w:type="pct"/>
            <w:vAlign w:val="center"/>
          </w:tcPr>
          <w:p w:rsidR="001E1662" w:rsidRPr="00285409" w:rsidRDefault="00EE6EE6" w:rsidP="00342D3B">
            <w:pPr>
              <w:suppressAutoHyphens/>
              <w:spacing w:line="240" w:lineRule="auto"/>
              <w:contextualSpacing/>
              <w:jc w:val="center"/>
              <w:rPr>
                <w:rFonts w:ascii="Times New Roman" w:eastAsia="SimSun" w:hAnsi="Times New Roman" w:cs="Times New Roman"/>
                <w:bCs/>
                <w:kern w:val="3"/>
                <w:sz w:val="20"/>
                <w:szCs w:val="20"/>
                <w:lang w:eastAsia="zh-CN"/>
              </w:rPr>
            </w:pPr>
            <w:r w:rsidRPr="004B1A56">
              <w:rPr>
                <w:rFonts w:ascii="Times New Roman" w:hAnsi="Times New Roman" w:cs="Times New Roman"/>
                <w:color w:val="000000"/>
                <w:lang w:val="en-US"/>
              </w:rPr>
              <w:t>Travertin</w:t>
            </w:r>
            <w:r w:rsidRPr="004B1A56">
              <w:rPr>
                <w:rFonts w:ascii="Times New Roman" w:hAnsi="Times New Roman" w:cs="Times New Roman"/>
                <w:color w:val="000000"/>
              </w:rPr>
              <w:t xml:space="preserve"> </w:t>
            </w:r>
            <w:r w:rsidRPr="004B1A56">
              <w:rPr>
                <w:rFonts w:ascii="Times New Roman" w:hAnsi="Times New Roman" w:cs="Times New Roman"/>
                <w:color w:val="000000"/>
                <w:lang w:val="en-US"/>
              </w:rPr>
              <w:t>PRO</w:t>
            </w:r>
            <w:r w:rsidRPr="004B1A56">
              <w:rPr>
                <w:rFonts w:ascii="Times New Roman" w:hAnsi="Times New Roman" w:cs="Times New Roman"/>
                <w:color w:val="000000"/>
              </w:rPr>
              <w:t xml:space="preserve"> *</w:t>
            </w:r>
          </w:p>
        </w:tc>
        <w:tc>
          <w:tcPr>
            <w:tcW w:w="1916" w:type="pct"/>
            <w:shd w:val="clear" w:color="auto" w:fill="auto"/>
          </w:tcPr>
          <w:p w:rsidR="001E1662" w:rsidRPr="001E1662" w:rsidRDefault="00B55CA4" w:rsidP="001E1662">
            <w:pPr>
              <w:suppressAutoHyphens/>
              <w:spacing w:after="0" w:line="240" w:lineRule="auto"/>
              <w:contextualSpacing/>
              <w:jc w:val="both"/>
              <w:rPr>
                <w:rFonts w:ascii="Times New Roman" w:eastAsia="SimSun" w:hAnsi="Times New Roman" w:cs="Times New Roman"/>
                <w:bCs/>
                <w:kern w:val="3"/>
                <w:sz w:val="20"/>
                <w:szCs w:val="20"/>
                <w:lang w:eastAsia="zh-CN"/>
              </w:rPr>
            </w:pPr>
            <w:r>
              <w:rPr>
                <w:rFonts w:ascii="Times New Roman" w:eastAsia="SimSun" w:hAnsi="Times New Roman" w:cs="Times New Roman"/>
                <w:bCs/>
                <w:kern w:val="3"/>
                <w:sz w:val="20"/>
                <w:szCs w:val="20"/>
                <w:lang w:eastAsia="zh-CN"/>
              </w:rPr>
              <w:t xml:space="preserve">Длина </w:t>
            </w:r>
            <w:r w:rsidR="00CF2DC8">
              <w:rPr>
                <w:rFonts w:ascii="Times New Roman" w:eastAsia="SimSun" w:hAnsi="Times New Roman" w:cs="Times New Roman"/>
                <w:bCs/>
                <w:kern w:val="3"/>
                <w:sz w:val="20"/>
                <w:szCs w:val="20"/>
                <w:lang w:eastAsia="zh-CN"/>
              </w:rPr>
              <w:t>в рулоне</w:t>
            </w:r>
          </w:p>
          <w:p w:rsidR="001E1662" w:rsidRPr="001E1662" w:rsidRDefault="00B55CA4" w:rsidP="001E1662">
            <w:pPr>
              <w:suppressAutoHyphens/>
              <w:spacing w:after="0" w:line="240" w:lineRule="auto"/>
              <w:contextualSpacing/>
              <w:jc w:val="both"/>
              <w:rPr>
                <w:rFonts w:ascii="Times New Roman" w:eastAsia="SimSun" w:hAnsi="Times New Roman" w:cs="Times New Roman"/>
                <w:bCs/>
                <w:kern w:val="3"/>
                <w:sz w:val="20"/>
                <w:szCs w:val="20"/>
                <w:lang w:eastAsia="zh-CN"/>
              </w:rPr>
            </w:pPr>
            <w:r>
              <w:rPr>
                <w:rFonts w:ascii="Times New Roman" w:eastAsia="SimSun" w:hAnsi="Times New Roman" w:cs="Times New Roman"/>
                <w:bCs/>
                <w:kern w:val="3"/>
                <w:sz w:val="20"/>
                <w:szCs w:val="20"/>
                <w:lang w:eastAsia="zh-CN"/>
              </w:rPr>
              <w:t xml:space="preserve">Ширина </w:t>
            </w:r>
          </w:p>
          <w:p w:rsidR="001E1662" w:rsidRPr="001E1662" w:rsidRDefault="00B55CA4" w:rsidP="001E1662">
            <w:pPr>
              <w:suppressAutoHyphens/>
              <w:spacing w:after="0" w:line="240" w:lineRule="auto"/>
              <w:contextualSpacing/>
              <w:jc w:val="both"/>
              <w:rPr>
                <w:rFonts w:ascii="Times New Roman" w:eastAsia="SimSun" w:hAnsi="Times New Roman" w:cs="Times New Roman"/>
                <w:bCs/>
                <w:kern w:val="3"/>
                <w:sz w:val="20"/>
                <w:szCs w:val="20"/>
                <w:lang w:eastAsia="zh-CN"/>
              </w:rPr>
            </w:pPr>
            <w:r>
              <w:rPr>
                <w:rFonts w:ascii="Times New Roman" w:eastAsia="SimSun" w:hAnsi="Times New Roman" w:cs="Times New Roman"/>
                <w:bCs/>
                <w:kern w:val="3"/>
                <w:sz w:val="20"/>
                <w:szCs w:val="20"/>
                <w:lang w:eastAsia="zh-CN"/>
              </w:rPr>
              <w:t xml:space="preserve">Толщина покрытия </w:t>
            </w:r>
          </w:p>
          <w:p w:rsidR="001E1662" w:rsidRPr="001E1662" w:rsidRDefault="001E1662" w:rsidP="00B55CA4">
            <w:pPr>
              <w:suppressAutoHyphens/>
              <w:spacing w:after="0" w:line="240" w:lineRule="auto"/>
              <w:contextualSpacing/>
              <w:rPr>
                <w:rFonts w:ascii="Times New Roman" w:eastAsia="SimSun" w:hAnsi="Times New Roman" w:cs="Times New Roman"/>
                <w:bCs/>
                <w:kern w:val="3"/>
                <w:sz w:val="20"/>
                <w:szCs w:val="20"/>
                <w:lang w:eastAsia="zh-CN"/>
              </w:rPr>
            </w:pPr>
            <w:r w:rsidRPr="001E1662">
              <w:rPr>
                <w:rFonts w:ascii="Times New Roman" w:eastAsia="SimSun" w:hAnsi="Times New Roman" w:cs="Times New Roman"/>
                <w:bCs/>
                <w:kern w:val="3"/>
                <w:sz w:val="20"/>
                <w:szCs w:val="20"/>
                <w:lang w:eastAsia="zh-CN"/>
              </w:rPr>
              <w:t xml:space="preserve">Основа </w:t>
            </w:r>
          </w:p>
          <w:p w:rsidR="00B55CA4" w:rsidRDefault="00CF2DC8" w:rsidP="001E1662">
            <w:pPr>
              <w:suppressAutoHyphens/>
              <w:spacing w:after="0" w:line="240" w:lineRule="auto"/>
              <w:contextualSpacing/>
              <w:jc w:val="both"/>
              <w:rPr>
                <w:rFonts w:ascii="Times New Roman" w:eastAsia="SimSun" w:hAnsi="Times New Roman" w:cs="Times New Roman"/>
                <w:bCs/>
                <w:kern w:val="3"/>
                <w:sz w:val="20"/>
                <w:szCs w:val="20"/>
                <w:lang w:eastAsia="zh-CN"/>
              </w:rPr>
            </w:pPr>
            <w:r>
              <w:rPr>
                <w:rFonts w:ascii="Times New Roman" w:eastAsia="SimSun" w:hAnsi="Times New Roman" w:cs="Times New Roman"/>
                <w:bCs/>
                <w:kern w:val="3"/>
                <w:sz w:val="20"/>
                <w:szCs w:val="20"/>
                <w:lang w:eastAsia="zh-CN"/>
              </w:rPr>
              <w:t>Способ укладки</w:t>
            </w:r>
          </w:p>
          <w:p w:rsidR="001E1662" w:rsidRPr="001E1662" w:rsidRDefault="00B55CA4" w:rsidP="001E1662">
            <w:pPr>
              <w:suppressAutoHyphens/>
              <w:spacing w:after="0" w:line="240" w:lineRule="auto"/>
              <w:contextualSpacing/>
              <w:jc w:val="both"/>
              <w:rPr>
                <w:rFonts w:ascii="Times New Roman" w:eastAsia="SimSun" w:hAnsi="Times New Roman" w:cs="Times New Roman"/>
                <w:bCs/>
                <w:kern w:val="3"/>
                <w:sz w:val="20"/>
                <w:szCs w:val="20"/>
                <w:lang w:eastAsia="zh-CN"/>
              </w:rPr>
            </w:pPr>
            <w:r>
              <w:rPr>
                <w:rFonts w:ascii="Times New Roman" w:eastAsia="SimSun" w:hAnsi="Times New Roman" w:cs="Times New Roman"/>
                <w:bCs/>
                <w:kern w:val="3"/>
                <w:sz w:val="20"/>
                <w:szCs w:val="20"/>
                <w:lang w:eastAsia="zh-CN"/>
              </w:rPr>
              <w:t xml:space="preserve">Класс износостойкости </w:t>
            </w:r>
          </w:p>
          <w:p w:rsidR="001E1662" w:rsidRPr="001E1662" w:rsidRDefault="001E1662" w:rsidP="001E1662">
            <w:pPr>
              <w:suppressAutoHyphens/>
              <w:spacing w:after="0" w:line="240" w:lineRule="auto"/>
              <w:contextualSpacing/>
              <w:jc w:val="both"/>
              <w:rPr>
                <w:rFonts w:ascii="Times New Roman" w:eastAsia="SimSun" w:hAnsi="Times New Roman" w:cs="Times New Roman"/>
                <w:bCs/>
                <w:kern w:val="3"/>
                <w:sz w:val="20"/>
                <w:szCs w:val="20"/>
                <w:lang w:eastAsia="zh-CN"/>
              </w:rPr>
            </w:pPr>
            <w:r w:rsidRPr="001E1662">
              <w:rPr>
                <w:rFonts w:ascii="Times New Roman" w:eastAsia="SimSun" w:hAnsi="Times New Roman" w:cs="Times New Roman"/>
                <w:bCs/>
                <w:kern w:val="3"/>
                <w:sz w:val="20"/>
                <w:szCs w:val="20"/>
                <w:lang w:eastAsia="zh-CN"/>
              </w:rPr>
              <w:t xml:space="preserve">Толщина  защитного слоя </w:t>
            </w:r>
          </w:p>
          <w:p w:rsidR="001E1662" w:rsidRPr="001E1662" w:rsidRDefault="001E1662" w:rsidP="001E1662">
            <w:pPr>
              <w:suppressAutoHyphens/>
              <w:spacing w:after="0" w:line="240" w:lineRule="auto"/>
              <w:contextualSpacing/>
              <w:jc w:val="both"/>
              <w:rPr>
                <w:rFonts w:ascii="Times New Roman" w:eastAsia="SimSun" w:hAnsi="Times New Roman" w:cs="Times New Roman"/>
                <w:bCs/>
                <w:kern w:val="3"/>
                <w:sz w:val="20"/>
                <w:szCs w:val="20"/>
                <w:lang w:eastAsia="zh-CN"/>
              </w:rPr>
            </w:pPr>
            <w:r w:rsidRPr="001E1662">
              <w:rPr>
                <w:rFonts w:ascii="Times New Roman" w:eastAsia="SimSun" w:hAnsi="Times New Roman" w:cs="Times New Roman"/>
                <w:bCs/>
                <w:kern w:val="3"/>
                <w:sz w:val="20"/>
                <w:szCs w:val="20"/>
                <w:lang w:eastAsia="zh-CN"/>
              </w:rPr>
              <w:lastRenderedPageBreak/>
              <w:t>Показатели пожарной безопасности:</w:t>
            </w:r>
          </w:p>
          <w:p w:rsidR="00192D74" w:rsidRPr="00285409" w:rsidRDefault="001E1662" w:rsidP="00B55CA4">
            <w:pPr>
              <w:suppressAutoHyphens/>
              <w:spacing w:after="0" w:line="240" w:lineRule="auto"/>
              <w:contextualSpacing/>
              <w:jc w:val="both"/>
              <w:rPr>
                <w:rFonts w:ascii="Times New Roman" w:eastAsia="SimSun" w:hAnsi="Times New Roman" w:cs="Times New Roman"/>
                <w:bCs/>
                <w:kern w:val="3"/>
                <w:sz w:val="20"/>
                <w:szCs w:val="20"/>
                <w:lang w:eastAsia="zh-CN"/>
              </w:rPr>
            </w:pPr>
            <w:r w:rsidRPr="001E1662">
              <w:rPr>
                <w:rFonts w:ascii="Times New Roman" w:eastAsia="SimSun" w:hAnsi="Times New Roman" w:cs="Times New Roman"/>
                <w:bCs/>
                <w:kern w:val="3"/>
                <w:sz w:val="20"/>
                <w:szCs w:val="20"/>
                <w:lang w:eastAsia="zh-CN"/>
              </w:rPr>
              <w:t xml:space="preserve">Расцветка товара.                                               </w:t>
            </w:r>
          </w:p>
        </w:tc>
        <w:tc>
          <w:tcPr>
            <w:tcW w:w="1109" w:type="pct"/>
            <w:shd w:val="clear" w:color="auto" w:fill="auto"/>
          </w:tcPr>
          <w:p w:rsidR="00285409" w:rsidRDefault="00CF2DC8" w:rsidP="00285409">
            <w:pPr>
              <w:suppressAutoHyphens/>
              <w:spacing w:line="240" w:lineRule="auto"/>
              <w:contextualSpacing/>
              <w:jc w:val="both"/>
              <w:rPr>
                <w:rFonts w:ascii="Times New Roman" w:eastAsia="SimSun" w:hAnsi="Times New Roman" w:cs="Times New Roman"/>
                <w:bCs/>
                <w:kern w:val="3"/>
                <w:sz w:val="20"/>
                <w:szCs w:val="20"/>
                <w:lang w:eastAsia="zh-CN"/>
              </w:rPr>
            </w:pPr>
            <w:r>
              <w:rPr>
                <w:rFonts w:ascii="Times New Roman" w:eastAsia="SimSun" w:hAnsi="Times New Roman" w:cs="Times New Roman"/>
                <w:bCs/>
                <w:kern w:val="3"/>
                <w:sz w:val="20"/>
                <w:szCs w:val="20"/>
                <w:lang w:eastAsia="zh-CN"/>
              </w:rPr>
              <w:lastRenderedPageBreak/>
              <w:t>20</w:t>
            </w:r>
            <w:r w:rsidR="00B55CA4">
              <w:rPr>
                <w:rFonts w:ascii="Times New Roman" w:eastAsia="SimSun" w:hAnsi="Times New Roman" w:cs="Times New Roman"/>
                <w:bCs/>
                <w:kern w:val="3"/>
                <w:sz w:val="20"/>
                <w:szCs w:val="20"/>
                <w:lang w:eastAsia="zh-CN"/>
              </w:rPr>
              <w:t xml:space="preserve"> м</w:t>
            </w:r>
          </w:p>
          <w:p w:rsidR="00B55CA4" w:rsidRDefault="00B55CA4" w:rsidP="00285409">
            <w:pPr>
              <w:suppressAutoHyphens/>
              <w:spacing w:line="240" w:lineRule="auto"/>
              <w:contextualSpacing/>
              <w:jc w:val="both"/>
              <w:rPr>
                <w:rFonts w:ascii="Times New Roman" w:eastAsia="SimSun" w:hAnsi="Times New Roman" w:cs="Times New Roman"/>
                <w:bCs/>
                <w:kern w:val="3"/>
                <w:sz w:val="20"/>
                <w:szCs w:val="20"/>
                <w:lang w:eastAsia="zh-CN"/>
              </w:rPr>
            </w:pPr>
            <w:r>
              <w:rPr>
                <w:rFonts w:ascii="Times New Roman" w:eastAsia="SimSun" w:hAnsi="Times New Roman" w:cs="Times New Roman"/>
                <w:bCs/>
                <w:kern w:val="3"/>
                <w:sz w:val="20"/>
                <w:szCs w:val="20"/>
                <w:lang w:eastAsia="zh-CN"/>
              </w:rPr>
              <w:t>3,0 м</w:t>
            </w:r>
          </w:p>
          <w:p w:rsidR="00B55CA4" w:rsidRDefault="00076E2C" w:rsidP="00285409">
            <w:pPr>
              <w:suppressAutoHyphens/>
              <w:spacing w:line="240" w:lineRule="auto"/>
              <w:contextualSpacing/>
              <w:jc w:val="both"/>
              <w:rPr>
                <w:rFonts w:ascii="Times New Roman" w:eastAsia="SimSun" w:hAnsi="Times New Roman" w:cs="Times New Roman"/>
                <w:bCs/>
                <w:kern w:val="3"/>
                <w:sz w:val="20"/>
                <w:szCs w:val="20"/>
                <w:lang w:eastAsia="zh-CN"/>
              </w:rPr>
            </w:pPr>
            <w:r>
              <w:rPr>
                <w:rFonts w:ascii="Times New Roman" w:eastAsia="SimSun" w:hAnsi="Times New Roman" w:cs="Times New Roman"/>
                <w:bCs/>
                <w:kern w:val="3"/>
                <w:sz w:val="20"/>
                <w:szCs w:val="20"/>
                <w:lang w:eastAsia="zh-CN"/>
              </w:rPr>
              <w:t>1,9</w:t>
            </w:r>
            <w:r w:rsidR="00B55CA4">
              <w:rPr>
                <w:rFonts w:ascii="Times New Roman" w:eastAsia="SimSun" w:hAnsi="Times New Roman" w:cs="Times New Roman"/>
                <w:bCs/>
                <w:kern w:val="3"/>
                <w:sz w:val="20"/>
                <w:szCs w:val="20"/>
                <w:lang w:eastAsia="zh-CN"/>
              </w:rPr>
              <w:t xml:space="preserve"> мм</w:t>
            </w:r>
          </w:p>
          <w:p w:rsidR="00B55CA4" w:rsidRDefault="00CF2DC8" w:rsidP="00285409">
            <w:pPr>
              <w:suppressAutoHyphens/>
              <w:spacing w:line="240" w:lineRule="auto"/>
              <w:contextualSpacing/>
              <w:jc w:val="both"/>
              <w:rPr>
                <w:rFonts w:ascii="Times New Roman" w:eastAsia="SimSun" w:hAnsi="Times New Roman" w:cs="Times New Roman"/>
                <w:bCs/>
                <w:kern w:val="3"/>
                <w:sz w:val="20"/>
                <w:szCs w:val="20"/>
                <w:lang w:eastAsia="zh-CN"/>
              </w:rPr>
            </w:pPr>
            <w:r>
              <w:rPr>
                <w:rFonts w:ascii="Times New Roman" w:eastAsia="SimSun" w:hAnsi="Times New Roman" w:cs="Times New Roman"/>
                <w:bCs/>
                <w:kern w:val="3"/>
                <w:sz w:val="20"/>
                <w:szCs w:val="20"/>
                <w:lang w:eastAsia="zh-CN"/>
              </w:rPr>
              <w:t>Г</w:t>
            </w:r>
            <w:r w:rsidR="00076E2C">
              <w:rPr>
                <w:rFonts w:ascii="Times New Roman" w:eastAsia="SimSun" w:hAnsi="Times New Roman" w:cs="Times New Roman"/>
                <w:bCs/>
                <w:kern w:val="3"/>
                <w:sz w:val="20"/>
                <w:szCs w:val="20"/>
                <w:lang w:eastAsia="zh-CN"/>
              </w:rPr>
              <w:t>етерогенная</w:t>
            </w:r>
          </w:p>
          <w:p w:rsidR="00CF2DC8" w:rsidRDefault="00CF2DC8" w:rsidP="00285409">
            <w:pPr>
              <w:suppressAutoHyphens/>
              <w:spacing w:line="240" w:lineRule="auto"/>
              <w:contextualSpacing/>
              <w:jc w:val="both"/>
              <w:rPr>
                <w:rFonts w:ascii="Times New Roman" w:eastAsia="SimSun" w:hAnsi="Times New Roman" w:cs="Times New Roman"/>
                <w:bCs/>
                <w:kern w:val="3"/>
                <w:sz w:val="20"/>
                <w:szCs w:val="20"/>
                <w:lang w:eastAsia="zh-CN"/>
              </w:rPr>
            </w:pPr>
            <w:r>
              <w:rPr>
                <w:rFonts w:ascii="Times New Roman" w:eastAsia="SimSun" w:hAnsi="Times New Roman" w:cs="Times New Roman"/>
                <w:bCs/>
                <w:kern w:val="3"/>
                <w:sz w:val="20"/>
                <w:szCs w:val="20"/>
                <w:lang w:eastAsia="zh-CN"/>
              </w:rPr>
              <w:t>Горячая сварка</w:t>
            </w:r>
          </w:p>
          <w:p w:rsidR="00B55CA4" w:rsidRDefault="00B55CA4" w:rsidP="00285409">
            <w:pPr>
              <w:suppressAutoHyphens/>
              <w:spacing w:line="240" w:lineRule="auto"/>
              <w:contextualSpacing/>
              <w:jc w:val="both"/>
              <w:rPr>
                <w:rFonts w:ascii="Times New Roman" w:eastAsia="SimSun" w:hAnsi="Times New Roman" w:cs="Times New Roman"/>
                <w:bCs/>
                <w:kern w:val="3"/>
                <w:sz w:val="20"/>
                <w:szCs w:val="20"/>
                <w:lang w:eastAsia="zh-CN"/>
              </w:rPr>
            </w:pPr>
            <w:r w:rsidRPr="001E1662">
              <w:rPr>
                <w:rFonts w:ascii="Times New Roman" w:eastAsia="SimSun" w:hAnsi="Times New Roman" w:cs="Times New Roman"/>
                <w:bCs/>
                <w:kern w:val="3"/>
                <w:sz w:val="20"/>
                <w:szCs w:val="20"/>
                <w:lang w:eastAsia="zh-CN"/>
              </w:rPr>
              <w:t>3</w:t>
            </w:r>
            <w:r w:rsidR="00076E2C">
              <w:rPr>
                <w:rFonts w:ascii="Times New Roman" w:eastAsia="SimSun" w:hAnsi="Times New Roman" w:cs="Times New Roman"/>
                <w:bCs/>
                <w:kern w:val="3"/>
                <w:sz w:val="20"/>
                <w:szCs w:val="20"/>
                <w:lang w:eastAsia="zh-CN"/>
              </w:rPr>
              <w:t>2</w:t>
            </w:r>
            <w:r w:rsidRPr="001E1662">
              <w:rPr>
                <w:rFonts w:ascii="Times New Roman" w:eastAsia="SimSun" w:hAnsi="Times New Roman" w:cs="Times New Roman"/>
                <w:bCs/>
                <w:kern w:val="3"/>
                <w:sz w:val="20"/>
                <w:szCs w:val="20"/>
                <w:lang w:eastAsia="zh-CN"/>
              </w:rPr>
              <w:t xml:space="preserve"> класс    </w:t>
            </w:r>
          </w:p>
          <w:p w:rsidR="00B55CA4" w:rsidRDefault="00076E2C" w:rsidP="00B55CA4">
            <w:pPr>
              <w:suppressAutoHyphens/>
              <w:spacing w:after="0" w:line="240" w:lineRule="auto"/>
              <w:contextualSpacing/>
              <w:jc w:val="both"/>
              <w:rPr>
                <w:rFonts w:ascii="Times New Roman" w:eastAsia="SimSun" w:hAnsi="Times New Roman" w:cs="Times New Roman"/>
                <w:bCs/>
                <w:kern w:val="3"/>
                <w:sz w:val="20"/>
                <w:szCs w:val="20"/>
                <w:lang w:eastAsia="zh-CN"/>
              </w:rPr>
            </w:pPr>
            <w:r>
              <w:rPr>
                <w:rFonts w:ascii="Times New Roman" w:eastAsia="SimSun" w:hAnsi="Times New Roman" w:cs="Times New Roman"/>
                <w:bCs/>
                <w:kern w:val="3"/>
                <w:sz w:val="20"/>
                <w:szCs w:val="20"/>
                <w:lang w:eastAsia="zh-CN"/>
              </w:rPr>
              <w:t>0,5</w:t>
            </w:r>
            <w:r w:rsidR="00B55CA4" w:rsidRPr="001E1662">
              <w:rPr>
                <w:rFonts w:ascii="Times New Roman" w:eastAsia="SimSun" w:hAnsi="Times New Roman" w:cs="Times New Roman"/>
                <w:bCs/>
                <w:kern w:val="3"/>
                <w:sz w:val="20"/>
                <w:szCs w:val="20"/>
                <w:lang w:eastAsia="zh-CN"/>
              </w:rPr>
              <w:t xml:space="preserve"> мм;</w:t>
            </w:r>
          </w:p>
          <w:p w:rsidR="00B55CA4" w:rsidRPr="001E1662" w:rsidRDefault="003C2DFA" w:rsidP="00B55CA4">
            <w:pPr>
              <w:suppressAutoHyphens/>
              <w:spacing w:after="0" w:line="240" w:lineRule="auto"/>
              <w:contextualSpacing/>
              <w:jc w:val="both"/>
              <w:rPr>
                <w:rFonts w:ascii="Times New Roman" w:eastAsia="SimSun" w:hAnsi="Times New Roman" w:cs="Times New Roman"/>
                <w:bCs/>
                <w:kern w:val="3"/>
                <w:sz w:val="20"/>
                <w:szCs w:val="20"/>
                <w:lang w:eastAsia="zh-CN"/>
              </w:rPr>
            </w:pPr>
            <w:r>
              <w:rPr>
                <w:rFonts w:ascii="Times New Roman" w:eastAsia="SimSun" w:hAnsi="Times New Roman" w:cs="Times New Roman"/>
                <w:bCs/>
                <w:kern w:val="3"/>
                <w:sz w:val="20"/>
                <w:szCs w:val="20"/>
                <w:lang w:eastAsia="zh-CN"/>
              </w:rPr>
              <w:lastRenderedPageBreak/>
              <w:t>КМ</w:t>
            </w:r>
            <w:r w:rsidR="00B55CA4" w:rsidRPr="001E1662">
              <w:rPr>
                <w:rFonts w:ascii="Times New Roman" w:eastAsia="SimSun" w:hAnsi="Times New Roman" w:cs="Times New Roman"/>
                <w:bCs/>
                <w:kern w:val="3"/>
                <w:sz w:val="20"/>
                <w:szCs w:val="20"/>
                <w:lang w:eastAsia="zh-CN"/>
              </w:rPr>
              <w:t>2.</w:t>
            </w:r>
          </w:p>
          <w:p w:rsidR="00B55CA4" w:rsidRDefault="00B55CA4" w:rsidP="00B55CA4">
            <w:pPr>
              <w:suppressAutoHyphens/>
              <w:spacing w:after="0" w:line="240" w:lineRule="auto"/>
              <w:contextualSpacing/>
              <w:jc w:val="both"/>
              <w:rPr>
                <w:rFonts w:ascii="Times New Roman" w:eastAsia="SimSun" w:hAnsi="Times New Roman" w:cs="Times New Roman"/>
                <w:bCs/>
                <w:kern w:val="3"/>
                <w:sz w:val="20"/>
                <w:szCs w:val="20"/>
                <w:lang w:eastAsia="zh-CN"/>
              </w:rPr>
            </w:pPr>
            <w:r w:rsidRPr="001E1662">
              <w:rPr>
                <w:rFonts w:ascii="Times New Roman" w:eastAsia="SimSun" w:hAnsi="Times New Roman" w:cs="Times New Roman"/>
                <w:bCs/>
                <w:kern w:val="3"/>
                <w:sz w:val="20"/>
                <w:szCs w:val="20"/>
                <w:lang w:eastAsia="zh-CN"/>
              </w:rPr>
              <w:t>по согласованию с заказчиком</w:t>
            </w:r>
          </w:p>
          <w:p w:rsidR="00076E2C" w:rsidRPr="00076E2C" w:rsidRDefault="00076E2C" w:rsidP="00076E2C">
            <w:pPr>
              <w:pStyle w:val="affffe"/>
              <w:rPr>
                <w:sz w:val="20"/>
                <w:szCs w:val="20"/>
              </w:rPr>
            </w:pPr>
            <w:r w:rsidRPr="00076E2C">
              <w:rPr>
                <w:sz w:val="20"/>
                <w:szCs w:val="20"/>
              </w:rPr>
              <w:t>Соответствие ГОСТ: ГОСТ-30244, ГОСТ- P 51032, ГОСТ-12.1.044 </w:t>
            </w:r>
          </w:p>
          <w:p w:rsidR="00076E2C" w:rsidRPr="00285409" w:rsidRDefault="00076E2C" w:rsidP="00B55CA4">
            <w:pPr>
              <w:suppressAutoHyphens/>
              <w:spacing w:after="0" w:line="240" w:lineRule="auto"/>
              <w:contextualSpacing/>
              <w:jc w:val="both"/>
              <w:rPr>
                <w:rFonts w:ascii="Times New Roman" w:eastAsia="SimSun" w:hAnsi="Times New Roman" w:cs="Times New Roman"/>
                <w:bCs/>
                <w:kern w:val="3"/>
                <w:sz w:val="20"/>
                <w:szCs w:val="20"/>
                <w:lang w:eastAsia="zh-CN"/>
              </w:rPr>
            </w:pPr>
          </w:p>
        </w:tc>
      </w:tr>
      <w:tr w:rsidR="00CF2DC8" w:rsidRPr="005A0806" w:rsidTr="00CF2DC8">
        <w:trPr>
          <w:trHeight w:val="994"/>
        </w:trPr>
        <w:tc>
          <w:tcPr>
            <w:tcW w:w="174" w:type="pct"/>
            <w:shd w:val="clear" w:color="000000" w:fill="FFFFFF"/>
            <w:vAlign w:val="center"/>
            <w:hideMark/>
          </w:tcPr>
          <w:p w:rsidR="00CF2DC8" w:rsidRPr="005A0806" w:rsidRDefault="00CF2DC8" w:rsidP="005A0806">
            <w:pPr>
              <w:suppressAutoHyphens/>
              <w:spacing w:line="240" w:lineRule="auto"/>
              <w:contextualSpacing/>
              <w:jc w:val="both"/>
              <w:rPr>
                <w:rFonts w:ascii="Times New Roman" w:eastAsia="SimSun" w:hAnsi="Times New Roman" w:cs="Times New Roman"/>
                <w:bCs/>
                <w:kern w:val="3"/>
                <w:sz w:val="24"/>
                <w:szCs w:val="24"/>
                <w:lang w:eastAsia="zh-CN"/>
              </w:rPr>
            </w:pPr>
            <w:r>
              <w:rPr>
                <w:rFonts w:ascii="Times New Roman" w:eastAsia="SimSun" w:hAnsi="Times New Roman" w:cs="Times New Roman"/>
                <w:bCs/>
                <w:kern w:val="3"/>
                <w:sz w:val="24"/>
                <w:szCs w:val="24"/>
                <w:lang w:eastAsia="zh-CN"/>
              </w:rPr>
              <w:lastRenderedPageBreak/>
              <w:t>2</w:t>
            </w:r>
          </w:p>
        </w:tc>
        <w:tc>
          <w:tcPr>
            <w:tcW w:w="767" w:type="pct"/>
            <w:shd w:val="clear" w:color="000000" w:fill="FFFFFF"/>
            <w:vAlign w:val="center"/>
          </w:tcPr>
          <w:p w:rsidR="00CF2DC8" w:rsidRPr="004B1A56" w:rsidRDefault="00CF2DC8" w:rsidP="00CF2DC8">
            <w:pPr>
              <w:suppressAutoHyphens/>
              <w:spacing w:line="240" w:lineRule="auto"/>
              <w:contextualSpacing/>
              <w:jc w:val="both"/>
              <w:rPr>
                <w:rFonts w:ascii="Times New Roman" w:hAnsi="Times New Roman" w:cs="Times New Roman"/>
                <w:color w:val="000000"/>
              </w:rPr>
            </w:pPr>
            <w:r w:rsidRPr="004B1A56">
              <w:rPr>
                <w:rFonts w:ascii="Times New Roman" w:hAnsi="Times New Roman" w:cs="Times New Roman"/>
                <w:color w:val="000000"/>
              </w:rPr>
              <w:t xml:space="preserve">Шнур </w:t>
            </w:r>
            <w:r>
              <w:rPr>
                <w:rFonts w:ascii="Times New Roman" w:hAnsi="Times New Roman" w:cs="Times New Roman"/>
                <w:color w:val="000000"/>
              </w:rPr>
              <w:t>сварочный</w:t>
            </w:r>
          </w:p>
        </w:tc>
        <w:tc>
          <w:tcPr>
            <w:tcW w:w="1033" w:type="pct"/>
            <w:vAlign w:val="center"/>
          </w:tcPr>
          <w:p w:rsidR="00CF2DC8" w:rsidRDefault="00CF2DC8" w:rsidP="00342D3B">
            <w:pPr>
              <w:pBdr>
                <w:bottom w:val="single" w:sz="6" w:space="1" w:color="auto"/>
              </w:pBdr>
              <w:suppressAutoHyphens/>
              <w:spacing w:line="240" w:lineRule="auto"/>
              <w:contextualSpacing/>
              <w:jc w:val="center"/>
              <w:rPr>
                <w:rFonts w:ascii="Times New Roman" w:eastAsia="SimSun" w:hAnsi="Times New Roman" w:cs="Times New Roman"/>
                <w:bCs/>
                <w:kern w:val="3"/>
                <w:sz w:val="20"/>
                <w:szCs w:val="20"/>
                <w:lang w:eastAsia="zh-CN"/>
              </w:rPr>
            </w:pPr>
          </w:p>
        </w:tc>
        <w:tc>
          <w:tcPr>
            <w:tcW w:w="1916" w:type="pct"/>
            <w:shd w:val="clear" w:color="auto" w:fill="auto"/>
          </w:tcPr>
          <w:p w:rsidR="00CF2DC8" w:rsidRDefault="00CF2DC8" w:rsidP="00CF2DC8">
            <w:pPr>
              <w:suppressAutoHyphens/>
              <w:spacing w:after="0" w:line="240" w:lineRule="auto"/>
              <w:contextualSpacing/>
              <w:jc w:val="both"/>
              <w:rPr>
                <w:rFonts w:ascii="Times New Roman" w:eastAsia="SimSun" w:hAnsi="Times New Roman" w:cs="Times New Roman"/>
                <w:bCs/>
                <w:kern w:val="3"/>
                <w:sz w:val="20"/>
                <w:szCs w:val="20"/>
                <w:lang w:eastAsia="zh-CN"/>
              </w:rPr>
            </w:pPr>
            <w:r>
              <w:rPr>
                <w:rFonts w:ascii="Times New Roman" w:eastAsia="SimSun" w:hAnsi="Times New Roman" w:cs="Times New Roman"/>
                <w:bCs/>
                <w:kern w:val="3"/>
                <w:sz w:val="20"/>
                <w:szCs w:val="20"/>
                <w:lang w:eastAsia="zh-CN"/>
              </w:rPr>
              <w:t>Область применения</w:t>
            </w:r>
          </w:p>
          <w:p w:rsidR="00CF2DC8" w:rsidRDefault="00CF2DC8" w:rsidP="00CF2DC8">
            <w:pPr>
              <w:suppressAutoHyphens/>
              <w:spacing w:after="0" w:line="240" w:lineRule="auto"/>
              <w:contextualSpacing/>
              <w:jc w:val="both"/>
              <w:rPr>
                <w:rFonts w:ascii="Times New Roman" w:eastAsia="SimSun" w:hAnsi="Times New Roman" w:cs="Times New Roman"/>
                <w:bCs/>
                <w:kern w:val="3"/>
                <w:sz w:val="20"/>
                <w:szCs w:val="20"/>
                <w:lang w:eastAsia="zh-CN"/>
              </w:rPr>
            </w:pPr>
            <w:r>
              <w:rPr>
                <w:rFonts w:ascii="Times New Roman" w:eastAsia="SimSun" w:hAnsi="Times New Roman" w:cs="Times New Roman"/>
                <w:bCs/>
                <w:kern w:val="3"/>
                <w:sz w:val="20"/>
                <w:szCs w:val="20"/>
                <w:lang w:eastAsia="zh-CN"/>
              </w:rPr>
              <w:t>Цвет</w:t>
            </w:r>
          </w:p>
          <w:p w:rsidR="00CF2DC8" w:rsidRDefault="00CF2DC8" w:rsidP="00CF2DC8">
            <w:pPr>
              <w:suppressAutoHyphens/>
              <w:spacing w:after="0" w:line="240" w:lineRule="auto"/>
              <w:contextualSpacing/>
              <w:jc w:val="both"/>
              <w:rPr>
                <w:rFonts w:ascii="Times New Roman" w:eastAsia="SimSun" w:hAnsi="Times New Roman" w:cs="Times New Roman"/>
                <w:bCs/>
                <w:kern w:val="3"/>
                <w:sz w:val="20"/>
                <w:szCs w:val="20"/>
                <w:lang w:eastAsia="zh-CN"/>
              </w:rPr>
            </w:pPr>
          </w:p>
          <w:p w:rsidR="00CF2DC8" w:rsidRDefault="00CF2DC8" w:rsidP="00CF2DC8">
            <w:pPr>
              <w:suppressAutoHyphens/>
              <w:spacing w:after="0" w:line="240" w:lineRule="auto"/>
              <w:contextualSpacing/>
              <w:jc w:val="both"/>
              <w:rPr>
                <w:rFonts w:ascii="Times New Roman" w:eastAsia="SimSun" w:hAnsi="Times New Roman" w:cs="Times New Roman"/>
                <w:bCs/>
                <w:kern w:val="3"/>
                <w:sz w:val="20"/>
                <w:szCs w:val="20"/>
                <w:lang w:eastAsia="zh-CN"/>
              </w:rPr>
            </w:pPr>
            <w:r>
              <w:rPr>
                <w:rFonts w:ascii="Times New Roman" w:eastAsia="SimSun" w:hAnsi="Times New Roman" w:cs="Times New Roman"/>
                <w:bCs/>
                <w:kern w:val="3"/>
                <w:sz w:val="20"/>
                <w:szCs w:val="20"/>
                <w:lang w:eastAsia="zh-CN"/>
              </w:rPr>
              <w:t>Длина</w:t>
            </w:r>
          </w:p>
        </w:tc>
        <w:tc>
          <w:tcPr>
            <w:tcW w:w="1109" w:type="pct"/>
            <w:shd w:val="clear" w:color="auto" w:fill="auto"/>
          </w:tcPr>
          <w:p w:rsidR="00CF2DC8" w:rsidRDefault="00CF2DC8" w:rsidP="00285409">
            <w:pPr>
              <w:suppressAutoHyphens/>
              <w:spacing w:line="240" w:lineRule="auto"/>
              <w:contextualSpacing/>
              <w:jc w:val="both"/>
              <w:rPr>
                <w:rFonts w:ascii="Times New Roman" w:eastAsia="SimSun" w:hAnsi="Times New Roman" w:cs="Times New Roman"/>
                <w:bCs/>
                <w:kern w:val="3"/>
                <w:sz w:val="20"/>
                <w:szCs w:val="20"/>
                <w:lang w:eastAsia="zh-CN"/>
              </w:rPr>
            </w:pPr>
            <w:r>
              <w:rPr>
                <w:rFonts w:ascii="Times New Roman" w:eastAsia="SimSun" w:hAnsi="Times New Roman" w:cs="Times New Roman"/>
                <w:bCs/>
                <w:kern w:val="3"/>
                <w:sz w:val="20"/>
                <w:szCs w:val="20"/>
                <w:lang w:eastAsia="zh-CN"/>
              </w:rPr>
              <w:t>Линол</w:t>
            </w:r>
            <w:r w:rsidR="00BF3272">
              <w:rPr>
                <w:rFonts w:ascii="Times New Roman" w:eastAsia="SimSun" w:hAnsi="Times New Roman" w:cs="Times New Roman"/>
                <w:bCs/>
                <w:kern w:val="3"/>
                <w:sz w:val="20"/>
                <w:szCs w:val="20"/>
                <w:lang w:eastAsia="zh-CN"/>
              </w:rPr>
              <w:t>е</w:t>
            </w:r>
            <w:r>
              <w:rPr>
                <w:rFonts w:ascii="Times New Roman" w:eastAsia="SimSun" w:hAnsi="Times New Roman" w:cs="Times New Roman"/>
                <w:bCs/>
                <w:kern w:val="3"/>
                <w:sz w:val="20"/>
                <w:szCs w:val="20"/>
                <w:lang w:eastAsia="zh-CN"/>
              </w:rPr>
              <w:t>ум</w:t>
            </w:r>
          </w:p>
          <w:p w:rsidR="00CF2DC8" w:rsidRDefault="00CF2DC8" w:rsidP="00285409">
            <w:pPr>
              <w:suppressAutoHyphens/>
              <w:spacing w:line="240" w:lineRule="auto"/>
              <w:contextualSpacing/>
              <w:jc w:val="both"/>
              <w:rPr>
                <w:rFonts w:ascii="Times New Roman" w:eastAsia="SimSun" w:hAnsi="Times New Roman" w:cs="Times New Roman"/>
                <w:bCs/>
                <w:kern w:val="3"/>
                <w:sz w:val="20"/>
                <w:szCs w:val="20"/>
                <w:lang w:eastAsia="zh-CN"/>
              </w:rPr>
            </w:pPr>
            <w:r>
              <w:rPr>
                <w:rFonts w:ascii="Times New Roman" w:eastAsia="SimSun" w:hAnsi="Times New Roman" w:cs="Times New Roman"/>
                <w:bCs/>
                <w:kern w:val="3"/>
                <w:sz w:val="20"/>
                <w:szCs w:val="20"/>
                <w:lang w:eastAsia="zh-CN"/>
              </w:rPr>
              <w:t>Подбирается под цвет линол</w:t>
            </w:r>
            <w:r w:rsidR="00BF3272">
              <w:rPr>
                <w:rFonts w:ascii="Times New Roman" w:eastAsia="SimSun" w:hAnsi="Times New Roman" w:cs="Times New Roman"/>
                <w:bCs/>
                <w:kern w:val="3"/>
                <w:sz w:val="20"/>
                <w:szCs w:val="20"/>
                <w:lang w:eastAsia="zh-CN"/>
              </w:rPr>
              <w:t>е</w:t>
            </w:r>
            <w:bookmarkStart w:id="0" w:name="_GoBack"/>
            <w:bookmarkEnd w:id="0"/>
            <w:r>
              <w:rPr>
                <w:rFonts w:ascii="Times New Roman" w:eastAsia="SimSun" w:hAnsi="Times New Roman" w:cs="Times New Roman"/>
                <w:bCs/>
                <w:kern w:val="3"/>
                <w:sz w:val="20"/>
                <w:szCs w:val="20"/>
                <w:lang w:eastAsia="zh-CN"/>
              </w:rPr>
              <w:t>ума</w:t>
            </w:r>
          </w:p>
          <w:p w:rsidR="00CF2DC8" w:rsidRDefault="00CF2DC8" w:rsidP="00285409">
            <w:pPr>
              <w:suppressAutoHyphens/>
              <w:spacing w:line="240" w:lineRule="auto"/>
              <w:contextualSpacing/>
              <w:jc w:val="both"/>
              <w:rPr>
                <w:rFonts w:ascii="Times New Roman" w:eastAsia="SimSun" w:hAnsi="Times New Roman" w:cs="Times New Roman"/>
                <w:bCs/>
                <w:kern w:val="3"/>
                <w:sz w:val="20"/>
                <w:szCs w:val="20"/>
                <w:lang w:eastAsia="zh-CN"/>
              </w:rPr>
            </w:pPr>
          </w:p>
          <w:p w:rsidR="00CF2DC8" w:rsidRDefault="00CF2DC8" w:rsidP="00285409">
            <w:pPr>
              <w:suppressAutoHyphens/>
              <w:spacing w:line="240" w:lineRule="auto"/>
              <w:contextualSpacing/>
              <w:jc w:val="both"/>
              <w:rPr>
                <w:rFonts w:ascii="Times New Roman" w:eastAsia="SimSun" w:hAnsi="Times New Roman" w:cs="Times New Roman"/>
                <w:bCs/>
                <w:kern w:val="3"/>
                <w:sz w:val="20"/>
                <w:szCs w:val="20"/>
                <w:lang w:eastAsia="zh-CN"/>
              </w:rPr>
            </w:pPr>
            <w:r>
              <w:rPr>
                <w:rFonts w:ascii="Times New Roman" w:eastAsia="SimSun" w:hAnsi="Times New Roman" w:cs="Times New Roman"/>
                <w:bCs/>
                <w:kern w:val="3"/>
                <w:sz w:val="20"/>
                <w:szCs w:val="20"/>
                <w:lang w:eastAsia="zh-CN"/>
              </w:rPr>
              <w:t>50 м.</w:t>
            </w:r>
          </w:p>
        </w:tc>
      </w:tr>
    </w:tbl>
    <w:p w:rsidR="00EE6EE6" w:rsidRPr="008F7D36" w:rsidRDefault="00EE6EE6" w:rsidP="00EE6EE6">
      <w:pPr>
        <w:suppressAutoHyphens/>
        <w:rPr>
          <w:rFonts w:ascii="Times New Roman" w:hAnsi="Times New Roman" w:cs="Times New Roman"/>
          <w:sz w:val="20"/>
          <w:szCs w:val="20"/>
        </w:rPr>
      </w:pPr>
      <w:r w:rsidRPr="008F7D36">
        <w:rPr>
          <w:rFonts w:ascii="Times New Roman" w:eastAsia="Corbel" w:hAnsi="Times New Roman" w:cs="Times New Roman"/>
          <w:b/>
          <w:color w:val="000000"/>
          <w:sz w:val="20"/>
          <w:szCs w:val="20"/>
          <w:lang w:eastAsia="zh-CN"/>
        </w:rPr>
        <w:t>*</w:t>
      </w:r>
      <w:r w:rsidRPr="008F7D36">
        <w:rPr>
          <w:rFonts w:ascii="Times New Roman" w:hAnsi="Times New Roman" w:cs="Times New Roman"/>
          <w:sz w:val="20"/>
          <w:szCs w:val="20"/>
        </w:rPr>
        <w:t xml:space="preserve"> Возможность предоставления эквивалентного товара в соответствии с п.2 ч.6.1. ст.3 Федерального закона № 223- ФЗ от 18.07.2011г.</w:t>
      </w:r>
    </w:p>
    <w:p w:rsidR="00053146" w:rsidRPr="000762A8" w:rsidRDefault="00053146" w:rsidP="00053146">
      <w:pPr>
        <w:suppressAutoHyphens/>
        <w:spacing w:line="240" w:lineRule="auto"/>
        <w:contextualSpacing/>
        <w:jc w:val="both"/>
        <w:rPr>
          <w:rFonts w:ascii="Times New Roman" w:eastAsia="SimSun" w:hAnsi="Times New Roman" w:cs="Times New Roman"/>
          <w:bCs/>
          <w:kern w:val="3"/>
          <w:sz w:val="24"/>
          <w:szCs w:val="24"/>
          <w:lang w:eastAsia="zh-CN"/>
        </w:rPr>
      </w:pPr>
    </w:p>
    <w:p w:rsidR="005C678B" w:rsidRDefault="005C678B" w:rsidP="00053146">
      <w:pPr>
        <w:suppressAutoHyphens/>
        <w:spacing w:line="240" w:lineRule="auto"/>
        <w:contextualSpacing/>
        <w:jc w:val="both"/>
        <w:rPr>
          <w:rFonts w:ascii="Times New Roman" w:eastAsia="SimSun" w:hAnsi="Times New Roman" w:cs="Times New Roman"/>
          <w:bCs/>
          <w:kern w:val="3"/>
          <w:sz w:val="24"/>
          <w:szCs w:val="24"/>
          <w:lang w:eastAsia="zh-CN"/>
        </w:rPr>
      </w:pPr>
    </w:p>
    <w:p w:rsidR="005A0806" w:rsidRDefault="005A0806" w:rsidP="00053146">
      <w:pPr>
        <w:suppressAutoHyphens/>
        <w:spacing w:line="240" w:lineRule="auto"/>
        <w:contextualSpacing/>
        <w:jc w:val="both"/>
        <w:rPr>
          <w:rFonts w:ascii="Times New Roman" w:eastAsia="SimSun" w:hAnsi="Times New Roman" w:cs="Times New Roman"/>
          <w:bCs/>
          <w:kern w:val="3"/>
          <w:sz w:val="24"/>
          <w:szCs w:val="24"/>
          <w:lang w:eastAsia="zh-CN"/>
        </w:rPr>
      </w:pPr>
    </w:p>
    <w:tbl>
      <w:tblPr>
        <w:tblStyle w:val="affff3"/>
        <w:tblW w:w="15135" w:type="dxa"/>
        <w:tblLayout w:type="fixed"/>
        <w:tblLook w:val="04A0" w:firstRow="1" w:lastRow="0" w:firstColumn="1" w:lastColumn="0" w:noHBand="0" w:noVBand="1"/>
      </w:tblPr>
      <w:tblGrid>
        <w:gridCol w:w="529"/>
        <w:gridCol w:w="2414"/>
        <w:gridCol w:w="4111"/>
        <w:gridCol w:w="3970"/>
        <w:gridCol w:w="4111"/>
      </w:tblGrid>
      <w:tr w:rsidR="005C678B" w:rsidRPr="000762A8" w:rsidTr="002D29B5">
        <w:trPr>
          <w:trHeight w:val="383"/>
        </w:trPr>
        <w:tc>
          <w:tcPr>
            <w:tcW w:w="15135" w:type="dxa"/>
            <w:gridSpan w:val="5"/>
            <w:tcBorders>
              <w:top w:val="single" w:sz="18" w:space="0" w:color="auto"/>
              <w:left w:val="single" w:sz="18" w:space="0" w:color="auto"/>
              <w:bottom w:val="single" w:sz="18" w:space="0" w:color="auto"/>
              <w:right w:val="single" w:sz="18" w:space="0" w:color="auto"/>
            </w:tcBorders>
            <w:noWrap/>
          </w:tcPr>
          <w:p w:rsidR="005C678B" w:rsidRPr="000762A8" w:rsidRDefault="005C678B" w:rsidP="005C678B">
            <w:pPr>
              <w:jc w:val="center"/>
              <w:rPr>
                <w:rFonts w:ascii="Times New Roman" w:hAnsi="Times New Roman"/>
                <w:sz w:val="24"/>
                <w:szCs w:val="24"/>
              </w:rPr>
            </w:pPr>
            <w:r w:rsidRPr="000762A8">
              <w:rPr>
                <w:rFonts w:ascii="Times New Roman" w:hAnsi="Times New Roman"/>
                <w:b/>
                <w:sz w:val="24"/>
                <w:szCs w:val="24"/>
              </w:rPr>
              <w:t xml:space="preserve">ТРЕБОВАНИЯ  К  МАТЕРИАЛАМ  ЗАКУПКИ </w:t>
            </w:r>
          </w:p>
        </w:tc>
      </w:tr>
      <w:tr w:rsidR="005C678B" w:rsidRPr="000762A8" w:rsidTr="002D29B5">
        <w:trPr>
          <w:trHeight w:val="205"/>
        </w:trPr>
        <w:tc>
          <w:tcPr>
            <w:tcW w:w="15135" w:type="dxa"/>
            <w:gridSpan w:val="5"/>
            <w:tcBorders>
              <w:top w:val="single" w:sz="18" w:space="0" w:color="auto"/>
              <w:left w:val="single" w:sz="2" w:space="0" w:color="FFFFFF" w:themeColor="background1"/>
              <w:right w:val="single" w:sz="2" w:space="0" w:color="FFFFFF" w:themeColor="background1"/>
            </w:tcBorders>
            <w:noWrap/>
          </w:tcPr>
          <w:p w:rsidR="005C678B" w:rsidRPr="000762A8" w:rsidRDefault="005C678B" w:rsidP="005C678B">
            <w:pPr>
              <w:rPr>
                <w:rFonts w:ascii="Times New Roman" w:hAnsi="Times New Roman"/>
                <w:sz w:val="24"/>
                <w:szCs w:val="24"/>
              </w:rPr>
            </w:pPr>
          </w:p>
        </w:tc>
      </w:tr>
      <w:tr w:rsidR="00746D76" w:rsidRPr="000762A8" w:rsidTr="002D29B5">
        <w:trPr>
          <w:trHeight w:val="527"/>
        </w:trPr>
        <w:tc>
          <w:tcPr>
            <w:tcW w:w="529" w:type="dxa"/>
            <w:vMerge w:val="restart"/>
            <w:noWrap/>
            <w:vAlign w:val="center"/>
          </w:tcPr>
          <w:p w:rsidR="00746D76" w:rsidRPr="000762A8" w:rsidRDefault="00746D76" w:rsidP="00EB7F61">
            <w:pPr>
              <w:jc w:val="center"/>
              <w:rPr>
                <w:rFonts w:ascii="Times New Roman" w:hAnsi="Times New Roman"/>
                <w:b/>
              </w:rPr>
            </w:pPr>
            <w:r w:rsidRPr="000762A8">
              <w:rPr>
                <w:rFonts w:ascii="Times New Roman" w:hAnsi="Times New Roman"/>
                <w:b/>
              </w:rPr>
              <w:t>№</w:t>
            </w:r>
          </w:p>
        </w:tc>
        <w:tc>
          <w:tcPr>
            <w:tcW w:w="2414" w:type="dxa"/>
            <w:vMerge w:val="restart"/>
            <w:tcBorders>
              <w:right w:val="single" w:sz="4" w:space="0" w:color="auto"/>
            </w:tcBorders>
            <w:vAlign w:val="center"/>
          </w:tcPr>
          <w:p w:rsidR="00746D76" w:rsidRPr="000762A8" w:rsidRDefault="00746D76" w:rsidP="00746D76">
            <w:pPr>
              <w:jc w:val="center"/>
              <w:rPr>
                <w:rFonts w:ascii="Times New Roman" w:hAnsi="Times New Roman"/>
                <w:b/>
              </w:rPr>
            </w:pPr>
            <w:r w:rsidRPr="000762A8">
              <w:rPr>
                <w:rFonts w:ascii="Times New Roman" w:hAnsi="Times New Roman"/>
                <w:b/>
              </w:rPr>
              <w:t>НАИМЕНОВАНИЕ</w:t>
            </w:r>
            <w:r>
              <w:rPr>
                <w:rFonts w:ascii="Times New Roman" w:hAnsi="Times New Roman"/>
                <w:b/>
              </w:rPr>
              <w:t xml:space="preserve"> ОБЪЕКТА ЗАКУПКИ</w:t>
            </w:r>
          </w:p>
        </w:tc>
        <w:tc>
          <w:tcPr>
            <w:tcW w:w="12192" w:type="dxa"/>
            <w:gridSpan w:val="3"/>
            <w:tcBorders>
              <w:left w:val="single" w:sz="4" w:space="0" w:color="auto"/>
              <w:bottom w:val="single" w:sz="4" w:space="0" w:color="auto"/>
            </w:tcBorders>
            <w:vAlign w:val="center"/>
          </w:tcPr>
          <w:p w:rsidR="00746D76" w:rsidRPr="000762A8" w:rsidRDefault="00222B1A" w:rsidP="001E7433">
            <w:pPr>
              <w:jc w:val="center"/>
              <w:rPr>
                <w:rFonts w:ascii="Times New Roman" w:hAnsi="Times New Roman"/>
                <w:b/>
              </w:rPr>
            </w:pPr>
            <w:r>
              <w:rPr>
                <w:rFonts w:ascii="Times New Roman" w:hAnsi="Times New Roman"/>
                <w:b/>
              </w:rPr>
              <w:t>ОПИСАНИЕ ОБЪЕКТА ЗАКУПКИ, ФУНКЦИОНАЛЬНЫЕ, ТЕХНИЧЕСКИЕ И КАЧЕСТВЕННЫЕ ХАРАКТЕРИСТИКИ</w:t>
            </w:r>
            <w:r w:rsidR="00746D76">
              <w:rPr>
                <w:rFonts w:ascii="Times New Roman" w:hAnsi="Times New Roman"/>
                <w:b/>
              </w:rPr>
              <w:t xml:space="preserve"> </w:t>
            </w:r>
          </w:p>
        </w:tc>
      </w:tr>
      <w:tr w:rsidR="00746D76" w:rsidRPr="000762A8" w:rsidTr="002D29B5">
        <w:trPr>
          <w:trHeight w:val="690"/>
        </w:trPr>
        <w:tc>
          <w:tcPr>
            <w:tcW w:w="529" w:type="dxa"/>
            <w:vMerge/>
            <w:noWrap/>
            <w:vAlign w:val="center"/>
          </w:tcPr>
          <w:p w:rsidR="00746D76" w:rsidRPr="000762A8" w:rsidRDefault="00746D76" w:rsidP="00EB7F61">
            <w:pPr>
              <w:jc w:val="center"/>
              <w:rPr>
                <w:rFonts w:ascii="Times New Roman" w:hAnsi="Times New Roman"/>
                <w:b/>
              </w:rPr>
            </w:pPr>
          </w:p>
        </w:tc>
        <w:tc>
          <w:tcPr>
            <w:tcW w:w="2414" w:type="dxa"/>
            <w:vMerge/>
            <w:tcBorders>
              <w:right w:val="single" w:sz="4" w:space="0" w:color="auto"/>
            </w:tcBorders>
            <w:vAlign w:val="center"/>
          </w:tcPr>
          <w:p w:rsidR="00746D76" w:rsidRPr="000762A8" w:rsidRDefault="00746D76" w:rsidP="00746D76">
            <w:pPr>
              <w:jc w:val="center"/>
              <w:rPr>
                <w:rFonts w:ascii="Times New Roman" w:hAnsi="Times New Roman"/>
                <w:b/>
              </w:rPr>
            </w:pPr>
          </w:p>
        </w:tc>
        <w:tc>
          <w:tcPr>
            <w:tcW w:w="4111" w:type="dxa"/>
            <w:tcBorders>
              <w:top w:val="single" w:sz="4" w:space="0" w:color="auto"/>
              <w:left w:val="single" w:sz="4" w:space="0" w:color="auto"/>
              <w:bottom w:val="single" w:sz="4" w:space="0" w:color="auto"/>
            </w:tcBorders>
            <w:vAlign w:val="center"/>
          </w:tcPr>
          <w:p w:rsidR="00746D76" w:rsidRPr="00222B1A" w:rsidRDefault="00746D76" w:rsidP="00746D76">
            <w:pPr>
              <w:jc w:val="center"/>
              <w:rPr>
                <w:rFonts w:ascii="Times New Roman" w:hAnsi="Times New Roman"/>
                <w:b/>
              </w:rPr>
            </w:pPr>
            <w:r w:rsidRPr="00222B1A">
              <w:rPr>
                <w:rFonts w:ascii="Times New Roman" w:hAnsi="Times New Roman"/>
                <w:b/>
              </w:rPr>
              <w:t>ХАРАКТЕРИСТИКИ</w:t>
            </w:r>
          </w:p>
        </w:tc>
        <w:tc>
          <w:tcPr>
            <w:tcW w:w="3970" w:type="dxa"/>
            <w:tcBorders>
              <w:top w:val="single" w:sz="4" w:space="0" w:color="auto"/>
              <w:bottom w:val="single" w:sz="4" w:space="0" w:color="auto"/>
              <w:right w:val="single" w:sz="2" w:space="0" w:color="auto"/>
            </w:tcBorders>
            <w:vAlign w:val="center"/>
          </w:tcPr>
          <w:p w:rsidR="00746D76" w:rsidRDefault="00746D76" w:rsidP="00EB7F61">
            <w:pPr>
              <w:jc w:val="center"/>
              <w:rPr>
                <w:rFonts w:ascii="Times New Roman" w:hAnsi="Times New Roman"/>
                <w:b/>
              </w:rPr>
            </w:pPr>
            <w:r>
              <w:rPr>
                <w:rFonts w:ascii="Times New Roman" w:hAnsi="Times New Roman"/>
                <w:b/>
              </w:rPr>
              <w:t xml:space="preserve">ЗНАЧЕНИЯ, КОТОРЫЕ </w:t>
            </w:r>
          </w:p>
          <w:p w:rsidR="00746D76" w:rsidRPr="00746D76" w:rsidRDefault="00746D76" w:rsidP="00EB7F61">
            <w:pPr>
              <w:jc w:val="center"/>
              <w:rPr>
                <w:rFonts w:ascii="Times New Roman" w:hAnsi="Times New Roman"/>
                <w:b/>
                <w:u w:val="single"/>
              </w:rPr>
            </w:pPr>
            <w:r w:rsidRPr="00746D76">
              <w:rPr>
                <w:rFonts w:ascii="Times New Roman" w:hAnsi="Times New Roman"/>
                <w:b/>
                <w:u w:val="single"/>
              </w:rPr>
              <w:t>НЕ МОГУТ ИЗМЕНЯТЬСЯ</w:t>
            </w:r>
          </w:p>
        </w:tc>
        <w:tc>
          <w:tcPr>
            <w:tcW w:w="4111" w:type="dxa"/>
            <w:tcBorders>
              <w:top w:val="single" w:sz="4" w:space="0" w:color="auto"/>
              <w:left w:val="single" w:sz="2" w:space="0" w:color="auto"/>
              <w:bottom w:val="single" w:sz="4" w:space="0" w:color="auto"/>
            </w:tcBorders>
            <w:vAlign w:val="center"/>
          </w:tcPr>
          <w:p w:rsidR="00746D76" w:rsidRDefault="00746D76" w:rsidP="001E7433">
            <w:pPr>
              <w:jc w:val="center"/>
              <w:rPr>
                <w:rFonts w:ascii="Times New Roman" w:hAnsi="Times New Roman"/>
                <w:b/>
              </w:rPr>
            </w:pPr>
            <w:r>
              <w:rPr>
                <w:rFonts w:ascii="Times New Roman" w:hAnsi="Times New Roman"/>
                <w:b/>
              </w:rPr>
              <w:t xml:space="preserve">ЗНАЧЕНИЯ, КОТОРЫЕ </w:t>
            </w:r>
          </w:p>
          <w:p w:rsidR="00746D76" w:rsidRPr="00746D76" w:rsidRDefault="00746D76" w:rsidP="001E7433">
            <w:pPr>
              <w:jc w:val="center"/>
              <w:rPr>
                <w:rFonts w:ascii="Times New Roman" w:hAnsi="Times New Roman"/>
                <w:b/>
                <w:u w:val="single"/>
              </w:rPr>
            </w:pPr>
            <w:r w:rsidRPr="00746D76">
              <w:rPr>
                <w:rFonts w:ascii="Times New Roman" w:hAnsi="Times New Roman"/>
                <w:b/>
                <w:u w:val="single"/>
              </w:rPr>
              <w:t>МОГУТ ИЗМЕНЯТЬСЯ</w:t>
            </w:r>
          </w:p>
        </w:tc>
      </w:tr>
      <w:tr w:rsidR="00972D6B" w:rsidRPr="000762A8" w:rsidTr="003C2DFA">
        <w:trPr>
          <w:trHeight w:val="416"/>
        </w:trPr>
        <w:tc>
          <w:tcPr>
            <w:tcW w:w="529" w:type="dxa"/>
            <w:vMerge w:val="restart"/>
            <w:tcBorders>
              <w:top w:val="single" w:sz="4" w:space="0" w:color="auto"/>
            </w:tcBorders>
            <w:noWrap/>
          </w:tcPr>
          <w:p w:rsidR="00972D6B" w:rsidRPr="00A85169" w:rsidRDefault="00972D6B" w:rsidP="00285409">
            <w:pPr>
              <w:suppressAutoHyphens/>
              <w:contextualSpacing/>
              <w:jc w:val="both"/>
              <w:rPr>
                <w:rFonts w:ascii="Times New Roman" w:hAnsi="Times New Roman"/>
                <w:b/>
              </w:rPr>
            </w:pPr>
            <w:r w:rsidRPr="00A85169">
              <w:rPr>
                <w:rFonts w:ascii="Times New Roman" w:hAnsi="Times New Roman"/>
                <w:b/>
                <w:sz w:val="22"/>
                <w:szCs w:val="22"/>
              </w:rPr>
              <w:t>1</w:t>
            </w:r>
          </w:p>
        </w:tc>
        <w:tc>
          <w:tcPr>
            <w:tcW w:w="2414" w:type="dxa"/>
            <w:vMerge w:val="restart"/>
            <w:tcBorders>
              <w:top w:val="single" w:sz="4" w:space="0" w:color="auto"/>
            </w:tcBorders>
          </w:tcPr>
          <w:p w:rsidR="00972D6B" w:rsidRPr="00392315" w:rsidRDefault="00972D6B" w:rsidP="00285409">
            <w:pPr>
              <w:rPr>
                <w:rFonts w:ascii="Courier New" w:hAnsi="Courier New" w:cs="Courier New"/>
                <w:b/>
                <w:sz w:val="24"/>
                <w:szCs w:val="24"/>
              </w:rPr>
            </w:pPr>
            <w:r w:rsidRPr="00392315">
              <w:rPr>
                <w:rFonts w:ascii="Courier New" w:hAnsi="Courier New" w:cs="Courier New"/>
                <w:b/>
                <w:sz w:val="24"/>
                <w:szCs w:val="24"/>
              </w:rPr>
              <w:t>Линолеум  коммерческий</w:t>
            </w:r>
          </w:p>
        </w:tc>
        <w:tc>
          <w:tcPr>
            <w:tcW w:w="4111" w:type="dxa"/>
          </w:tcPr>
          <w:p w:rsidR="00972D6B" w:rsidRPr="000C7C6F" w:rsidRDefault="00972D6B" w:rsidP="00285409">
            <w:pPr>
              <w:rPr>
                <w:rFonts w:ascii="Courier New" w:hAnsi="Courier New" w:cs="Courier New"/>
              </w:rPr>
            </w:pPr>
          </w:p>
        </w:tc>
        <w:tc>
          <w:tcPr>
            <w:tcW w:w="3970" w:type="dxa"/>
            <w:vAlign w:val="center"/>
          </w:tcPr>
          <w:p w:rsidR="00972D6B" w:rsidRPr="003C2DFA" w:rsidRDefault="00972D6B" w:rsidP="003C2DFA">
            <w:pPr>
              <w:jc w:val="center"/>
              <w:rPr>
                <w:rFonts w:ascii="Courier New" w:hAnsi="Courier New" w:cs="Courier New"/>
                <w:b/>
                <w:sz w:val="24"/>
                <w:szCs w:val="24"/>
              </w:rPr>
            </w:pPr>
            <w:r w:rsidRPr="003C2DFA">
              <w:rPr>
                <w:rFonts w:ascii="Courier New" w:hAnsi="Courier New" w:cs="Courier New"/>
                <w:b/>
                <w:sz w:val="24"/>
                <w:szCs w:val="24"/>
              </w:rPr>
              <w:t xml:space="preserve">Линолеум </w:t>
            </w:r>
            <w:r w:rsidR="00651DC6" w:rsidRPr="003C2DFA">
              <w:rPr>
                <w:rFonts w:ascii="Courier New" w:hAnsi="Courier New" w:cs="Courier New"/>
                <w:b/>
                <w:sz w:val="24"/>
                <w:szCs w:val="24"/>
              </w:rPr>
              <w:t>гетерогенный</w:t>
            </w:r>
          </w:p>
        </w:tc>
        <w:tc>
          <w:tcPr>
            <w:tcW w:w="4111" w:type="dxa"/>
          </w:tcPr>
          <w:p w:rsidR="00972D6B" w:rsidRPr="000C7C6F" w:rsidRDefault="00972D6B" w:rsidP="00285409">
            <w:pPr>
              <w:rPr>
                <w:rFonts w:ascii="Courier New" w:hAnsi="Courier New" w:cs="Courier New"/>
              </w:rPr>
            </w:pPr>
          </w:p>
        </w:tc>
      </w:tr>
      <w:tr w:rsidR="00972D6B" w:rsidRPr="000762A8" w:rsidTr="00DC7E51">
        <w:trPr>
          <w:trHeight w:val="232"/>
        </w:trPr>
        <w:tc>
          <w:tcPr>
            <w:tcW w:w="529" w:type="dxa"/>
            <w:vMerge/>
            <w:noWrap/>
          </w:tcPr>
          <w:p w:rsidR="00972D6B" w:rsidRPr="00A85169" w:rsidRDefault="00972D6B" w:rsidP="00285409">
            <w:pPr>
              <w:suppressAutoHyphens/>
              <w:contextualSpacing/>
              <w:jc w:val="both"/>
              <w:rPr>
                <w:rFonts w:ascii="Times New Roman" w:hAnsi="Times New Roman"/>
                <w:b/>
              </w:rPr>
            </w:pPr>
          </w:p>
        </w:tc>
        <w:tc>
          <w:tcPr>
            <w:tcW w:w="2414" w:type="dxa"/>
            <w:vMerge/>
          </w:tcPr>
          <w:p w:rsidR="00972D6B" w:rsidRPr="00392315" w:rsidRDefault="00972D6B" w:rsidP="00285409">
            <w:pPr>
              <w:rPr>
                <w:rFonts w:ascii="Century" w:hAnsi="Century"/>
                <w:b/>
                <w:sz w:val="24"/>
                <w:szCs w:val="24"/>
              </w:rPr>
            </w:pPr>
          </w:p>
        </w:tc>
        <w:tc>
          <w:tcPr>
            <w:tcW w:w="4111" w:type="dxa"/>
          </w:tcPr>
          <w:p w:rsidR="00972D6B" w:rsidRPr="000C7C6F" w:rsidRDefault="00972D6B" w:rsidP="006075F1">
            <w:pPr>
              <w:rPr>
                <w:rFonts w:ascii="Courier New" w:hAnsi="Courier New" w:cs="Courier New"/>
              </w:rPr>
            </w:pPr>
            <w:r w:rsidRPr="006075F1">
              <w:rPr>
                <w:rFonts w:ascii="Courier New" w:hAnsi="Courier New" w:cs="Courier New"/>
              </w:rPr>
              <w:t xml:space="preserve">Класс износостойкости </w:t>
            </w:r>
          </w:p>
        </w:tc>
        <w:tc>
          <w:tcPr>
            <w:tcW w:w="3970" w:type="dxa"/>
          </w:tcPr>
          <w:p w:rsidR="00972D6B" w:rsidRPr="000C7C6F" w:rsidRDefault="00972D6B" w:rsidP="006075F1">
            <w:pPr>
              <w:rPr>
                <w:rFonts w:ascii="Courier New" w:hAnsi="Courier New" w:cs="Courier New"/>
              </w:rPr>
            </w:pPr>
          </w:p>
        </w:tc>
        <w:tc>
          <w:tcPr>
            <w:tcW w:w="4111" w:type="dxa"/>
          </w:tcPr>
          <w:p w:rsidR="00972D6B" w:rsidRPr="000C7C6F" w:rsidRDefault="001823AF" w:rsidP="00CF2DC8">
            <w:pPr>
              <w:rPr>
                <w:rFonts w:ascii="Courier New" w:hAnsi="Courier New" w:cs="Courier New"/>
              </w:rPr>
            </w:pPr>
            <w:r>
              <w:rPr>
                <w:rFonts w:ascii="Courier New" w:hAnsi="Courier New" w:cs="Courier New"/>
              </w:rPr>
              <w:t>Не менее</w:t>
            </w:r>
            <w:r w:rsidRPr="006075F1">
              <w:rPr>
                <w:rFonts w:ascii="Courier New" w:hAnsi="Courier New" w:cs="Courier New"/>
              </w:rPr>
              <w:t xml:space="preserve"> </w:t>
            </w:r>
            <w:r w:rsidR="00CF2DC8">
              <w:rPr>
                <w:rFonts w:ascii="Courier New" w:hAnsi="Courier New" w:cs="Courier New"/>
              </w:rPr>
              <w:t>32</w:t>
            </w:r>
            <w:r w:rsidRPr="006075F1">
              <w:rPr>
                <w:rFonts w:ascii="Courier New" w:hAnsi="Courier New" w:cs="Courier New"/>
              </w:rPr>
              <w:t xml:space="preserve"> класс</w:t>
            </w:r>
          </w:p>
        </w:tc>
      </w:tr>
      <w:tr w:rsidR="00972D6B" w:rsidRPr="000762A8" w:rsidTr="00285409">
        <w:trPr>
          <w:trHeight w:val="232"/>
        </w:trPr>
        <w:tc>
          <w:tcPr>
            <w:tcW w:w="529" w:type="dxa"/>
            <w:vMerge/>
            <w:noWrap/>
          </w:tcPr>
          <w:p w:rsidR="00972D6B" w:rsidRPr="00A85169" w:rsidRDefault="00972D6B" w:rsidP="00285409">
            <w:pPr>
              <w:suppressAutoHyphens/>
              <w:contextualSpacing/>
              <w:jc w:val="both"/>
              <w:rPr>
                <w:rFonts w:ascii="Times New Roman" w:hAnsi="Times New Roman"/>
                <w:b/>
                <w:sz w:val="22"/>
                <w:szCs w:val="22"/>
              </w:rPr>
            </w:pPr>
          </w:p>
        </w:tc>
        <w:tc>
          <w:tcPr>
            <w:tcW w:w="2414" w:type="dxa"/>
            <w:vMerge/>
          </w:tcPr>
          <w:p w:rsidR="00972D6B" w:rsidRPr="00392315" w:rsidRDefault="00972D6B" w:rsidP="00285409">
            <w:pPr>
              <w:rPr>
                <w:rFonts w:ascii="Century" w:hAnsi="Century"/>
                <w:b/>
                <w:sz w:val="24"/>
                <w:szCs w:val="24"/>
              </w:rPr>
            </w:pPr>
          </w:p>
        </w:tc>
        <w:tc>
          <w:tcPr>
            <w:tcW w:w="4111" w:type="dxa"/>
          </w:tcPr>
          <w:p w:rsidR="00972D6B" w:rsidRPr="000C7C6F" w:rsidRDefault="00972D6B" w:rsidP="00374944">
            <w:pPr>
              <w:rPr>
                <w:rFonts w:ascii="Courier New" w:hAnsi="Courier New" w:cs="Courier New"/>
              </w:rPr>
            </w:pPr>
            <w:r w:rsidRPr="006075F1">
              <w:rPr>
                <w:rFonts w:ascii="Courier New" w:hAnsi="Courier New" w:cs="Courier New"/>
              </w:rPr>
              <w:t xml:space="preserve">Толщина защитного слоя </w:t>
            </w:r>
          </w:p>
        </w:tc>
        <w:tc>
          <w:tcPr>
            <w:tcW w:w="3970" w:type="dxa"/>
          </w:tcPr>
          <w:p w:rsidR="00972D6B" w:rsidRPr="000C7C6F" w:rsidRDefault="00972D6B" w:rsidP="00285409">
            <w:pPr>
              <w:rPr>
                <w:rFonts w:ascii="Courier New" w:hAnsi="Courier New" w:cs="Courier New"/>
              </w:rPr>
            </w:pPr>
          </w:p>
        </w:tc>
        <w:tc>
          <w:tcPr>
            <w:tcW w:w="4111" w:type="dxa"/>
          </w:tcPr>
          <w:p w:rsidR="00972D6B" w:rsidRPr="000C7C6F" w:rsidRDefault="00972D6B" w:rsidP="00CF2DC8">
            <w:pPr>
              <w:rPr>
                <w:rFonts w:ascii="Courier New" w:hAnsi="Courier New" w:cs="Courier New"/>
              </w:rPr>
            </w:pPr>
            <w:r>
              <w:rPr>
                <w:rFonts w:ascii="Courier New" w:hAnsi="Courier New" w:cs="Courier New"/>
              </w:rPr>
              <w:t>Не менее</w:t>
            </w:r>
            <w:r w:rsidRPr="006075F1">
              <w:rPr>
                <w:rFonts w:ascii="Courier New" w:hAnsi="Courier New" w:cs="Courier New"/>
              </w:rPr>
              <w:t xml:space="preserve"> </w:t>
            </w:r>
            <w:r>
              <w:rPr>
                <w:rFonts w:ascii="Courier New" w:hAnsi="Courier New" w:cs="Courier New"/>
              </w:rPr>
              <w:t>0,</w:t>
            </w:r>
            <w:r w:rsidR="00CF2DC8">
              <w:rPr>
                <w:rFonts w:ascii="Courier New" w:hAnsi="Courier New" w:cs="Courier New"/>
              </w:rPr>
              <w:t>5</w:t>
            </w:r>
            <w:r>
              <w:rPr>
                <w:rFonts w:ascii="Courier New" w:hAnsi="Courier New" w:cs="Courier New"/>
              </w:rPr>
              <w:t xml:space="preserve"> мм</w:t>
            </w:r>
          </w:p>
        </w:tc>
      </w:tr>
      <w:tr w:rsidR="00972D6B" w:rsidRPr="000762A8" w:rsidTr="00285409">
        <w:trPr>
          <w:trHeight w:val="232"/>
        </w:trPr>
        <w:tc>
          <w:tcPr>
            <w:tcW w:w="529" w:type="dxa"/>
            <w:vMerge/>
            <w:noWrap/>
          </w:tcPr>
          <w:p w:rsidR="00972D6B" w:rsidRPr="00A85169" w:rsidRDefault="00972D6B" w:rsidP="00285409">
            <w:pPr>
              <w:suppressAutoHyphens/>
              <w:contextualSpacing/>
              <w:jc w:val="both"/>
              <w:rPr>
                <w:rFonts w:ascii="Times New Roman" w:hAnsi="Times New Roman"/>
                <w:b/>
                <w:sz w:val="22"/>
                <w:szCs w:val="22"/>
              </w:rPr>
            </w:pPr>
          </w:p>
        </w:tc>
        <w:tc>
          <w:tcPr>
            <w:tcW w:w="2414" w:type="dxa"/>
            <w:vMerge/>
          </w:tcPr>
          <w:p w:rsidR="00972D6B" w:rsidRPr="00392315" w:rsidRDefault="00972D6B" w:rsidP="00285409">
            <w:pPr>
              <w:rPr>
                <w:rFonts w:ascii="Century" w:hAnsi="Century"/>
                <w:b/>
                <w:sz w:val="24"/>
                <w:szCs w:val="24"/>
              </w:rPr>
            </w:pPr>
          </w:p>
        </w:tc>
        <w:tc>
          <w:tcPr>
            <w:tcW w:w="4111" w:type="dxa"/>
          </w:tcPr>
          <w:p w:rsidR="00972D6B" w:rsidRPr="000C7C6F" w:rsidRDefault="00972D6B" w:rsidP="00374944">
            <w:pPr>
              <w:rPr>
                <w:rFonts w:ascii="Courier New" w:hAnsi="Courier New" w:cs="Courier New"/>
              </w:rPr>
            </w:pPr>
            <w:r w:rsidRPr="006075F1">
              <w:rPr>
                <w:rFonts w:ascii="Courier New" w:hAnsi="Courier New" w:cs="Courier New"/>
              </w:rPr>
              <w:t xml:space="preserve">Основа </w:t>
            </w:r>
          </w:p>
        </w:tc>
        <w:tc>
          <w:tcPr>
            <w:tcW w:w="3970" w:type="dxa"/>
          </w:tcPr>
          <w:p w:rsidR="00972D6B" w:rsidRPr="000C7C6F" w:rsidRDefault="00CF2DC8" w:rsidP="00285409">
            <w:pPr>
              <w:rPr>
                <w:rFonts w:ascii="Courier New" w:hAnsi="Courier New" w:cs="Courier New"/>
              </w:rPr>
            </w:pPr>
            <w:r>
              <w:rPr>
                <w:rFonts w:ascii="Courier New" w:hAnsi="Courier New" w:cs="Courier New"/>
              </w:rPr>
              <w:t>Гетерогенная</w:t>
            </w:r>
          </w:p>
        </w:tc>
        <w:tc>
          <w:tcPr>
            <w:tcW w:w="4111" w:type="dxa"/>
          </w:tcPr>
          <w:p w:rsidR="00972D6B" w:rsidRPr="000C7C6F" w:rsidRDefault="00972D6B" w:rsidP="00285409">
            <w:pPr>
              <w:rPr>
                <w:rFonts w:ascii="Courier New" w:hAnsi="Courier New" w:cs="Courier New"/>
              </w:rPr>
            </w:pPr>
          </w:p>
        </w:tc>
      </w:tr>
      <w:tr w:rsidR="00972D6B" w:rsidRPr="000762A8" w:rsidTr="00285409">
        <w:trPr>
          <w:trHeight w:val="232"/>
        </w:trPr>
        <w:tc>
          <w:tcPr>
            <w:tcW w:w="529" w:type="dxa"/>
            <w:vMerge/>
            <w:noWrap/>
          </w:tcPr>
          <w:p w:rsidR="00972D6B" w:rsidRPr="00A85169" w:rsidRDefault="00972D6B" w:rsidP="00285409">
            <w:pPr>
              <w:suppressAutoHyphens/>
              <w:contextualSpacing/>
              <w:jc w:val="both"/>
              <w:rPr>
                <w:rFonts w:ascii="Times New Roman" w:hAnsi="Times New Roman"/>
                <w:b/>
                <w:sz w:val="22"/>
                <w:szCs w:val="22"/>
              </w:rPr>
            </w:pPr>
          </w:p>
        </w:tc>
        <w:tc>
          <w:tcPr>
            <w:tcW w:w="2414" w:type="dxa"/>
            <w:vMerge/>
          </w:tcPr>
          <w:p w:rsidR="00972D6B" w:rsidRPr="00392315" w:rsidRDefault="00972D6B" w:rsidP="00285409">
            <w:pPr>
              <w:rPr>
                <w:rFonts w:ascii="Century" w:hAnsi="Century"/>
                <w:b/>
                <w:sz w:val="24"/>
                <w:szCs w:val="24"/>
              </w:rPr>
            </w:pPr>
          </w:p>
        </w:tc>
        <w:tc>
          <w:tcPr>
            <w:tcW w:w="4111" w:type="dxa"/>
          </w:tcPr>
          <w:p w:rsidR="00972D6B" w:rsidRPr="000C7C6F" w:rsidRDefault="00972D6B" w:rsidP="00374944">
            <w:pPr>
              <w:rPr>
                <w:rFonts w:ascii="Courier New" w:hAnsi="Courier New" w:cs="Courier New"/>
              </w:rPr>
            </w:pPr>
            <w:r>
              <w:rPr>
                <w:rFonts w:ascii="Courier New" w:hAnsi="Courier New" w:cs="Courier New"/>
              </w:rPr>
              <w:t>Длина, м</w:t>
            </w:r>
          </w:p>
        </w:tc>
        <w:tc>
          <w:tcPr>
            <w:tcW w:w="3970" w:type="dxa"/>
          </w:tcPr>
          <w:p w:rsidR="00972D6B" w:rsidRPr="000C7C6F" w:rsidRDefault="00972D6B" w:rsidP="00285409">
            <w:pPr>
              <w:rPr>
                <w:rFonts w:ascii="Courier New" w:hAnsi="Courier New" w:cs="Courier New"/>
              </w:rPr>
            </w:pPr>
          </w:p>
        </w:tc>
        <w:tc>
          <w:tcPr>
            <w:tcW w:w="4111" w:type="dxa"/>
          </w:tcPr>
          <w:p w:rsidR="00972D6B" w:rsidRPr="000C7C6F" w:rsidRDefault="002A0599" w:rsidP="00285409">
            <w:pPr>
              <w:rPr>
                <w:rFonts w:ascii="Courier New" w:hAnsi="Courier New" w:cs="Courier New"/>
              </w:rPr>
            </w:pPr>
            <w:r>
              <w:rPr>
                <w:rFonts w:ascii="Courier New" w:hAnsi="Courier New" w:cs="Courier New"/>
              </w:rPr>
              <w:t xml:space="preserve">20,0 - </w:t>
            </w:r>
            <w:r w:rsidR="00972D6B">
              <w:rPr>
                <w:rFonts w:ascii="Courier New" w:hAnsi="Courier New" w:cs="Courier New"/>
              </w:rPr>
              <w:t>25</w:t>
            </w:r>
            <w:r w:rsidR="001823AF">
              <w:rPr>
                <w:rFonts w:ascii="Courier New" w:hAnsi="Courier New" w:cs="Courier New"/>
              </w:rPr>
              <w:t>,0</w:t>
            </w:r>
          </w:p>
        </w:tc>
      </w:tr>
      <w:tr w:rsidR="00972D6B" w:rsidRPr="000762A8" w:rsidTr="00972D6B">
        <w:trPr>
          <w:trHeight w:val="337"/>
        </w:trPr>
        <w:tc>
          <w:tcPr>
            <w:tcW w:w="529" w:type="dxa"/>
            <w:vMerge/>
            <w:noWrap/>
          </w:tcPr>
          <w:p w:rsidR="00972D6B" w:rsidRPr="00A85169" w:rsidRDefault="00972D6B" w:rsidP="00285409">
            <w:pPr>
              <w:suppressAutoHyphens/>
              <w:contextualSpacing/>
              <w:jc w:val="both"/>
              <w:rPr>
                <w:rFonts w:ascii="Times New Roman" w:hAnsi="Times New Roman"/>
                <w:b/>
                <w:sz w:val="22"/>
                <w:szCs w:val="22"/>
              </w:rPr>
            </w:pPr>
          </w:p>
        </w:tc>
        <w:tc>
          <w:tcPr>
            <w:tcW w:w="2414" w:type="dxa"/>
            <w:vMerge/>
          </w:tcPr>
          <w:p w:rsidR="00972D6B" w:rsidRPr="00392315" w:rsidRDefault="00972D6B" w:rsidP="00285409">
            <w:pPr>
              <w:rPr>
                <w:rFonts w:ascii="Century" w:hAnsi="Century"/>
                <w:b/>
                <w:sz w:val="24"/>
                <w:szCs w:val="24"/>
              </w:rPr>
            </w:pPr>
          </w:p>
        </w:tc>
        <w:tc>
          <w:tcPr>
            <w:tcW w:w="4111" w:type="dxa"/>
          </w:tcPr>
          <w:p w:rsidR="00972D6B" w:rsidRPr="000C7C6F" w:rsidRDefault="00972D6B" w:rsidP="00374944">
            <w:pPr>
              <w:rPr>
                <w:rFonts w:ascii="Courier New" w:hAnsi="Courier New" w:cs="Courier New"/>
              </w:rPr>
            </w:pPr>
            <w:r>
              <w:rPr>
                <w:rFonts w:ascii="Courier New" w:hAnsi="Courier New" w:cs="Courier New"/>
              </w:rPr>
              <w:t>Ширина, м</w:t>
            </w:r>
          </w:p>
        </w:tc>
        <w:tc>
          <w:tcPr>
            <w:tcW w:w="3970" w:type="dxa"/>
          </w:tcPr>
          <w:p w:rsidR="00972D6B" w:rsidRPr="000C7C6F" w:rsidRDefault="00CF2DC8" w:rsidP="00285409">
            <w:pPr>
              <w:rPr>
                <w:rFonts w:ascii="Courier New" w:hAnsi="Courier New" w:cs="Courier New"/>
              </w:rPr>
            </w:pPr>
            <w:r>
              <w:rPr>
                <w:rFonts w:ascii="Courier New" w:hAnsi="Courier New" w:cs="Courier New"/>
              </w:rPr>
              <w:t xml:space="preserve">3,0 </w:t>
            </w:r>
          </w:p>
        </w:tc>
        <w:tc>
          <w:tcPr>
            <w:tcW w:w="4111" w:type="dxa"/>
          </w:tcPr>
          <w:p w:rsidR="00972D6B" w:rsidRPr="000C7C6F" w:rsidRDefault="00972D6B" w:rsidP="00CF2DC8">
            <w:pPr>
              <w:rPr>
                <w:rFonts w:ascii="Courier New" w:hAnsi="Courier New" w:cs="Courier New"/>
              </w:rPr>
            </w:pPr>
          </w:p>
        </w:tc>
      </w:tr>
      <w:tr w:rsidR="00972D6B" w:rsidRPr="000762A8" w:rsidTr="00285409">
        <w:trPr>
          <w:trHeight w:val="232"/>
        </w:trPr>
        <w:tc>
          <w:tcPr>
            <w:tcW w:w="529" w:type="dxa"/>
            <w:vMerge/>
            <w:noWrap/>
          </w:tcPr>
          <w:p w:rsidR="00972D6B" w:rsidRPr="00A85169" w:rsidRDefault="00972D6B" w:rsidP="00285409">
            <w:pPr>
              <w:suppressAutoHyphens/>
              <w:contextualSpacing/>
              <w:jc w:val="both"/>
              <w:rPr>
                <w:rFonts w:ascii="Times New Roman" w:hAnsi="Times New Roman"/>
                <w:b/>
              </w:rPr>
            </w:pPr>
          </w:p>
        </w:tc>
        <w:tc>
          <w:tcPr>
            <w:tcW w:w="2414" w:type="dxa"/>
            <w:vMerge/>
          </w:tcPr>
          <w:p w:rsidR="00972D6B" w:rsidRPr="00392315" w:rsidRDefault="00972D6B" w:rsidP="00285409">
            <w:pPr>
              <w:rPr>
                <w:rFonts w:ascii="Century" w:hAnsi="Century"/>
                <w:b/>
                <w:sz w:val="24"/>
                <w:szCs w:val="24"/>
              </w:rPr>
            </w:pPr>
          </w:p>
        </w:tc>
        <w:tc>
          <w:tcPr>
            <w:tcW w:w="4111" w:type="dxa"/>
          </w:tcPr>
          <w:p w:rsidR="00972D6B" w:rsidRPr="000C7C6F" w:rsidRDefault="00972D6B" w:rsidP="00374944">
            <w:pPr>
              <w:rPr>
                <w:rFonts w:ascii="Courier New" w:hAnsi="Courier New" w:cs="Courier New"/>
              </w:rPr>
            </w:pPr>
            <w:r>
              <w:rPr>
                <w:rFonts w:ascii="Courier New" w:hAnsi="Courier New" w:cs="Courier New"/>
              </w:rPr>
              <w:t>Толщина покрытия, мм</w:t>
            </w:r>
          </w:p>
        </w:tc>
        <w:tc>
          <w:tcPr>
            <w:tcW w:w="3970" w:type="dxa"/>
          </w:tcPr>
          <w:p w:rsidR="00972D6B" w:rsidRPr="000C7C6F" w:rsidRDefault="00972D6B" w:rsidP="00285409">
            <w:pPr>
              <w:rPr>
                <w:rFonts w:ascii="Courier New" w:hAnsi="Courier New" w:cs="Courier New"/>
              </w:rPr>
            </w:pPr>
          </w:p>
        </w:tc>
        <w:tc>
          <w:tcPr>
            <w:tcW w:w="4111" w:type="dxa"/>
          </w:tcPr>
          <w:p w:rsidR="00972D6B" w:rsidRPr="000C7C6F" w:rsidRDefault="001823AF" w:rsidP="00CF2DC8">
            <w:pPr>
              <w:rPr>
                <w:rFonts w:ascii="Courier New" w:hAnsi="Courier New" w:cs="Courier New"/>
              </w:rPr>
            </w:pPr>
            <w:r>
              <w:rPr>
                <w:rFonts w:ascii="Courier New" w:hAnsi="Courier New" w:cs="Courier New"/>
              </w:rPr>
              <w:t xml:space="preserve">Не менее </w:t>
            </w:r>
            <w:r w:rsidR="00CF2DC8">
              <w:rPr>
                <w:rFonts w:ascii="Courier New" w:hAnsi="Courier New" w:cs="Courier New"/>
              </w:rPr>
              <w:t>1,9</w:t>
            </w:r>
          </w:p>
        </w:tc>
      </w:tr>
      <w:tr w:rsidR="00972D6B" w:rsidRPr="000762A8" w:rsidTr="00285409">
        <w:trPr>
          <w:trHeight w:val="232"/>
        </w:trPr>
        <w:tc>
          <w:tcPr>
            <w:tcW w:w="529" w:type="dxa"/>
            <w:vMerge/>
            <w:noWrap/>
          </w:tcPr>
          <w:p w:rsidR="00972D6B" w:rsidRPr="00A85169" w:rsidRDefault="00972D6B" w:rsidP="00285409">
            <w:pPr>
              <w:suppressAutoHyphens/>
              <w:contextualSpacing/>
              <w:jc w:val="both"/>
              <w:rPr>
                <w:rFonts w:ascii="Times New Roman" w:hAnsi="Times New Roman"/>
                <w:b/>
              </w:rPr>
            </w:pPr>
          </w:p>
        </w:tc>
        <w:tc>
          <w:tcPr>
            <w:tcW w:w="2414" w:type="dxa"/>
            <w:vMerge/>
          </w:tcPr>
          <w:p w:rsidR="00972D6B" w:rsidRPr="00392315" w:rsidRDefault="00972D6B" w:rsidP="00285409">
            <w:pPr>
              <w:rPr>
                <w:rFonts w:ascii="Century" w:hAnsi="Century"/>
                <w:b/>
                <w:sz w:val="24"/>
                <w:szCs w:val="24"/>
              </w:rPr>
            </w:pPr>
          </w:p>
        </w:tc>
        <w:tc>
          <w:tcPr>
            <w:tcW w:w="4111" w:type="dxa"/>
          </w:tcPr>
          <w:p w:rsidR="00972D6B" w:rsidRPr="000C7C6F" w:rsidRDefault="00972D6B" w:rsidP="006075F1">
            <w:pPr>
              <w:rPr>
                <w:rFonts w:ascii="Courier New" w:hAnsi="Courier New" w:cs="Courier New"/>
              </w:rPr>
            </w:pPr>
            <w:r w:rsidRPr="006075F1">
              <w:rPr>
                <w:rFonts w:ascii="Courier New" w:hAnsi="Courier New" w:cs="Courier New"/>
              </w:rPr>
              <w:t>П</w:t>
            </w:r>
            <w:r>
              <w:rPr>
                <w:rFonts w:ascii="Courier New" w:hAnsi="Courier New" w:cs="Courier New"/>
              </w:rPr>
              <w:t>оказатели пожарной безопасности</w:t>
            </w:r>
          </w:p>
        </w:tc>
        <w:tc>
          <w:tcPr>
            <w:tcW w:w="3970" w:type="dxa"/>
          </w:tcPr>
          <w:p w:rsidR="00972D6B" w:rsidRPr="000C7C6F" w:rsidRDefault="002A0599" w:rsidP="006075F1">
            <w:pPr>
              <w:rPr>
                <w:rFonts w:ascii="Courier New" w:hAnsi="Courier New" w:cs="Courier New"/>
              </w:rPr>
            </w:pPr>
            <w:r w:rsidRPr="002A0599">
              <w:rPr>
                <w:rFonts w:ascii="Courier New" w:hAnsi="Courier New" w:cs="Courier New"/>
              </w:rPr>
              <w:tab/>
              <w:t>КМ2</w:t>
            </w:r>
          </w:p>
        </w:tc>
        <w:tc>
          <w:tcPr>
            <w:tcW w:w="4111" w:type="dxa"/>
          </w:tcPr>
          <w:p w:rsidR="00972D6B" w:rsidRPr="000C7C6F" w:rsidRDefault="00972D6B" w:rsidP="00285409">
            <w:pPr>
              <w:rPr>
                <w:rFonts w:ascii="Courier New" w:hAnsi="Courier New" w:cs="Courier New"/>
              </w:rPr>
            </w:pPr>
          </w:p>
        </w:tc>
      </w:tr>
      <w:tr w:rsidR="00972D6B" w:rsidRPr="000762A8" w:rsidTr="00285409">
        <w:trPr>
          <w:trHeight w:val="365"/>
        </w:trPr>
        <w:tc>
          <w:tcPr>
            <w:tcW w:w="529" w:type="dxa"/>
            <w:vMerge/>
            <w:noWrap/>
          </w:tcPr>
          <w:p w:rsidR="00972D6B" w:rsidRPr="00A85169" w:rsidRDefault="00972D6B" w:rsidP="00285409">
            <w:pPr>
              <w:suppressAutoHyphens/>
              <w:contextualSpacing/>
              <w:jc w:val="both"/>
              <w:rPr>
                <w:rFonts w:ascii="Times New Roman" w:hAnsi="Times New Roman"/>
                <w:b/>
                <w:sz w:val="22"/>
                <w:szCs w:val="22"/>
              </w:rPr>
            </w:pPr>
          </w:p>
        </w:tc>
        <w:tc>
          <w:tcPr>
            <w:tcW w:w="2414" w:type="dxa"/>
            <w:vMerge/>
          </w:tcPr>
          <w:p w:rsidR="00972D6B" w:rsidRPr="00392315" w:rsidRDefault="00972D6B" w:rsidP="00285409">
            <w:pPr>
              <w:rPr>
                <w:rFonts w:ascii="Century" w:hAnsi="Century"/>
                <w:b/>
                <w:sz w:val="24"/>
                <w:szCs w:val="24"/>
              </w:rPr>
            </w:pPr>
          </w:p>
        </w:tc>
        <w:tc>
          <w:tcPr>
            <w:tcW w:w="4111" w:type="dxa"/>
          </w:tcPr>
          <w:p w:rsidR="00972D6B" w:rsidRPr="000C7C6F" w:rsidRDefault="00972D6B" w:rsidP="006075F1">
            <w:pPr>
              <w:rPr>
                <w:rFonts w:ascii="Courier New" w:hAnsi="Courier New" w:cs="Courier New"/>
              </w:rPr>
            </w:pPr>
            <w:r w:rsidRPr="006075F1">
              <w:rPr>
                <w:rFonts w:ascii="Courier New" w:hAnsi="Courier New" w:cs="Courier New"/>
              </w:rPr>
              <w:t xml:space="preserve">Расцветка товара </w:t>
            </w:r>
          </w:p>
        </w:tc>
        <w:tc>
          <w:tcPr>
            <w:tcW w:w="3970" w:type="dxa"/>
          </w:tcPr>
          <w:p w:rsidR="00972D6B" w:rsidRPr="000C7C6F" w:rsidRDefault="001823AF" w:rsidP="00285409">
            <w:pPr>
              <w:rPr>
                <w:rFonts w:ascii="Courier New" w:hAnsi="Courier New" w:cs="Courier New"/>
              </w:rPr>
            </w:pPr>
            <w:r w:rsidRPr="006075F1">
              <w:rPr>
                <w:rFonts w:ascii="Courier New" w:hAnsi="Courier New" w:cs="Courier New"/>
              </w:rPr>
              <w:t>по согласованию с заказчиком</w:t>
            </w:r>
          </w:p>
        </w:tc>
        <w:tc>
          <w:tcPr>
            <w:tcW w:w="4111" w:type="dxa"/>
          </w:tcPr>
          <w:p w:rsidR="00972D6B" w:rsidRPr="000C7C6F" w:rsidRDefault="00972D6B" w:rsidP="006075F1">
            <w:pPr>
              <w:rPr>
                <w:rFonts w:ascii="Courier New" w:hAnsi="Courier New" w:cs="Courier New"/>
              </w:rPr>
            </w:pPr>
          </w:p>
        </w:tc>
      </w:tr>
      <w:tr w:rsidR="00E75DA8" w:rsidRPr="000762A8" w:rsidTr="00285409">
        <w:trPr>
          <w:trHeight w:val="232"/>
        </w:trPr>
        <w:tc>
          <w:tcPr>
            <w:tcW w:w="529" w:type="dxa"/>
            <w:vMerge w:val="restart"/>
            <w:noWrap/>
          </w:tcPr>
          <w:p w:rsidR="00E75DA8" w:rsidRPr="00A85169" w:rsidRDefault="00E75DA8" w:rsidP="00285409">
            <w:pPr>
              <w:suppressAutoHyphens/>
              <w:spacing w:after="200"/>
              <w:contextualSpacing/>
              <w:jc w:val="both"/>
              <w:rPr>
                <w:rFonts w:ascii="Times New Roman" w:hAnsi="Times New Roman"/>
                <w:b/>
                <w:sz w:val="22"/>
                <w:szCs w:val="22"/>
              </w:rPr>
            </w:pPr>
            <w:r w:rsidRPr="00A85169">
              <w:rPr>
                <w:rFonts w:ascii="Times New Roman" w:hAnsi="Times New Roman"/>
                <w:b/>
                <w:sz w:val="22"/>
                <w:szCs w:val="22"/>
              </w:rPr>
              <w:t>2</w:t>
            </w:r>
          </w:p>
        </w:tc>
        <w:tc>
          <w:tcPr>
            <w:tcW w:w="2414" w:type="dxa"/>
            <w:vMerge w:val="restart"/>
          </w:tcPr>
          <w:p w:rsidR="00E75DA8" w:rsidRPr="00392315" w:rsidRDefault="00CF2DC8" w:rsidP="00D96BD4">
            <w:pPr>
              <w:rPr>
                <w:rFonts w:ascii="Courier New" w:hAnsi="Courier New" w:cs="Courier New"/>
                <w:b/>
                <w:sz w:val="24"/>
                <w:szCs w:val="24"/>
              </w:rPr>
            </w:pPr>
            <w:r>
              <w:rPr>
                <w:rFonts w:ascii="Courier New" w:hAnsi="Courier New" w:cs="Courier New"/>
                <w:b/>
                <w:color w:val="000000"/>
                <w:sz w:val="24"/>
                <w:szCs w:val="24"/>
              </w:rPr>
              <w:t>Шнур сварочный</w:t>
            </w:r>
          </w:p>
        </w:tc>
        <w:tc>
          <w:tcPr>
            <w:tcW w:w="4111" w:type="dxa"/>
          </w:tcPr>
          <w:p w:rsidR="00E75DA8" w:rsidRPr="00D96BD4" w:rsidRDefault="00CF2DC8" w:rsidP="00D96BD4">
            <w:pPr>
              <w:rPr>
                <w:rFonts w:ascii="Courier New" w:hAnsi="Courier New" w:cs="Courier New"/>
              </w:rPr>
            </w:pPr>
            <w:r>
              <w:rPr>
                <w:rFonts w:ascii="Courier New" w:hAnsi="Courier New" w:cs="Courier New"/>
              </w:rPr>
              <w:t>Область применения</w:t>
            </w:r>
            <w:r w:rsidR="00E75DA8" w:rsidRPr="00D96BD4">
              <w:rPr>
                <w:rFonts w:ascii="Courier New" w:hAnsi="Courier New" w:cs="Courier New"/>
              </w:rPr>
              <w:t xml:space="preserve"> </w:t>
            </w:r>
          </w:p>
          <w:p w:rsidR="00E75DA8" w:rsidRPr="000C7C6F" w:rsidRDefault="00E75DA8" w:rsidP="00D96BD4">
            <w:pPr>
              <w:rPr>
                <w:rFonts w:ascii="Courier New" w:hAnsi="Courier New" w:cs="Courier New"/>
              </w:rPr>
            </w:pPr>
          </w:p>
        </w:tc>
        <w:tc>
          <w:tcPr>
            <w:tcW w:w="3970" w:type="dxa"/>
          </w:tcPr>
          <w:p w:rsidR="00E75DA8" w:rsidRPr="000C7C6F" w:rsidRDefault="00CF2DC8" w:rsidP="00BF3272">
            <w:pPr>
              <w:rPr>
                <w:rFonts w:ascii="Courier New" w:hAnsi="Courier New" w:cs="Courier New"/>
              </w:rPr>
            </w:pPr>
            <w:r>
              <w:rPr>
                <w:rFonts w:ascii="Courier New" w:hAnsi="Courier New" w:cs="Courier New"/>
              </w:rPr>
              <w:t>линол</w:t>
            </w:r>
            <w:r w:rsidR="00BF3272">
              <w:rPr>
                <w:rFonts w:ascii="Courier New" w:hAnsi="Courier New" w:cs="Courier New"/>
              </w:rPr>
              <w:t>е</w:t>
            </w:r>
            <w:r>
              <w:rPr>
                <w:rFonts w:ascii="Courier New" w:hAnsi="Courier New" w:cs="Courier New"/>
              </w:rPr>
              <w:t>ум</w:t>
            </w:r>
          </w:p>
        </w:tc>
        <w:tc>
          <w:tcPr>
            <w:tcW w:w="4111" w:type="dxa"/>
          </w:tcPr>
          <w:p w:rsidR="00E75DA8" w:rsidRPr="000C7C6F" w:rsidRDefault="00E75DA8" w:rsidP="00285409">
            <w:pPr>
              <w:rPr>
                <w:rFonts w:ascii="Courier New" w:hAnsi="Courier New" w:cs="Courier New"/>
              </w:rPr>
            </w:pPr>
          </w:p>
        </w:tc>
      </w:tr>
      <w:tr w:rsidR="00E75DA8" w:rsidRPr="000762A8" w:rsidTr="00285409">
        <w:trPr>
          <w:trHeight w:val="232"/>
        </w:trPr>
        <w:tc>
          <w:tcPr>
            <w:tcW w:w="529" w:type="dxa"/>
            <w:vMerge/>
            <w:noWrap/>
          </w:tcPr>
          <w:p w:rsidR="00E75DA8" w:rsidRPr="00A85169" w:rsidRDefault="00E75DA8" w:rsidP="00285409">
            <w:pPr>
              <w:suppressAutoHyphens/>
              <w:contextualSpacing/>
              <w:jc w:val="both"/>
              <w:rPr>
                <w:rFonts w:ascii="Times New Roman" w:hAnsi="Times New Roman"/>
                <w:b/>
              </w:rPr>
            </w:pPr>
          </w:p>
        </w:tc>
        <w:tc>
          <w:tcPr>
            <w:tcW w:w="2414" w:type="dxa"/>
            <w:vMerge/>
          </w:tcPr>
          <w:p w:rsidR="00E75DA8" w:rsidRPr="00A85169" w:rsidRDefault="00E75DA8" w:rsidP="00285409">
            <w:pPr>
              <w:rPr>
                <w:rFonts w:ascii="Century" w:hAnsi="Century"/>
              </w:rPr>
            </w:pPr>
          </w:p>
        </w:tc>
        <w:tc>
          <w:tcPr>
            <w:tcW w:w="4111" w:type="dxa"/>
          </w:tcPr>
          <w:p w:rsidR="00E75DA8" w:rsidRPr="00D96BD4" w:rsidRDefault="00CF2DC8" w:rsidP="00D96BD4">
            <w:pPr>
              <w:rPr>
                <w:rFonts w:ascii="Courier New" w:hAnsi="Courier New" w:cs="Courier New"/>
              </w:rPr>
            </w:pPr>
            <w:r>
              <w:rPr>
                <w:rFonts w:ascii="Courier New" w:hAnsi="Courier New" w:cs="Courier New"/>
              </w:rPr>
              <w:t>Цвет</w:t>
            </w:r>
          </w:p>
          <w:p w:rsidR="00E75DA8" w:rsidRPr="000C7C6F" w:rsidRDefault="00E75DA8" w:rsidP="00285409">
            <w:pPr>
              <w:rPr>
                <w:rFonts w:ascii="Courier New" w:hAnsi="Courier New" w:cs="Courier New"/>
              </w:rPr>
            </w:pPr>
          </w:p>
        </w:tc>
        <w:tc>
          <w:tcPr>
            <w:tcW w:w="3970" w:type="dxa"/>
          </w:tcPr>
          <w:p w:rsidR="00E75DA8" w:rsidRPr="000C7C6F" w:rsidRDefault="00CF2DC8" w:rsidP="00BF3272">
            <w:pPr>
              <w:rPr>
                <w:rFonts w:ascii="Courier New" w:hAnsi="Courier New" w:cs="Courier New"/>
              </w:rPr>
            </w:pPr>
            <w:r>
              <w:rPr>
                <w:rFonts w:ascii="Courier New" w:hAnsi="Courier New" w:cs="Courier New"/>
              </w:rPr>
              <w:t>Подбирается под цвет линол</w:t>
            </w:r>
            <w:r w:rsidR="00BF3272">
              <w:rPr>
                <w:rFonts w:ascii="Courier New" w:hAnsi="Courier New" w:cs="Courier New"/>
              </w:rPr>
              <w:t>е</w:t>
            </w:r>
            <w:r>
              <w:rPr>
                <w:rFonts w:ascii="Courier New" w:hAnsi="Courier New" w:cs="Courier New"/>
              </w:rPr>
              <w:t>ума</w:t>
            </w:r>
          </w:p>
        </w:tc>
        <w:tc>
          <w:tcPr>
            <w:tcW w:w="4111" w:type="dxa"/>
          </w:tcPr>
          <w:p w:rsidR="00E75DA8" w:rsidRPr="000C7C6F" w:rsidRDefault="00E75DA8" w:rsidP="00285409">
            <w:pPr>
              <w:rPr>
                <w:rFonts w:ascii="Courier New" w:hAnsi="Courier New" w:cs="Courier New"/>
              </w:rPr>
            </w:pPr>
          </w:p>
        </w:tc>
      </w:tr>
      <w:tr w:rsidR="00E75DA8" w:rsidRPr="000762A8" w:rsidTr="00285409">
        <w:trPr>
          <w:trHeight w:val="232"/>
        </w:trPr>
        <w:tc>
          <w:tcPr>
            <w:tcW w:w="529" w:type="dxa"/>
            <w:vMerge/>
            <w:noWrap/>
          </w:tcPr>
          <w:p w:rsidR="00E75DA8" w:rsidRPr="00A85169" w:rsidRDefault="00E75DA8" w:rsidP="00285409">
            <w:pPr>
              <w:suppressAutoHyphens/>
              <w:contextualSpacing/>
              <w:jc w:val="both"/>
              <w:rPr>
                <w:rFonts w:ascii="Times New Roman" w:hAnsi="Times New Roman"/>
                <w:b/>
              </w:rPr>
            </w:pPr>
          </w:p>
        </w:tc>
        <w:tc>
          <w:tcPr>
            <w:tcW w:w="2414" w:type="dxa"/>
            <w:vMerge/>
          </w:tcPr>
          <w:p w:rsidR="00E75DA8" w:rsidRPr="00A85169" w:rsidRDefault="00E75DA8" w:rsidP="00285409">
            <w:pPr>
              <w:rPr>
                <w:rFonts w:ascii="Century" w:hAnsi="Century"/>
              </w:rPr>
            </w:pPr>
          </w:p>
        </w:tc>
        <w:tc>
          <w:tcPr>
            <w:tcW w:w="4111" w:type="dxa"/>
          </w:tcPr>
          <w:p w:rsidR="00E75DA8" w:rsidRPr="000C7C6F" w:rsidRDefault="00CF2DC8" w:rsidP="00285409">
            <w:pPr>
              <w:rPr>
                <w:rFonts w:ascii="Courier New" w:hAnsi="Courier New" w:cs="Courier New"/>
              </w:rPr>
            </w:pPr>
            <w:r>
              <w:rPr>
                <w:rFonts w:ascii="Courier New" w:hAnsi="Courier New" w:cs="Courier New"/>
              </w:rPr>
              <w:t>Длина в катушке</w:t>
            </w:r>
          </w:p>
        </w:tc>
        <w:tc>
          <w:tcPr>
            <w:tcW w:w="3970" w:type="dxa"/>
          </w:tcPr>
          <w:p w:rsidR="00E75DA8" w:rsidRPr="000C7C6F" w:rsidRDefault="00E75DA8" w:rsidP="00285409">
            <w:pPr>
              <w:rPr>
                <w:rFonts w:ascii="Courier New" w:hAnsi="Courier New" w:cs="Courier New"/>
              </w:rPr>
            </w:pPr>
          </w:p>
        </w:tc>
        <w:tc>
          <w:tcPr>
            <w:tcW w:w="4111" w:type="dxa"/>
          </w:tcPr>
          <w:p w:rsidR="00E75DA8" w:rsidRPr="000C7C6F" w:rsidRDefault="00E75DA8" w:rsidP="00CF2DC8">
            <w:pPr>
              <w:rPr>
                <w:rFonts w:ascii="Courier New" w:hAnsi="Courier New" w:cs="Courier New"/>
              </w:rPr>
            </w:pPr>
            <w:r>
              <w:rPr>
                <w:rFonts w:ascii="Courier New" w:hAnsi="Courier New" w:cs="Courier New"/>
              </w:rPr>
              <w:t xml:space="preserve">Не более </w:t>
            </w:r>
            <w:r w:rsidR="00CF2DC8">
              <w:rPr>
                <w:rFonts w:ascii="Courier New" w:hAnsi="Courier New" w:cs="Courier New"/>
              </w:rPr>
              <w:t>50 м</w:t>
            </w:r>
          </w:p>
        </w:tc>
      </w:tr>
    </w:tbl>
    <w:p w:rsidR="00F578DF" w:rsidRDefault="00183349" w:rsidP="00215CBD">
      <w:pPr>
        <w:suppressAutoHyphens/>
        <w:spacing w:line="240" w:lineRule="auto"/>
        <w:ind w:left="2268"/>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C53958" w:rsidRDefault="00C53958" w:rsidP="00C53958">
      <w:pPr>
        <w:suppressAutoHyphens/>
        <w:spacing w:line="240" w:lineRule="auto"/>
        <w:ind w:left="2268"/>
        <w:contextualSpacing/>
        <w:jc w:val="both"/>
        <w:rPr>
          <w:rFonts w:ascii="Times New Roman" w:eastAsia="Times New Roman" w:hAnsi="Times New Roman" w:cs="Times New Roman"/>
          <w:b/>
          <w:sz w:val="24"/>
          <w:szCs w:val="24"/>
          <w:lang w:eastAsia="ru-RU"/>
        </w:rPr>
      </w:pPr>
    </w:p>
    <w:sectPr w:rsidR="00C53958" w:rsidSect="009D360B">
      <w:headerReference w:type="even" r:id="rId8"/>
      <w:footerReference w:type="even" r:id="rId9"/>
      <w:footnotePr>
        <w:numRestart w:val="eachPage"/>
      </w:footnotePr>
      <w:pgSz w:w="16840" w:h="11907" w:orient="landscape" w:code="9"/>
      <w:pgMar w:top="85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770" w:rsidRDefault="007B3770">
      <w:pPr>
        <w:spacing w:after="0" w:line="240" w:lineRule="auto"/>
      </w:pPr>
      <w:r>
        <w:separator/>
      </w:r>
    </w:p>
  </w:endnote>
  <w:endnote w:type="continuationSeparator" w:id="0">
    <w:p w:rsidR="007B3770" w:rsidRDefault="007B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rbel">
    <w:panose1 w:val="020B0503020204020204"/>
    <w:charset w:val="CC"/>
    <w:family w:val="swiss"/>
    <w:pitch w:val="variable"/>
    <w:sig w:usb0="A00002EF" w:usb1="4000A44B" w:usb2="00000000" w:usb3="00000000" w:csb0="0000019F" w:csb1="00000000"/>
  </w:font>
  <w:font w:name="Century">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409" w:rsidRDefault="00306B6F" w:rsidP="004F6CA8">
    <w:pPr>
      <w:pStyle w:val="af3"/>
      <w:framePr w:wrap="around" w:vAnchor="text" w:hAnchor="margin" w:xAlign="center" w:y="1"/>
      <w:rPr>
        <w:rStyle w:val="af2"/>
      </w:rPr>
    </w:pPr>
    <w:r>
      <w:rPr>
        <w:rStyle w:val="af2"/>
      </w:rPr>
      <w:fldChar w:fldCharType="begin"/>
    </w:r>
    <w:r w:rsidR="00285409">
      <w:rPr>
        <w:rStyle w:val="af2"/>
      </w:rPr>
      <w:instrText xml:space="preserve">PAGE  </w:instrText>
    </w:r>
    <w:r>
      <w:rPr>
        <w:rStyle w:val="af2"/>
      </w:rPr>
      <w:fldChar w:fldCharType="end"/>
    </w:r>
  </w:p>
  <w:p w:rsidR="00285409" w:rsidRDefault="00285409">
    <w:pPr>
      <w:pStyle w:val="af3"/>
    </w:pPr>
  </w:p>
  <w:p w:rsidR="00285409" w:rsidRDefault="0028540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770" w:rsidRDefault="007B3770">
      <w:pPr>
        <w:spacing w:after="0" w:line="240" w:lineRule="auto"/>
      </w:pPr>
      <w:r>
        <w:separator/>
      </w:r>
    </w:p>
  </w:footnote>
  <w:footnote w:type="continuationSeparator" w:id="0">
    <w:p w:rsidR="007B3770" w:rsidRDefault="007B3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409" w:rsidRDefault="00306B6F" w:rsidP="004F6CA8">
    <w:pPr>
      <w:pStyle w:val="af"/>
      <w:framePr w:wrap="around" w:vAnchor="text" w:hAnchor="margin" w:xAlign="center" w:y="1"/>
      <w:rPr>
        <w:rStyle w:val="af2"/>
      </w:rPr>
    </w:pPr>
    <w:r>
      <w:rPr>
        <w:rStyle w:val="af2"/>
      </w:rPr>
      <w:fldChar w:fldCharType="begin"/>
    </w:r>
    <w:r w:rsidR="00285409">
      <w:rPr>
        <w:rStyle w:val="af2"/>
      </w:rPr>
      <w:instrText xml:space="preserve">PAGE  </w:instrText>
    </w:r>
    <w:r>
      <w:rPr>
        <w:rStyle w:val="af2"/>
      </w:rPr>
      <w:fldChar w:fldCharType="end"/>
    </w:r>
  </w:p>
  <w:p w:rsidR="00285409" w:rsidRDefault="00285409">
    <w:pPr>
      <w:pStyle w:val="af"/>
    </w:pPr>
  </w:p>
  <w:p w:rsidR="00285409" w:rsidRDefault="0028540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1F2"/>
    <w:multiLevelType w:val="hybridMultilevel"/>
    <w:tmpl w:val="BB1218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2051927"/>
    <w:multiLevelType w:val="multilevel"/>
    <w:tmpl w:val="646C1DB0"/>
    <w:lvl w:ilvl="0">
      <w:start w:val="2"/>
      <w:numFmt w:val="decimal"/>
      <w:lvlText w:val="%1."/>
      <w:lvlJc w:val="left"/>
      <w:pPr>
        <w:ind w:left="585" w:hanging="585"/>
      </w:pPr>
      <w:rPr>
        <w:rFonts w:cs="Times New Roman" w:hint="default"/>
      </w:rPr>
    </w:lvl>
    <w:lvl w:ilvl="1">
      <w:start w:val="1"/>
      <w:numFmt w:val="decimal"/>
      <w:lvlText w:val="%1.%2."/>
      <w:lvlJc w:val="left"/>
      <w:pPr>
        <w:ind w:left="1254" w:hanging="720"/>
      </w:pPr>
      <w:rPr>
        <w:rFonts w:cs="Times New Roman" w:hint="default"/>
      </w:rPr>
    </w:lvl>
    <w:lvl w:ilvl="2">
      <w:start w:val="1"/>
      <w:numFmt w:val="decimal"/>
      <w:lvlText w:val="%1.%2.%3."/>
      <w:lvlJc w:val="left"/>
      <w:pPr>
        <w:ind w:left="1788" w:hanging="720"/>
      </w:pPr>
      <w:rPr>
        <w:rFonts w:ascii="Times New Roman" w:hAnsi="Times New Roman" w:cs="Times New Roman" w:hint="default"/>
        <w:b/>
        <w:i w:val="0"/>
        <w:sz w:val="24"/>
        <w:szCs w:val="24"/>
      </w:rPr>
    </w:lvl>
    <w:lvl w:ilvl="3">
      <w:start w:val="1"/>
      <w:numFmt w:val="decimal"/>
      <w:lvlText w:val="%1.%2.%3.%4."/>
      <w:lvlJc w:val="left"/>
      <w:pPr>
        <w:ind w:left="2682"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4644" w:hanging="144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2" w15:restartNumberingAfterBreak="0">
    <w:nsid w:val="035E4AF6"/>
    <w:multiLevelType w:val="multilevel"/>
    <w:tmpl w:val="F37EB01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FB5DCA"/>
    <w:multiLevelType w:val="hybridMultilevel"/>
    <w:tmpl w:val="BC5EFE9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BC41690"/>
    <w:multiLevelType w:val="hybridMultilevel"/>
    <w:tmpl w:val="737E41A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AC57B4"/>
    <w:multiLevelType w:val="hybridMultilevel"/>
    <w:tmpl w:val="B2C0F522"/>
    <w:lvl w:ilvl="0" w:tplc="7326E1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14635D"/>
    <w:multiLevelType w:val="hybridMultilevel"/>
    <w:tmpl w:val="75A4AD4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E8F441C"/>
    <w:multiLevelType w:val="multilevel"/>
    <w:tmpl w:val="33EC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B55065"/>
    <w:multiLevelType w:val="hybridMultilevel"/>
    <w:tmpl w:val="EE969B58"/>
    <w:lvl w:ilvl="0" w:tplc="04190005">
      <w:start w:val="1"/>
      <w:numFmt w:val="decimal"/>
      <w:lvlText w:val="%1."/>
      <w:lvlJc w:val="left"/>
      <w:pPr>
        <w:tabs>
          <w:tab w:val="num" w:pos="900"/>
        </w:tabs>
        <w:ind w:left="9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11" w15:restartNumberingAfterBreak="0">
    <w:nsid w:val="0FCB16F8"/>
    <w:multiLevelType w:val="multilevel"/>
    <w:tmpl w:val="D60E87AA"/>
    <w:lvl w:ilvl="0">
      <w:start w:val="1"/>
      <w:numFmt w:val="decimal"/>
      <w:suff w:val="space"/>
      <w:lvlText w:val="%1."/>
      <w:lvlJc w:val="left"/>
      <w:pPr>
        <w:ind w:left="927" w:hanging="360"/>
      </w:pPr>
      <w:rPr>
        <w:rFonts w:hint="default"/>
        <w:b/>
      </w:rPr>
    </w:lvl>
    <w:lvl w:ilvl="1">
      <w:start w:val="1"/>
      <w:numFmt w:val="decimal"/>
      <w:isLgl/>
      <w:suff w:val="space"/>
      <w:lvlText w:val="%1.%2."/>
      <w:lvlJc w:val="left"/>
      <w:pPr>
        <w:ind w:left="1070"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16B66D13"/>
    <w:multiLevelType w:val="hybridMultilevel"/>
    <w:tmpl w:val="94865698"/>
    <w:lvl w:ilvl="0" w:tplc="9FF04F4A">
      <w:start w:val="1"/>
      <w:numFmt w:val="decimal"/>
      <w:lvlText w:val="1.8.%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181783"/>
    <w:multiLevelType w:val="hybridMultilevel"/>
    <w:tmpl w:val="3F64422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010456"/>
    <w:multiLevelType w:val="hybridMultilevel"/>
    <w:tmpl w:val="272E69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AA5A1B"/>
    <w:multiLevelType w:val="hybridMultilevel"/>
    <w:tmpl w:val="F6E8C4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41E428B"/>
    <w:multiLevelType w:val="hybridMultilevel"/>
    <w:tmpl w:val="EA1AA4C4"/>
    <w:lvl w:ilvl="0" w:tplc="FFFFFFFF">
      <w:start w:val="1"/>
      <w:numFmt w:val="decimal"/>
      <w:lvlText w:val="%1."/>
      <w:lvlJc w:val="left"/>
      <w:pPr>
        <w:tabs>
          <w:tab w:val="num" w:pos="928"/>
        </w:tabs>
        <w:ind w:left="928"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6BD55DD"/>
    <w:multiLevelType w:val="multilevel"/>
    <w:tmpl w:val="6D888A44"/>
    <w:lvl w:ilvl="0">
      <w:start w:val="1"/>
      <w:numFmt w:val="decimal"/>
      <w:lvlText w:val="10.2.%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A1C3967"/>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0" w15:restartNumberingAfterBreak="0">
    <w:nsid w:val="2D1361B1"/>
    <w:multiLevelType w:val="multilevel"/>
    <w:tmpl w:val="E8EEADCE"/>
    <w:lvl w:ilvl="0">
      <w:start w:val="6"/>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1558A"/>
    <w:multiLevelType w:val="hybridMultilevel"/>
    <w:tmpl w:val="1978728C"/>
    <w:lvl w:ilvl="0" w:tplc="B57ABF72">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2BA3516"/>
    <w:multiLevelType w:val="multilevel"/>
    <w:tmpl w:val="E542D300"/>
    <w:lvl w:ilvl="0">
      <w:start w:val="11"/>
      <w:numFmt w:val="decimal"/>
      <w:lvlText w:val="%1."/>
      <w:lvlJc w:val="left"/>
      <w:pPr>
        <w:ind w:left="2203" w:hanging="360"/>
      </w:pPr>
      <w:rPr>
        <w:rFonts w:hint="default"/>
      </w:rPr>
    </w:lvl>
    <w:lvl w:ilvl="1">
      <w:start w:val="1"/>
      <w:numFmt w:val="decimal"/>
      <w:lvlText w:val="%1.%2."/>
      <w:lvlJc w:val="left"/>
      <w:pPr>
        <w:ind w:left="432" w:hanging="432"/>
      </w:pPr>
      <w:rPr>
        <w:rFonts w:ascii="Times New Roman" w:hAnsi="Times New Roman" w:cs="Times New Roman" w:hint="default"/>
        <w:b/>
        <w:i w:val="0"/>
        <w:color w:val="auto"/>
        <w:sz w:val="24"/>
        <w:szCs w:val="24"/>
      </w:rPr>
    </w:lvl>
    <w:lvl w:ilvl="2">
      <w:start w:val="1"/>
      <w:numFmt w:val="decimal"/>
      <w:lvlText w:val="%1.%2.%3."/>
      <w:lvlJc w:val="left"/>
      <w:pPr>
        <w:ind w:left="504" w:hanging="504"/>
      </w:pPr>
      <w:rPr>
        <w:rFonts w:hint="default"/>
        <w:b/>
        <w:sz w:val="24"/>
        <w:szCs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34863A30"/>
    <w:multiLevelType w:val="multilevel"/>
    <w:tmpl w:val="FE1E75A2"/>
    <w:lvl w:ilvl="0">
      <w:start w:val="2"/>
      <w:numFmt w:val="decimal"/>
      <w:lvlText w:val="%1."/>
      <w:lvlJc w:val="left"/>
      <w:pPr>
        <w:ind w:left="585" w:hanging="585"/>
      </w:pPr>
      <w:rPr>
        <w:rFonts w:cs="Times New Roman" w:hint="default"/>
      </w:rPr>
    </w:lvl>
    <w:lvl w:ilvl="1">
      <w:start w:val="1"/>
      <w:numFmt w:val="decimal"/>
      <w:lvlText w:val="%1.%2."/>
      <w:lvlJc w:val="left"/>
      <w:pPr>
        <w:ind w:left="1254" w:hanging="720"/>
      </w:pPr>
      <w:rPr>
        <w:rFonts w:cs="Times New Roman" w:hint="default"/>
      </w:rPr>
    </w:lvl>
    <w:lvl w:ilvl="2">
      <w:start w:val="1"/>
      <w:numFmt w:val="decimal"/>
      <w:lvlText w:val="%1.%2.%3."/>
      <w:lvlJc w:val="left"/>
      <w:pPr>
        <w:ind w:left="1788" w:hanging="720"/>
      </w:pPr>
      <w:rPr>
        <w:rFonts w:cs="Times New Roman" w:hint="default"/>
        <w:i w:val="0"/>
      </w:rPr>
    </w:lvl>
    <w:lvl w:ilvl="3">
      <w:start w:val="1"/>
      <w:numFmt w:val="bullet"/>
      <w:lvlText w:val=""/>
      <w:lvlJc w:val="left"/>
      <w:pPr>
        <w:ind w:left="2682" w:hanging="1080"/>
      </w:pPr>
      <w:rPr>
        <w:rFonts w:ascii="Symbol" w:hAnsi="Symbol"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4644" w:hanging="144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24" w15:restartNumberingAfterBreak="0">
    <w:nsid w:val="351A7590"/>
    <w:multiLevelType w:val="hybridMultilevel"/>
    <w:tmpl w:val="D6E0FB7E"/>
    <w:lvl w:ilvl="0" w:tplc="EB4423B2">
      <w:start w:val="1"/>
      <w:numFmt w:val="decimal"/>
      <w:lvlText w:val="5.%1."/>
      <w:lvlJc w:val="left"/>
      <w:pPr>
        <w:ind w:left="720" w:hanging="360"/>
      </w:pPr>
      <w:rPr>
        <w:rFonts w:hint="default"/>
      </w:rPr>
    </w:lvl>
    <w:lvl w:ilvl="1" w:tplc="7326E186">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095308"/>
    <w:multiLevelType w:val="multilevel"/>
    <w:tmpl w:val="2E9EDAB4"/>
    <w:lvl w:ilvl="0">
      <w:start w:val="10"/>
      <w:numFmt w:val="decimal"/>
      <w:suff w:val="space"/>
      <w:lvlText w:val="%1."/>
      <w:lvlJc w:val="left"/>
      <w:pPr>
        <w:ind w:left="1429" w:hanging="360"/>
      </w:pPr>
      <w:rPr>
        <w:rFonts w:hint="default"/>
      </w:rPr>
    </w:lvl>
    <w:lvl w:ilvl="1">
      <w:start w:val="1"/>
      <w:numFmt w:val="decimal"/>
      <w:isLgl/>
      <w:suff w:val="space"/>
      <w:lvlText w:val="%1.%2."/>
      <w:lvlJc w:val="left"/>
      <w:pPr>
        <w:ind w:left="1789" w:hanging="72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6" w15:restartNumberingAfterBreak="0">
    <w:nsid w:val="3CB4091F"/>
    <w:multiLevelType w:val="multilevel"/>
    <w:tmpl w:val="F0D6F704"/>
    <w:lvl w:ilvl="0">
      <w:start w:val="1"/>
      <w:numFmt w:val="decimal"/>
      <w:lvlText w:val="%1."/>
      <w:lvlJc w:val="left"/>
      <w:pPr>
        <w:ind w:left="2487" w:hanging="360"/>
      </w:pPr>
      <w:rPr>
        <w:rFonts w:ascii="Times New Roman" w:hAnsi="Times New Roman" w:cs="Times New Roman" w:hint="default"/>
      </w:rPr>
    </w:lvl>
    <w:lvl w:ilvl="1">
      <w:start w:val="1"/>
      <w:numFmt w:val="decimal"/>
      <w:isLgl/>
      <w:lvlText w:val="%1.%2."/>
      <w:lvlJc w:val="left"/>
      <w:pPr>
        <w:ind w:left="2109" w:hanging="975"/>
      </w:pPr>
      <w:rPr>
        <w:rFonts w:ascii="Times New Roman" w:hAnsi="Times New Roman" w:cs="Times New Roman" w:hint="default"/>
        <w:b w:val="0"/>
        <w:i w:val="0"/>
        <w:color w:val="auto"/>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27" w15:restartNumberingAfterBreak="0">
    <w:nsid w:val="3F9A27E3"/>
    <w:multiLevelType w:val="hybridMultilevel"/>
    <w:tmpl w:val="BA8E6922"/>
    <w:lvl w:ilvl="0" w:tplc="9FF04F4A">
      <w:start w:val="1"/>
      <w:numFmt w:val="decimal"/>
      <w:lvlText w:val="1.8.%1."/>
      <w:lvlJc w:val="left"/>
      <w:pPr>
        <w:ind w:left="2138" w:hanging="360"/>
      </w:pPr>
      <w:rPr>
        <w:rFonts w:hint="default"/>
      </w:rPr>
    </w:lvl>
    <w:lvl w:ilvl="1" w:tplc="9FF04F4A">
      <w:start w:val="1"/>
      <w:numFmt w:val="decimal"/>
      <w:lvlText w:val="1.8.%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A840B9"/>
    <w:multiLevelType w:val="hybridMultilevel"/>
    <w:tmpl w:val="5C3E2AE8"/>
    <w:lvl w:ilvl="0" w:tplc="7326E1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71529E4"/>
    <w:multiLevelType w:val="multilevel"/>
    <w:tmpl w:val="471A223C"/>
    <w:styleLink w:val="50"/>
    <w:lvl w:ilvl="0">
      <w:start w:val="1"/>
      <w:numFmt w:val="decimal"/>
      <w:lvlText w:val="%1."/>
      <w:lvlJc w:val="left"/>
      <w:pPr>
        <w:tabs>
          <w:tab w:val="num" w:pos="709"/>
        </w:tabs>
        <w:ind w:left="0" w:firstLine="709"/>
      </w:pPr>
      <w:rPr>
        <w:rFonts w:ascii="Times New Roman" w:hAnsi="Times New Roman" w:hint="default"/>
        <w:sz w:val="28"/>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9F15D7C"/>
    <w:multiLevelType w:val="hybridMultilevel"/>
    <w:tmpl w:val="689EF83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1" w15:restartNumberingAfterBreak="0">
    <w:nsid w:val="4E5B33DC"/>
    <w:multiLevelType w:val="multilevel"/>
    <w:tmpl w:val="68504820"/>
    <w:lvl w:ilvl="0">
      <w:start w:val="1"/>
      <w:numFmt w:val="decimal"/>
      <w:pStyle w:val="10"/>
      <w:lvlText w:val="%1."/>
      <w:lvlJc w:val="left"/>
      <w:pPr>
        <w:tabs>
          <w:tab w:val="num" w:pos="709"/>
        </w:tabs>
        <w:ind w:left="0" w:firstLine="709"/>
      </w:pPr>
      <w:rPr>
        <w:rFonts w:hint="default"/>
      </w:rPr>
    </w:lvl>
    <w:lvl w:ilvl="1">
      <w:start w:val="1"/>
      <w:numFmt w:val="decimal"/>
      <w:pStyle w:val="20"/>
      <w:lvlText w:val="%1.%2."/>
      <w:lvlJc w:val="left"/>
      <w:pPr>
        <w:ind w:left="0" w:firstLine="709"/>
      </w:pPr>
      <w:rPr>
        <w:rFonts w:hint="default"/>
        <w:b w:val="0"/>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EDF77A0"/>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3" w15:restartNumberingAfterBreak="0">
    <w:nsid w:val="506F6C11"/>
    <w:multiLevelType w:val="multilevel"/>
    <w:tmpl w:val="46AC9754"/>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1847B3D"/>
    <w:multiLevelType w:val="hybridMultilevel"/>
    <w:tmpl w:val="6F0C92B2"/>
    <w:lvl w:ilvl="0" w:tplc="367217DC">
      <w:start w:val="10"/>
      <w:numFmt w:val="decimal"/>
      <w:lvlText w:val="%1."/>
      <w:lvlJc w:val="left"/>
      <w:pPr>
        <w:ind w:left="144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1C40307"/>
    <w:multiLevelType w:val="hybridMultilevel"/>
    <w:tmpl w:val="A38498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2E57435"/>
    <w:multiLevelType w:val="multilevel"/>
    <w:tmpl w:val="A7308A52"/>
    <w:lvl w:ilvl="0">
      <w:start w:val="4"/>
      <w:numFmt w:val="decimal"/>
      <w:lvlText w:val="%1."/>
      <w:lvlJc w:val="left"/>
      <w:pPr>
        <w:ind w:left="450" w:hanging="450"/>
      </w:pPr>
      <w:rPr>
        <w:rFonts w:cs="Times New Roman" w:hint="default"/>
      </w:rPr>
    </w:lvl>
    <w:lvl w:ilvl="1">
      <w:start w:val="1"/>
      <w:numFmt w:val="decimal"/>
      <w:lvlText w:val="%1.%2."/>
      <w:lvlJc w:val="left"/>
      <w:pPr>
        <w:ind w:left="1430" w:hanging="720"/>
      </w:pPr>
      <w:rPr>
        <w:rFonts w:cs="Times New Roman"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7" w15:restartNumberingAfterBreak="0">
    <w:nsid w:val="5447781F"/>
    <w:multiLevelType w:val="hybridMultilevel"/>
    <w:tmpl w:val="22A689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6844088"/>
    <w:multiLevelType w:val="hybridMultilevel"/>
    <w:tmpl w:val="C5444572"/>
    <w:lvl w:ilvl="0" w:tplc="7326E1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80D4115"/>
    <w:multiLevelType w:val="multilevel"/>
    <w:tmpl w:val="EEDC3638"/>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0" w15:restartNumberingAfterBreak="0">
    <w:nsid w:val="687823DB"/>
    <w:multiLevelType w:val="multilevel"/>
    <w:tmpl w:val="94D683B4"/>
    <w:lvl w:ilvl="0">
      <w:start w:val="1"/>
      <w:numFmt w:val="decimal"/>
      <w:lvlText w:val="%1."/>
      <w:lvlJc w:val="left"/>
      <w:pPr>
        <w:ind w:left="2203" w:hanging="360"/>
      </w:pPr>
      <w:rPr>
        <w:rFonts w:hint="default"/>
      </w:rPr>
    </w:lvl>
    <w:lvl w:ilvl="1">
      <w:start w:val="1"/>
      <w:numFmt w:val="decimal"/>
      <w:lvlText w:val="%1.%2."/>
      <w:lvlJc w:val="left"/>
      <w:pPr>
        <w:ind w:left="792" w:hanging="432"/>
      </w:pPr>
      <w:rPr>
        <w:rFonts w:ascii="Times New Roman" w:hAnsi="Times New Roman" w:cs="Times New Roman" w:hint="default"/>
        <w:b/>
        <w:i w:val="0"/>
        <w:color w:val="auto"/>
        <w:sz w:val="24"/>
        <w:szCs w:val="24"/>
      </w:rPr>
    </w:lvl>
    <w:lvl w:ilvl="2">
      <w:start w:val="1"/>
      <w:numFmt w:val="decimal"/>
      <w:lvlText w:val="%1.%2.%3."/>
      <w:lvlJc w:val="left"/>
      <w:pPr>
        <w:ind w:left="504" w:hanging="504"/>
      </w:pPr>
      <w:rPr>
        <w:rFonts w:hint="default"/>
        <w:b/>
        <w:sz w:val="24"/>
        <w:szCs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41" w15:restartNumberingAfterBreak="0">
    <w:nsid w:val="6AC020EE"/>
    <w:multiLevelType w:val="multilevel"/>
    <w:tmpl w:val="51CEE1C0"/>
    <w:styleLink w:val="40"/>
    <w:lvl w:ilvl="0">
      <w:start w:val="1"/>
      <w:numFmt w:val="decimal"/>
      <w:lvlText w:val="%1."/>
      <w:lvlJc w:val="left"/>
      <w:pPr>
        <w:tabs>
          <w:tab w:val="num" w:pos="709"/>
        </w:tabs>
        <w:ind w:left="0" w:firstLine="709"/>
      </w:pPr>
      <w:rPr>
        <w:rFonts w:ascii="Times New Roman" w:hAnsi="Times New Roman" w:hint="default"/>
        <w:sz w:val="28"/>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130C80"/>
    <w:multiLevelType w:val="multilevel"/>
    <w:tmpl w:val="68E6952A"/>
    <w:lvl w:ilvl="0">
      <w:start w:val="1"/>
      <w:numFmt w:val="decimal"/>
      <w:lvlText w:val="%1."/>
      <w:lvlJc w:val="left"/>
      <w:pPr>
        <w:ind w:left="0" w:firstLine="709"/>
      </w:pPr>
      <w:rPr>
        <w:rFonts w:hint="default"/>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347317A"/>
    <w:multiLevelType w:val="hybridMultilevel"/>
    <w:tmpl w:val="F3ACA8F4"/>
    <w:lvl w:ilvl="0" w:tplc="3EE2B9A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423857"/>
    <w:multiLevelType w:val="multilevel"/>
    <w:tmpl w:val="5ADC2A74"/>
    <w:lvl w:ilvl="0">
      <w:start w:val="6"/>
      <w:numFmt w:val="decimal"/>
      <w:lvlText w:val="%1."/>
      <w:lvlJc w:val="left"/>
      <w:pPr>
        <w:ind w:left="585" w:hanging="585"/>
      </w:pPr>
      <w:rPr>
        <w:rFonts w:cs="Times New Roman" w:hint="default"/>
      </w:rPr>
    </w:lvl>
    <w:lvl w:ilvl="1">
      <w:start w:val="1"/>
      <w:numFmt w:val="bullet"/>
      <w:lvlText w:val=""/>
      <w:lvlJc w:val="left"/>
      <w:pPr>
        <w:ind w:left="1004" w:hanging="720"/>
      </w:pPr>
      <w:rPr>
        <w:rFonts w:ascii="Symbol" w:hAnsi="Symbol" w:hint="default"/>
      </w:rPr>
    </w:lvl>
    <w:lvl w:ilvl="2">
      <w:start w:val="4"/>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45" w15:restartNumberingAfterBreak="0">
    <w:nsid w:val="754810A5"/>
    <w:multiLevelType w:val="multilevel"/>
    <w:tmpl w:val="7A7ECE4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E043CA"/>
    <w:multiLevelType w:val="multilevel"/>
    <w:tmpl w:val="BC861370"/>
    <w:lvl w:ilvl="0">
      <w:start w:val="1"/>
      <w:numFmt w:val="decimal"/>
      <w:lvlText w:val="28.12.%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645D10"/>
    <w:multiLevelType w:val="hybridMultilevel"/>
    <w:tmpl w:val="F8162744"/>
    <w:lvl w:ilvl="0" w:tplc="ED64DA78">
      <w:start w:val="1"/>
      <w:numFmt w:val="decimal"/>
      <w:lvlText w:val="3.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C5243B"/>
    <w:multiLevelType w:val="hybridMultilevel"/>
    <w:tmpl w:val="3EF0F5A2"/>
    <w:lvl w:ilvl="0" w:tplc="04190011">
      <w:start w:val="1"/>
      <w:numFmt w:val="decimal"/>
      <w:lvlText w:val="%1)"/>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9" w15:restartNumberingAfterBreak="0">
    <w:nsid w:val="7FB22FD9"/>
    <w:multiLevelType w:val="multilevel"/>
    <w:tmpl w:val="B6AA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1"/>
  </w:num>
  <w:num w:numId="3">
    <w:abstractNumId w:val="2"/>
  </w:num>
  <w:num w:numId="4">
    <w:abstractNumId w:val="3"/>
  </w:num>
  <w:num w:numId="5">
    <w:abstractNumId w:val="16"/>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20"/>
  </w:num>
  <w:num w:numId="8">
    <w:abstractNumId w:val="13"/>
  </w:num>
  <w:num w:numId="9">
    <w:abstractNumId w:val="37"/>
  </w:num>
  <w:num w:numId="10">
    <w:abstractNumId w:val="48"/>
  </w:num>
  <w:num w:numId="11">
    <w:abstractNumId w:val="35"/>
  </w:num>
  <w:num w:numId="12">
    <w:abstractNumId w:val="6"/>
  </w:num>
  <w:num w:numId="13">
    <w:abstractNumId w:val="14"/>
  </w:num>
  <w:num w:numId="14">
    <w:abstractNumId w:val="39"/>
  </w:num>
  <w:num w:numId="15">
    <w:abstractNumId w:val="4"/>
  </w:num>
  <w:num w:numId="16">
    <w:abstractNumId w:val="7"/>
  </w:num>
  <w:num w:numId="17">
    <w:abstractNumId w:val="38"/>
  </w:num>
  <w:num w:numId="18">
    <w:abstractNumId w:val="28"/>
  </w:num>
  <w:num w:numId="19">
    <w:abstractNumId w:val="24"/>
  </w:num>
  <w:num w:numId="20">
    <w:abstractNumId w:val="41"/>
  </w:num>
  <w:num w:numId="21">
    <w:abstractNumId w:val="29"/>
  </w:num>
  <w:num w:numId="22">
    <w:abstractNumId w:val="31"/>
  </w:num>
  <w:num w:numId="23">
    <w:abstractNumId w:val="47"/>
  </w:num>
  <w:num w:numId="24">
    <w:abstractNumId w:val="42"/>
  </w:num>
  <w:num w:numId="25">
    <w:abstractNumId w:val="12"/>
  </w:num>
  <w:num w:numId="26">
    <w:abstractNumId w:val="27"/>
  </w:num>
  <w:num w:numId="27">
    <w:abstractNumId w:val="40"/>
  </w:num>
  <w:num w:numId="28">
    <w:abstractNumId w:val="1"/>
  </w:num>
  <w:num w:numId="29">
    <w:abstractNumId w:val="43"/>
  </w:num>
  <w:num w:numId="30">
    <w:abstractNumId w:val="23"/>
  </w:num>
  <w:num w:numId="31">
    <w:abstractNumId w:val="36"/>
  </w:num>
  <w:num w:numId="32">
    <w:abstractNumId w:val="44"/>
  </w:num>
  <w:num w:numId="33">
    <w:abstractNumId w:val="26"/>
  </w:num>
  <w:num w:numId="34">
    <w:abstractNumId w:val="19"/>
  </w:num>
  <w:num w:numId="35">
    <w:abstractNumId w:val="32"/>
  </w:num>
  <w:num w:numId="36">
    <w:abstractNumId w:val="17"/>
  </w:num>
  <w:num w:numId="37">
    <w:abstractNumId w:val="33"/>
  </w:num>
  <w:num w:numId="38">
    <w:abstractNumId w:val="46"/>
  </w:num>
  <w:num w:numId="39">
    <w:abstractNumId w:val="25"/>
  </w:num>
  <w:num w:numId="40">
    <w:abstractNumId w:val="8"/>
  </w:num>
  <w:num w:numId="41">
    <w:abstractNumId w:val="30"/>
  </w:num>
  <w:num w:numId="42">
    <w:abstractNumId w:val="34"/>
  </w:num>
  <w:num w:numId="43">
    <w:abstractNumId w:val="22"/>
  </w:num>
  <w:num w:numId="44">
    <w:abstractNumId w:val="49"/>
  </w:num>
  <w:num w:numId="45">
    <w:abstractNumId w:val="5"/>
  </w:num>
  <w:num w:numId="46">
    <w:abstractNumId w:val="15"/>
  </w:num>
  <w:num w:numId="47">
    <w:abstractNumId w:val="45"/>
  </w:num>
  <w:num w:numId="48">
    <w:abstractNumId w:val="0"/>
  </w:num>
  <w:num w:numId="49">
    <w:abstractNumId w:val="11"/>
  </w:num>
  <w:num w:numId="5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0B3DE0"/>
    <w:rsid w:val="0000401B"/>
    <w:rsid w:val="00004509"/>
    <w:rsid w:val="00004F0C"/>
    <w:rsid w:val="00005C7A"/>
    <w:rsid w:val="00010717"/>
    <w:rsid w:val="00010A7E"/>
    <w:rsid w:val="00012179"/>
    <w:rsid w:val="00012A65"/>
    <w:rsid w:val="00013121"/>
    <w:rsid w:val="00014367"/>
    <w:rsid w:val="00014B35"/>
    <w:rsid w:val="000167E8"/>
    <w:rsid w:val="000177B2"/>
    <w:rsid w:val="000220AC"/>
    <w:rsid w:val="00022428"/>
    <w:rsid w:val="00024920"/>
    <w:rsid w:val="00030177"/>
    <w:rsid w:val="00031940"/>
    <w:rsid w:val="00032581"/>
    <w:rsid w:val="00032CEA"/>
    <w:rsid w:val="0003331F"/>
    <w:rsid w:val="00033FF7"/>
    <w:rsid w:val="00035348"/>
    <w:rsid w:val="00035434"/>
    <w:rsid w:val="00036030"/>
    <w:rsid w:val="00040C51"/>
    <w:rsid w:val="00042FE9"/>
    <w:rsid w:val="00043251"/>
    <w:rsid w:val="00045117"/>
    <w:rsid w:val="000453F3"/>
    <w:rsid w:val="0004639A"/>
    <w:rsid w:val="0004793A"/>
    <w:rsid w:val="00053146"/>
    <w:rsid w:val="00055EB6"/>
    <w:rsid w:val="00056F83"/>
    <w:rsid w:val="0005741A"/>
    <w:rsid w:val="000606B0"/>
    <w:rsid w:val="00061198"/>
    <w:rsid w:val="00061A8C"/>
    <w:rsid w:val="0006227F"/>
    <w:rsid w:val="00062D65"/>
    <w:rsid w:val="00062F8E"/>
    <w:rsid w:val="00063C88"/>
    <w:rsid w:val="000642FA"/>
    <w:rsid w:val="000645ED"/>
    <w:rsid w:val="00064C8E"/>
    <w:rsid w:val="000657E7"/>
    <w:rsid w:val="000658DC"/>
    <w:rsid w:val="00070492"/>
    <w:rsid w:val="000732A0"/>
    <w:rsid w:val="0007379C"/>
    <w:rsid w:val="00073887"/>
    <w:rsid w:val="00073E62"/>
    <w:rsid w:val="00074169"/>
    <w:rsid w:val="00074799"/>
    <w:rsid w:val="00075714"/>
    <w:rsid w:val="0007576E"/>
    <w:rsid w:val="0007585C"/>
    <w:rsid w:val="000762A8"/>
    <w:rsid w:val="00076542"/>
    <w:rsid w:val="00076AD3"/>
    <w:rsid w:val="00076E2C"/>
    <w:rsid w:val="00077C12"/>
    <w:rsid w:val="0008090D"/>
    <w:rsid w:val="00084B7C"/>
    <w:rsid w:val="0008523C"/>
    <w:rsid w:val="000856CF"/>
    <w:rsid w:val="000929BB"/>
    <w:rsid w:val="00094580"/>
    <w:rsid w:val="00094ADF"/>
    <w:rsid w:val="000953E1"/>
    <w:rsid w:val="000954B0"/>
    <w:rsid w:val="00095D20"/>
    <w:rsid w:val="00095F4B"/>
    <w:rsid w:val="000A044D"/>
    <w:rsid w:val="000A06D8"/>
    <w:rsid w:val="000A12AB"/>
    <w:rsid w:val="000A1915"/>
    <w:rsid w:val="000A2B00"/>
    <w:rsid w:val="000A3688"/>
    <w:rsid w:val="000A46FC"/>
    <w:rsid w:val="000A556C"/>
    <w:rsid w:val="000A627B"/>
    <w:rsid w:val="000A672A"/>
    <w:rsid w:val="000A74A3"/>
    <w:rsid w:val="000A78BB"/>
    <w:rsid w:val="000A7DEE"/>
    <w:rsid w:val="000A7FA2"/>
    <w:rsid w:val="000B10D5"/>
    <w:rsid w:val="000B2CE7"/>
    <w:rsid w:val="000B3DE0"/>
    <w:rsid w:val="000B512C"/>
    <w:rsid w:val="000B5204"/>
    <w:rsid w:val="000B53BC"/>
    <w:rsid w:val="000B6164"/>
    <w:rsid w:val="000C18F9"/>
    <w:rsid w:val="000C1CDD"/>
    <w:rsid w:val="000C21BE"/>
    <w:rsid w:val="000C2435"/>
    <w:rsid w:val="000C3788"/>
    <w:rsid w:val="000C580A"/>
    <w:rsid w:val="000C5DDA"/>
    <w:rsid w:val="000C6CAA"/>
    <w:rsid w:val="000C749C"/>
    <w:rsid w:val="000D025C"/>
    <w:rsid w:val="000D22CE"/>
    <w:rsid w:val="000D2A06"/>
    <w:rsid w:val="000D51D5"/>
    <w:rsid w:val="000D69E6"/>
    <w:rsid w:val="000E1A05"/>
    <w:rsid w:val="000E341F"/>
    <w:rsid w:val="000E377D"/>
    <w:rsid w:val="000E3BE3"/>
    <w:rsid w:val="000E3F83"/>
    <w:rsid w:val="000E5102"/>
    <w:rsid w:val="000E7C8C"/>
    <w:rsid w:val="000F2B67"/>
    <w:rsid w:val="000F3D15"/>
    <w:rsid w:val="000F4716"/>
    <w:rsid w:val="000F5896"/>
    <w:rsid w:val="000F61B1"/>
    <w:rsid w:val="000F681F"/>
    <w:rsid w:val="000F79A4"/>
    <w:rsid w:val="00100EF5"/>
    <w:rsid w:val="001039EC"/>
    <w:rsid w:val="001044D3"/>
    <w:rsid w:val="00104763"/>
    <w:rsid w:val="00106F31"/>
    <w:rsid w:val="00106FDC"/>
    <w:rsid w:val="001073DF"/>
    <w:rsid w:val="00107CAF"/>
    <w:rsid w:val="001118CB"/>
    <w:rsid w:val="00111FDE"/>
    <w:rsid w:val="00112DBF"/>
    <w:rsid w:val="001160F2"/>
    <w:rsid w:val="0012151D"/>
    <w:rsid w:val="00127DDC"/>
    <w:rsid w:val="001305CC"/>
    <w:rsid w:val="0013076E"/>
    <w:rsid w:val="00130AD2"/>
    <w:rsid w:val="0013121E"/>
    <w:rsid w:val="00132AEC"/>
    <w:rsid w:val="00132AFE"/>
    <w:rsid w:val="00132C77"/>
    <w:rsid w:val="00132F63"/>
    <w:rsid w:val="001332F3"/>
    <w:rsid w:val="001335B0"/>
    <w:rsid w:val="00133CB6"/>
    <w:rsid w:val="00134327"/>
    <w:rsid w:val="00134574"/>
    <w:rsid w:val="00134DAF"/>
    <w:rsid w:val="00137E6C"/>
    <w:rsid w:val="00140DB6"/>
    <w:rsid w:val="001428A3"/>
    <w:rsid w:val="00144254"/>
    <w:rsid w:val="0014452B"/>
    <w:rsid w:val="0014493C"/>
    <w:rsid w:val="00145065"/>
    <w:rsid w:val="00147925"/>
    <w:rsid w:val="001500EC"/>
    <w:rsid w:val="0015041F"/>
    <w:rsid w:val="00150D9F"/>
    <w:rsid w:val="00151791"/>
    <w:rsid w:val="00151AB5"/>
    <w:rsid w:val="00153D81"/>
    <w:rsid w:val="0015498A"/>
    <w:rsid w:val="001554F4"/>
    <w:rsid w:val="00155E0B"/>
    <w:rsid w:val="00157FC5"/>
    <w:rsid w:val="0016037A"/>
    <w:rsid w:val="00160B53"/>
    <w:rsid w:val="00161284"/>
    <w:rsid w:val="00162981"/>
    <w:rsid w:val="00162CBD"/>
    <w:rsid w:val="00164BB1"/>
    <w:rsid w:val="00164DF8"/>
    <w:rsid w:val="00165968"/>
    <w:rsid w:val="001664E0"/>
    <w:rsid w:val="00166CB7"/>
    <w:rsid w:val="00166F2E"/>
    <w:rsid w:val="00171634"/>
    <w:rsid w:val="00173C4F"/>
    <w:rsid w:val="0017517F"/>
    <w:rsid w:val="001803CA"/>
    <w:rsid w:val="0018041B"/>
    <w:rsid w:val="0018110B"/>
    <w:rsid w:val="0018138F"/>
    <w:rsid w:val="00181539"/>
    <w:rsid w:val="00181EE6"/>
    <w:rsid w:val="001823AF"/>
    <w:rsid w:val="00182C62"/>
    <w:rsid w:val="00183349"/>
    <w:rsid w:val="001838A1"/>
    <w:rsid w:val="00183B05"/>
    <w:rsid w:val="00183EB1"/>
    <w:rsid w:val="00184481"/>
    <w:rsid w:val="001850BE"/>
    <w:rsid w:val="001870FF"/>
    <w:rsid w:val="00187899"/>
    <w:rsid w:val="00190398"/>
    <w:rsid w:val="0019063E"/>
    <w:rsid w:val="0019142F"/>
    <w:rsid w:val="00191571"/>
    <w:rsid w:val="00192825"/>
    <w:rsid w:val="00192D74"/>
    <w:rsid w:val="00196511"/>
    <w:rsid w:val="00197766"/>
    <w:rsid w:val="00197FEF"/>
    <w:rsid w:val="001A050D"/>
    <w:rsid w:val="001A1EB0"/>
    <w:rsid w:val="001A28BC"/>
    <w:rsid w:val="001A3AC6"/>
    <w:rsid w:val="001A71AB"/>
    <w:rsid w:val="001B0321"/>
    <w:rsid w:val="001B049F"/>
    <w:rsid w:val="001B0D16"/>
    <w:rsid w:val="001B21D6"/>
    <w:rsid w:val="001B3740"/>
    <w:rsid w:val="001B42FB"/>
    <w:rsid w:val="001B5460"/>
    <w:rsid w:val="001B5CC4"/>
    <w:rsid w:val="001B5FC4"/>
    <w:rsid w:val="001B75AA"/>
    <w:rsid w:val="001B77ED"/>
    <w:rsid w:val="001C1888"/>
    <w:rsid w:val="001C1ECB"/>
    <w:rsid w:val="001C2361"/>
    <w:rsid w:val="001C2597"/>
    <w:rsid w:val="001C3F19"/>
    <w:rsid w:val="001C52C0"/>
    <w:rsid w:val="001C5343"/>
    <w:rsid w:val="001C555D"/>
    <w:rsid w:val="001C7FF7"/>
    <w:rsid w:val="001D137A"/>
    <w:rsid w:val="001D32B4"/>
    <w:rsid w:val="001D338E"/>
    <w:rsid w:val="001D4623"/>
    <w:rsid w:val="001D6AB3"/>
    <w:rsid w:val="001D7F5E"/>
    <w:rsid w:val="001E000B"/>
    <w:rsid w:val="001E0C95"/>
    <w:rsid w:val="001E0D31"/>
    <w:rsid w:val="001E1662"/>
    <w:rsid w:val="001E2E3F"/>
    <w:rsid w:val="001E3687"/>
    <w:rsid w:val="001E4CC3"/>
    <w:rsid w:val="001E57E5"/>
    <w:rsid w:val="001E5FFE"/>
    <w:rsid w:val="001E6151"/>
    <w:rsid w:val="001E7433"/>
    <w:rsid w:val="001E7ACE"/>
    <w:rsid w:val="001E7D91"/>
    <w:rsid w:val="001F2BA5"/>
    <w:rsid w:val="001F3F65"/>
    <w:rsid w:val="001F41BC"/>
    <w:rsid w:val="001F769D"/>
    <w:rsid w:val="001F7788"/>
    <w:rsid w:val="001F7AD7"/>
    <w:rsid w:val="001F7F04"/>
    <w:rsid w:val="00201112"/>
    <w:rsid w:val="00201693"/>
    <w:rsid w:val="00201863"/>
    <w:rsid w:val="00201CE4"/>
    <w:rsid w:val="00202667"/>
    <w:rsid w:val="00202DE3"/>
    <w:rsid w:val="002037CD"/>
    <w:rsid w:val="00203F13"/>
    <w:rsid w:val="00204620"/>
    <w:rsid w:val="00205C5D"/>
    <w:rsid w:val="00206949"/>
    <w:rsid w:val="00206F08"/>
    <w:rsid w:val="002076E4"/>
    <w:rsid w:val="00210801"/>
    <w:rsid w:val="0021135B"/>
    <w:rsid w:val="00211AD0"/>
    <w:rsid w:val="00212147"/>
    <w:rsid w:val="0021286A"/>
    <w:rsid w:val="00213772"/>
    <w:rsid w:val="002149FA"/>
    <w:rsid w:val="00214DF7"/>
    <w:rsid w:val="002152AF"/>
    <w:rsid w:val="00215CBD"/>
    <w:rsid w:val="002162DE"/>
    <w:rsid w:val="002170EA"/>
    <w:rsid w:val="002177BB"/>
    <w:rsid w:val="00217A8A"/>
    <w:rsid w:val="00221A31"/>
    <w:rsid w:val="002223FB"/>
    <w:rsid w:val="00222417"/>
    <w:rsid w:val="002227F9"/>
    <w:rsid w:val="00222B1A"/>
    <w:rsid w:val="00222D8F"/>
    <w:rsid w:val="00223A7D"/>
    <w:rsid w:val="0022419C"/>
    <w:rsid w:val="0022734D"/>
    <w:rsid w:val="002276D3"/>
    <w:rsid w:val="00230580"/>
    <w:rsid w:val="002323BD"/>
    <w:rsid w:val="00233220"/>
    <w:rsid w:val="002333BD"/>
    <w:rsid w:val="00233564"/>
    <w:rsid w:val="002348C1"/>
    <w:rsid w:val="00236CD5"/>
    <w:rsid w:val="00236F7B"/>
    <w:rsid w:val="0023752C"/>
    <w:rsid w:val="00240786"/>
    <w:rsid w:val="002408B6"/>
    <w:rsid w:val="00242713"/>
    <w:rsid w:val="002432B0"/>
    <w:rsid w:val="00243C50"/>
    <w:rsid w:val="00243E2D"/>
    <w:rsid w:val="0024485B"/>
    <w:rsid w:val="00244DB7"/>
    <w:rsid w:val="002451CB"/>
    <w:rsid w:val="00245DD6"/>
    <w:rsid w:val="002470AD"/>
    <w:rsid w:val="00247266"/>
    <w:rsid w:val="00247C4A"/>
    <w:rsid w:val="00250422"/>
    <w:rsid w:val="0025132A"/>
    <w:rsid w:val="002516F6"/>
    <w:rsid w:val="00252F3D"/>
    <w:rsid w:val="002533DB"/>
    <w:rsid w:val="00254BC1"/>
    <w:rsid w:val="00254CE8"/>
    <w:rsid w:val="002567DB"/>
    <w:rsid w:val="002571B1"/>
    <w:rsid w:val="002609BE"/>
    <w:rsid w:val="00261A44"/>
    <w:rsid w:val="002621C4"/>
    <w:rsid w:val="00262F9D"/>
    <w:rsid w:val="00263B94"/>
    <w:rsid w:val="00263BFC"/>
    <w:rsid w:val="00264268"/>
    <w:rsid w:val="00264CBA"/>
    <w:rsid w:val="00264F2F"/>
    <w:rsid w:val="002653D0"/>
    <w:rsid w:val="002662E4"/>
    <w:rsid w:val="00267C7A"/>
    <w:rsid w:val="00270689"/>
    <w:rsid w:val="002713F5"/>
    <w:rsid w:val="00272023"/>
    <w:rsid w:val="00272BA3"/>
    <w:rsid w:val="00272EE5"/>
    <w:rsid w:val="002744E0"/>
    <w:rsid w:val="002758DC"/>
    <w:rsid w:val="002768B5"/>
    <w:rsid w:val="00276962"/>
    <w:rsid w:val="00276CFC"/>
    <w:rsid w:val="00280871"/>
    <w:rsid w:val="00281350"/>
    <w:rsid w:val="00282642"/>
    <w:rsid w:val="00282850"/>
    <w:rsid w:val="00285409"/>
    <w:rsid w:val="0028581F"/>
    <w:rsid w:val="002866B9"/>
    <w:rsid w:val="00287193"/>
    <w:rsid w:val="00287E73"/>
    <w:rsid w:val="00287FAF"/>
    <w:rsid w:val="002903F3"/>
    <w:rsid w:val="00291472"/>
    <w:rsid w:val="00292802"/>
    <w:rsid w:val="002942DA"/>
    <w:rsid w:val="0029465D"/>
    <w:rsid w:val="002949A9"/>
    <w:rsid w:val="00295A61"/>
    <w:rsid w:val="002975BD"/>
    <w:rsid w:val="0029798D"/>
    <w:rsid w:val="002A0000"/>
    <w:rsid w:val="002A0599"/>
    <w:rsid w:val="002A2727"/>
    <w:rsid w:val="002A2D72"/>
    <w:rsid w:val="002A4C53"/>
    <w:rsid w:val="002A5395"/>
    <w:rsid w:val="002A5A13"/>
    <w:rsid w:val="002A5C58"/>
    <w:rsid w:val="002A6031"/>
    <w:rsid w:val="002A7160"/>
    <w:rsid w:val="002A7259"/>
    <w:rsid w:val="002B047E"/>
    <w:rsid w:val="002B1039"/>
    <w:rsid w:val="002B1E45"/>
    <w:rsid w:val="002B542B"/>
    <w:rsid w:val="002B57A5"/>
    <w:rsid w:val="002B6D82"/>
    <w:rsid w:val="002B6D93"/>
    <w:rsid w:val="002B74E2"/>
    <w:rsid w:val="002B764A"/>
    <w:rsid w:val="002B773D"/>
    <w:rsid w:val="002C0819"/>
    <w:rsid w:val="002C0F03"/>
    <w:rsid w:val="002C349F"/>
    <w:rsid w:val="002C4099"/>
    <w:rsid w:val="002C43C9"/>
    <w:rsid w:val="002C5427"/>
    <w:rsid w:val="002C7027"/>
    <w:rsid w:val="002D037D"/>
    <w:rsid w:val="002D058E"/>
    <w:rsid w:val="002D145D"/>
    <w:rsid w:val="002D25C7"/>
    <w:rsid w:val="002D29B5"/>
    <w:rsid w:val="002D41A5"/>
    <w:rsid w:val="002D423C"/>
    <w:rsid w:val="002D4366"/>
    <w:rsid w:val="002D49EA"/>
    <w:rsid w:val="002D63F9"/>
    <w:rsid w:val="002D79CD"/>
    <w:rsid w:val="002E0C45"/>
    <w:rsid w:val="002E1A09"/>
    <w:rsid w:val="002E235B"/>
    <w:rsid w:val="002E2B81"/>
    <w:rsid w:val="002E2E0E"/>
    <w:rsid w:val="002E47B8"/>
    <w:rsid w:val="002E5B76"/>
    <w:rsid w:val="002E6E9A"/>
    <w:rsid w:val="002E799D"/>
    <w:rsid w:val="002E7DBE"/>
    <w:rsid w:val="002F074E"/>
    <w:rsid w:val="002F1E0E"/>
    <w:rsid w:val="002F245D"/>
    <w:rsid w:val="002F294C"/>
    <w:rsid w:val="002F541A"/>
    <w:rsid w:val="002F5CA4"/>
    <w:rsid w:val="002F6022"/>
    <w:rsid w:val="002F656E"/>
    <w:rsid w:val="002F6C46"/>
    <w:rsid w:val="002F762C"/>
    <w:rsid w:val="002F7E28"/>
    <w:rsid w:val="0030159F"/>
    <w:rsid w:val="003023E1"/>
    <w:rsid w:val="00302966"/>
    <w:rsid w:val="00303231"/>
    <w:rsid w:val="00303E9C"/>
    <w:rsid w:val="00305148"/>
    <w:rsid w:val="00306B6F"/>
    <w:rsid w:val="003101B4"/>
    <w:rsid w:val="00311EA8"/>
    <w:rsid w:val="003121DB"/>
    <w:rsid w:val="00313BBE"/>
    <w:rsid w:val="003161A4"/>
    <w:rsid w:val="00317953"/>
    <w:rsid w:val="00322030"/>
    <w:rsid w:val="00323790"/>
    <w:rsid w:val="003237A4"/>
    <w:rsid w:val="00323B34"/>
    <w:rsid w:val="00323E64"/>
    <w:rsid w:val="003302CD"/>
    <w:rsid w:val="003317E0"/>
    <w:rsid w:val="00333FA6"/>
    <w:rsid w:val="00334667"/>
    <w:rsid w:val="00334D19"/>
    <w:rsid w:val="00336D25"/>
    <w:rsid w:val="003371A9"/>
    <w:rsid w:val="00340D2C"/>
    <w:rsid w:val="00342128"/>
    <w:rsid w:val="003425ED"/>
    <w:rsid w:val="00342D3B"/>
    <w:rsid w:val="00342EAD"/>
    <w:rsid w:val="003433A1"/>
    <w:rsid w:val="003517C5"/>
    <w:rsid w:val="003539EA"/>
    <w:rsid w:val="00353D51"/>
    <w:rsid w:val="00355006"/>
    <w:rsid w:val="00355621"/>
    <w:rsid w:val="003559C3"/>
    <w:rsid w:val="00357524"/>
    <w:rsid w:val="0036019F"/>
    <w:rsid w:val="00361047"/>
    <w:rsid w:val="003616D9"/>
    <w:rsid w:val="0036240C"/>
    <w:rsid w:val="0036357F"/>
    <w:rsid w:val="003648D3"/>
    <w:rsid w:val="003648D5"/>
    <w:rsid w:val="003655E8"/>
    <w:rsid w:val="00365EA4"/>
    <w:rsid w:val="00365EF4"/>
    <w:rsid w:val="00370EF4"/>
    <w:rsid w:val="00374944"/>
    <w:rsid w:val="00374F3A"/>
    <w:rsid w:val="00375D3B"/>
    <w:rsid w:val="0037634E"/>
    <w:rsid w:val="00377EE6"/>
    <w:rsid w:val="003819E8"/>
    <w:rsid w:val="0038222F"/>
    <w:rsid w:val="0038245F"/>
    <w:rsid w:val="00382523"/>
    <w:rsid w:val="00382F0B"/>
    <w:rsid w:val="003836B1"/>
    <w:rsid w:val="00384BF4"/>
    <w:rsid w:val="00384FB2"/>
    <w:rsid w:val="003857A9"/>
    <w:rsid w:val="003861B6"/>
    <w:rsid w:val="0039193F"/>
    <w:rsid w:val="00391E70"/>
    <w:rsid w:val="00392315"/>
    <w:rsid w:val="003925D2"/>
    <w:rsid w:val="00392801"/>
    <w:rsid w:val="00392B5D"/>
    <w:rsid w:val="00392F71"/>
    <w:rsid w:val="00393203"/>
    <w:rsid w:val="00393A49"/>
    <w:rsid w:val="00393AD9"/>
    <w:rsid w:val="00394F54"/>
    <w:rsid w:val="003969BB"/>
    <w:rsid w:val="003A084C"/>
    <w:rsid w:val="003A0E19"/>
    <w:rsid w:val="003A12F8"/>
    <w:rsid w:val="003A2156"/>
    <w:rsid w:val="003A4AE1"/>
    <w:rsid w:val="003A6CE0"/>
    <w:rsid w:val="003B043B"/>
    <w:rsid w:val="003B09BD"/>
    <w:rsid w:val="003B10A7"/>
    <w:rsid w:val="003B1665"/>
    <w:rsid w:val="003B2901"/>
    <w:rsid w:val="003B3195"/>
    <w:rsid w:val="003B3F05"/>
    <w:rsid w:val="003B4392"/>
    <w:rsid w:val="003B53B5"/>
    <w:rsid w:val="003B555B"/>
    <w:rsid w:val="003C0350"/>
    <w:rsid w:val="003C084C"/>
    <w:rsid w:val="003C19E8"/>
    <w:rsid w:val="003C253F"/>
    <w:rsid w:val="003C2DFA"/>
    <w:rsid w:val="003C382F"/>
    <w:rsid w:val="003C3C46"/>
    <w:rsid w:val="003C4469"/>
    <w:rsid w:val="003C60D8"/>
    <w:rsid w:val="003C6BF8"/>
    <w:rsid w:val="003D0F9E"/>
    <w:rsid w:val="003D233D"/>
    <w:rsid w:val="003D366A"/>
    <w:rsid w:val="003D3A95"/>
    <w:rsid w:val="003E03CC"/>
    <w:rsid w:val="003E0EB4"/>
    <w:rsid w:val="003E5E6A"/>
    <w:rsid w:val="003E6CCE"/>
    <w:rsid w:val="003F1226"/>
    <w:rsid w:val="003F3050"/>
    <w:rsid w:val="00405E40"/>
    <w:rsid w:val="00406060"/>
    <w:rsid w:val="0040676D"/>
    <w:rsid w:val="0040692D"/>
    <w:rsid w:val="0041089E"/>
    <w:rsid w:val="00410F55"/>
    <w:rsid w:val="00410F93"/>
    <w:rsid w:val="004120A1"/>
    <w:rsid w:val="004121CE"/>
    <w:rsid w:val="00413E99"/>
    <w:rsid w:val="00415E23"/>
    <w:rsid w:val="00416013"/>
    <w:rsid w:val="00416E43"/>
    <w:rsid w:val="00417C18"/>
    <w:rsid w:val="00421C6C"/>
    <w:rsid w:val="0042285B"/>
    <w:rsid w:val="00426329"/>
    <w:rsid w:val="004273C5"/>
    <w:rsid w:val="00427850"/>
    <w:rsid w:val="00427ACB"/>
    <w:rsid w:val="00430FD8"/>
    <w:rsid w:val="00431D8C"/>
    <w:rsid w:val="0043261E"/>
    <w:rsid w:val="00432959"/>
    <w:rsid w:val="00434026"/>
    <w:rsid w:val="0043419F"/>
    <w:rsid w:val="00434CE3"/>
    <w:rsid w:val="00434ED7"/>
    <w:rsid w:val="00435700"/>
    <w:rsid w:val="00436F15"/>
    <w:rsid w:val="004376A0"/>
    <w:rsid w:val="00440AB9"/>
    <w:rsid w:val="004413E8"/>
    <w:rsid w:val="00441542"/>
    <w:rsid w:val="00441EB7"/>
    <w:rsid w:val="00442117"/>
    <w:rsid w:val="0044234C"/>
    <w:rsid w:val="00442711"/>
    <w:rsid w:val="0044316C"/>
    <w:rsid w:val="004439A6"/>
    <w:rsid w:val="0044442C"/>
    <w:rsid w:val="004467D6"/>
    <w:rsid w:val="00446864"/>
    <w:rsid w:val="00446EFB"/>
    <w:rsid w:val="004501DF"/>
    <w:rsid w:val="004511A7"/>
    <w:rsid w:val="0045156D"/>
    <w:rsid w:val="0045178D"/>
    <w:rsid w:val="0045267E"/>
    <w:rsid w:val="0045272A"/>
    <w:rsid w:val="00452CA2"/>
    <w:rsid w:val="004532BD"/>
    <w:rsid w:val="00453B69"/>
    <w:rsid w:val="00454872"/>
    <w:rsid w:val="00454F26"/>
    <w:rsid w:val="00456E5E"/>
    <w:rsid w:val="0045730D"/>
    <w:rsid w:val="00457530"/>
    <w:rsid w:val="0046164F"/>
    <w:rsid w:val="00461EDE"/>
    <w:rsid w:val="004622F3"/>
    <w:rsid w:val="00463CB2"/>
    <w:rsid w:val="00464921"/>
    <w:rsid w:val="0046575E"/>
    <w:rsid w:val="00466643"/>
    <w:rsid w:val="00467B59"/>
    <w:rsid w:val="00470B12"/>
    <w:rsid w:val="004718C3"/>
    <w:rsid w:val="00471A16"/>
    <w:rsid w:val="0047222C"/>
    <w:rsid w:val="00472C43"/>
    <w:rsid w:val="0047387B"/>
    <w:rsid w:val="0047438F"/>
    <w:rsid w:val="004821E6"/>
    <w:rsid w:val="00482382"/>
    <w:rsid w:val="00482724"/>
    <w:rsid w:val="00482A6D"/>
    <w:rsid w:val="004833B5"/>
    <w:rsid w:val="00483861"/>
    <w:rsid w:val="00484950"/>
    <w:rsid w:val="00484C66"/>
    <w:rsid w:val="00485382"/>
    <w:rsid w:val="004919DB"/>
    <w:rsid w:val="0049239D"/>
    <w:rsid w:val="004924B8"/>
    <w:rsid w:val="00494B24"/>
    <w:rsid w:val="00495823"/>
    <w:rsid w:val="004964AE"/>
    <w:rsid w:val="0049726A"/>
    <w:rsid w:val="0049745E"/>
    <w:rsid w:val="004A1E10"/>
    <w:rsid w:val="004A3F7A"/>
    <w:rsid w:val="004A5277"/>
    <w:rsid w:val="004A5746"/>
    <w:rsid w:val="004A5BFF"/>
    <w:rsid w:val="004A60EF"/>
    <w:rsid w:val="004A66C9"/>
    <w:rsid w:val="004A681F"/>
    <w:rsid w:val="004A6E3A"/>
    <w:rsid w:val="004A7AB4"/>
    <w:rsid w:val="004A7C8D"/>
    <w:rsid w:val="004B119D"/>
    <w:rsid w:val="004B2E24"/>
    <w:rsid w:val="004B3099"/>
    <w:rsid w:val="004B4078"/>
    <w:rsid w:val="004B42A6"/>
    <w:rsid w:val="004B4EED"/>
    <w:rsid w:val="004B5564"/>
    <w:rsid w:val="004B61B6"/>
    <w:rsid w:val="004B6256"/>
    <w:rsid w:val="004B636B"/>
    <w:rsid w:val="004B678E"/>
    <w:rsid w:val="004B6A27"/>
    <w:rsid w:val="004B79A3"/>
    <w:rsid w:val="004C013D"/>
    <w:rsid w:val="004C09FB"/>
    <w:rsid w:val="004C0BFB"/>
    <w:rsid w:val="004C0E0B"/>
    <w:rsid w:val="004C1998"/>
    <w:rsid w:val="004C2B5E"/>
    <w:rsid w:val="004C50F5"/>
    <w:rsid w:val="004C542E"/>
    <w:rsid w:val="004C589A"/>
    <w:rsid w:val="004C7B65"/>
    <w:rsid w:val="004D0CE3"/>
    <w:rsid w:val="004D0D93"/>
    <w:rsid w:val="004D10D4"/>
    <w:rsid w:val="004D1CB5"/>
    <w:rsid w:val="004D2979"/>
    <w:rsid w:val="004D3F68"/>
    <w:rsid w:val="004D49A5"/>
    <w:rsid w:val="004D53C5"/>
    <w:rsid w:val="004D6BC7"/>
    <w:rsid w:val="004D765C"/>
    <w:rsid w:val="004E0082"/>
    <w:rsid w:val="004E0BD9"/>
    <w:rsid w:val="004E18FA"/>
    <w:rsid w:val="004E2386"/>
    <w:rsid w:val="004E2E8F"/>
    <w:rsid w:val="004E375B"/>
    <w:rsid w:val="004E395F"/>
    <w:rsid w:val="004E3B19"/>
    <w:rsid w:val="004E3C0A"/>
    <w:rsid w:val="004E447F"/>
    <w:rsid w:val="004E4A19"/>
    <w:rsid w:val="004E4B19"/>
    <w:rsid w:val="004E4C6C"/>
    <w:rsid w:val="004E5774"/>
    <w:rsid w:val="004E673A"/>
    <w:rsid w:val="004E69DE"/>
    <w:rsid w:val="004E70D9"/>
    <w:rsid w:val="004F0B90"/>
    <w:rsid w:val="004F152D"/>
    <w:rsid w:val="004F2950"/>
    <w:rsid w:val="004F39EB"/>
    <w:rsid w:val="004F4FBE"/>
    <w:rsid w:val="004F5D27"/>
    <w:rsid w:val="004F6CA8"/>
    <w:rsid w:val="004F7A34"/>
    <w:rsid w:val="004F7C41"/>
    <w:rsid w:val="0050039F"/>
    <w:rsid w:val="0050117D"/>
    <w:rsid w:val="00501540"/>
    <w:rsid w:val="005028B9"/>
    <w:rsid w:val="00503197"/>
    <w:rsid w:val="005037F9"/>
    <w:rsid w:val="00504952"/>
    <w:rsid w:val="005057D9"/>
    <w:rsid w:val="00505C43"/>
    <w:rsid w:val="00505D80"/>
    <w:rsid w:val="00506F9D"/>
    <w:rsid w:val="00507EA7"/>
    <w:rsid w:val="0051034E"/>
    <w:rsid w:val="00510369"/>
    <w:rsid w:val="00516F57"/>
    <w:rsid w:val="00517966"/>
    <w:rsid w:val="00517BB4"/>
    <w:rsid w:val="00520E8B"/>
    <w:rsid w:val="0052124C"/>
    <w:rsid w:val="005217EF"/>
    <w:rsid w:val="00525FE7"/>
    <w:rsid w:val="00526F60"/>
    <w:rsid w:val="005302A7"/>
    <w:rsid w:val="00530F68"/>
    <w:rsid w:val="00531A2A"/>
    <w:rsid w:val="00531E8B"/>
    <w:rsid w:val="0053202F"/>
    <w:rsid w:val="00532332"/>
    <w:rsid w:val="00532D83"/>
    <w:rsid w:val="0053344A"/>
    <w:rsid w:val="005336C9"/>
    <w:rsid w:val="00536085"/>
    <w:rsid w:val="00536325"/>
    <w:rsid w:val="0053652E"/>
    <w:rsid w:val="00537EEE"/>
    <w:rsid w:val="00542097"/>
    <w:rsid w:val="00542337"/>
    <w:rsid w:val="00542699"/>
    <w:rsid w:val="00545031"/>
    <w:rsid w:val="00545B1C"/>
    <w:rsid w:val="005479BB"/>
    <w:rsid w:val="005505F9"/>
    <w:rsid w:val="00551DEF"/>
    <w:rsid w:val="00552968"/>
    <w:rsid w:val="00555A21"/>
    <w:rsid w:val="00556121"/>
    <w:rsid w:val="005602BB"/>
    <w:rsid w:val="00561093"/>
    <w:rsid w:val="00561316"/>
    <w:rsid w:val="005617E9"/>
    <w:rsid w:val="005623BB"/>
    <w:rsid w:val="00562631"/>
    <w:rsid w:val="00562AB8"/>
    <w:rsid w:val="00562CFE"/>
    <w:rsid w:val="00563B13"/>
    <w:rsid w:val="00563B79"/>
    <w:rsid w:val="00564146"/>
    <w:rsid w:val="00564B61"/>
    <w:rsid w:val="00565466"/>
    <w:rsid w:val="00565678"/>
    <w:rsid w:val="00567400"/>
    <w:rsid w:val="00567A9B"/>
    <w:rsid w:val="00567B57"/>
    <w:rsid w:val="00570793"/>
    <w:rsid w:val="005708CB"/>
    <w:rsid w:val="0057113B"/>
    <w:rsid w:val="00571517"/>
    <w:rsid w:val="00571774"/>
    <w:rsid w:val="00572E6B"/>
    <w:rsid w:val="0057480C"/>
    <w:rsid w:val="00577895"/>
    <w:rsid w:val="00580D1A"/>
    <w:rsid w:val="00581705"/>
    <w:rsid w:val="005829A0"/>
    <w:rsid w:val="005851DE"/>
    <w:rsid w:val="00586249"/>
    <w:rsid w:val="00586A07"/>
    <w:rsid w:val="00586F59"/>
    <w:rsid w:val="005901A3"/>
    <w:rsid w:val="0059074C"/>
    <w:rsid w:val="00590C01"/>
    <w:rsid w:val="00593C4E"/>
    <w:rsid w:val="00593D66"/>
    <w:rsid w:val="00594179"/>
    <w:rsid w:val="005941CC"/>
    <w:rsid w:val="00594CC5"/>
    <w:rsid w:val="00594E11"/>
    <w:rsid w:val="005965A1"/>
    <w:rsid w:val="005966D8"/>
    <w:rsid w:val="0059674E"/>
    <w:rsid w:val="005A0806"/>
    <w:rsid w:val="005A10B1"/>
    <w:rsid w:val="005A17FA"/>
    <w:rsid w:val="005A2642"/>
    <w:rsid w:val="005A29B1"/>
    <w:rsid w:val="005A3F38"/>
    <w:rsid w:val="005A54E2"/>
    <w:rsid w:val="005A76AB"/>
    <w:rsid w:val="005A7949"/>
    <w:rsid w:val="005B05FE"/>
    <w:rsid w:val="005B070D"/>
    <w:rsid w:val="005B2E09"/>
    <w:rsid w:val="005B35A5"/>
    <w:rsid w:val="005B5778"/>
    <w:rsid w:val="005B73C2"/>
    <w:rsid w:val="005B74A7"/>
    <w:rsid w:val="005C0D64"/>
    <w:rsid w:val="005C1BE1"/>
    <w:rsid w:val="005C2197"/>
    <w:rsid w:val="005C2CFC"/>
    <w:rsid w:val="005C2DFE"/>
    <w:rsid w:val="005C3F39"/>
    <w:rsid w:val="005C61D9"/>
    <w:rsid w:val="005C678B"/>
    <w:rsid w:val="005C6C35"/>
    <w:rsid w:val="005C6F68"/>
    <w:rsid w:val="005C7388"/>
    <w:rsid w:val="005D01AD"/>
    <w:rsid w:val="005D1773"/>
    <w:rsid w:val="005D4AD2"/>
    <w:rsid w:val="005D5D26"/>
    <w:rsid w:val="005D5F9B"/>
    <w:rsid w:val="005D6CD2"/>
    <w:rsid w:val="005E0344"/>
    <w:rsid w:val="005E03A6"/>
    <w:rsid w:val="005E0A66"/>
    <w:rsid w:val="005E147D"/>
    <w:rsid w:val="005E1BC1"/>
    <w:rsid w:val="005E3F33"/>
    <w:rsid w:val="005E401A"/>
    <w:rsid w:val="005E46B6"/>
    <w:rsid w:val="005E4E32"/>
    <w:rsid w:val="005E4F2E"/>
    <w:rsid w:val="005E6DCB"/>
    <w:rsid w:val="005E6F4A"/>
    <w:rsid w:val="005E731E"/>
    <w:rsid w:val="005F07E3"/>
    <w:rsid w:val="005F1961"/>
    <w:rsid w:val="005F3A15"/>
    <w:rsid w:val="005F3E08"/>
    <w:rsid w:val="005F54A1"/>
    <w:rsid w:val="005F58BD"/>
    <w:rsid w:val="005F5D81"/>
    <w:rsid w:val="005F60A1"/>
    <w:rsid w:val="0060067D"/>
    <w:rsid w:val="0060078E"/>
    <w:rsid w:val="00601B4C"/>
    <w:rsid w:val="00604761"/>
    <w:rsid w:val="00604B50"/>
    <w:rsid w:val="00605FF2"/>
    <w:rsid w:val="006075F1"/>
    <w:rsid w:val="00607BF9"/>
    <w:rsid w:val="00610944"/>
    <w:rsid w:val="006144FE"/>
    <w:rsid w:val="006162AA"/>
    <w:rsid w:val="00616368"/>
    <w:rsid w:val="00621584"/>
    <w:rsid w:val="00622151"/>
    <w:rsid w:val="0062253C"/>
    <w:rsid w:val="00622FE5"/>
    <w:rsid w:val="00624519"/>
    <w:rsid w:val="006263A5"/>
    <w:rsid w:val="00626C0D"/>
    <w:rsid w:val="00630ED1"/>
    <w:rsid w:val="00631375"/>
    <w:rsid w:val="00632549"/>
    <w:rsid w:val="00632855"/>
    <w:rsid w:val="00633212"/>
    <w:rsid w:val="006337D8"/>
    <w:rsid w:val="006342F8"/>
    <w:rsid w:val="00634A02"/>
    <w:rsid w:val="00634F1D"/>
    <w:rsid w:val="0063620C"/>
    <w:rsid w:val="006367FF"/>
    <w:rsid w:val="0064016A"/>
    <w:rsid w:val="0064087E"/>
    <w:rsid w:val="0064089D"/>
    <w:rsid w:val="006430C4"/>
    <w:rsid w:val="00644358"/>
    <w:rsid w:val="00644FD7"/>
    <w:rsid w:val="0064695E"/>
    <w:rsid w:val="00650869"/>
    <w:rsid w:val="00650CDE"/>
    <w:rsid w:val="006510F9"/>
    <w:rsid w:val="00651AEA"/>
    <w:rsid w:val="00651DC6"/>
    <w:rsid w:val="006528E5"/>
    <w:rsid w:val="006532B7"/>
    <w:rsid w:val="006534B2"/>
    <w:rsid w:val="00653955"/>
    <w:rsid w:val="00655F39"/>
    <w:rsid w:val="0065756A"/>
    <w:rsid w:val="00657B49"/>
    <w:rsid w:val="006600E3"/>
    <w:rsid w:val="0066047D"/>
    <w:rsid w:val="006604F3"/>
    <w:rsid w:val="00660774"/>
    <w:rsid w:val="00662468"/>
    <w:rsid w:val="00662F3B"/>
    <w:rsid w:val="006641D2"/>
    <w:rsid w:val="00665874"/>
    <w:rsid w:val="00665F8A"/>
    <w:rsid w:val="00666422"/>
    <w:rsid w:val="006677A3"/>
    <w:rsid w:val="00672386"/>
    <w:rsid w:val="006759B8"/>
    <w:rsid w:val="006774C1"/>
    <w:rsid w:val="00680702"/>
    <w:rsid w:val="006812F3"/>
    <w:rsid w:val="00681630"/>
    <w:rsid w:val="006823DC"/>
    <w:rsid w:val="00683620"/>
    <w:rsid w:val="00685A93"/>
    <w:rsid w:val="00687D52"/>
    <w:rsid w:val="00691837"/>
    <w:rsid w:val="00692F91"/>
    <w:rsid w:val="00693534"/>
    <w:rsid w:val="00693E29"/>
    <w:rsid w:val="006962FC"/>
    <w:rsid w:val="006971B2"/>
    <w:rsid w:val="0069737F"/>
    <w:rsid w:val="006A0BD7"/>
    <w:rsid w:val="006A15F4"/>
    <w:rsid w:val="006A39E2"/>
    <w:rsid w:val="006A5BC4"/>
    <w:rsid w:val="006A5BD9"/>
    <w:rsid w:val="006A5DAC"/>
    <w:rsid w:val="006A609B"/>
    <w:rsid w:val="006A645C"/>
    <w:rsid w:val="006A73E3"/>
    <w:rsid w:val="006A7537"/>
    <w:rsid w:val="006B0408"/>
    <w:rsid w:val="006B046E"/>
    <w:rsid w:val="006B3C81"/>
    <w:rsid w:val="006B4C13"/>
    <w:rsid w:val="006B57EE"/>
    <w:rsid w:val="006B62C5"/>
    <w:rsid w:val="006B6D24"/>
    <w:rsid w:val="006C2596"/>
    <w:rsid w:val="006C29DD"/>
    <w:rsid w:val="006C3236"/>
    <w:rsid w:val="006C32B1"/>
    <w:rsid w:val="006C33D8"/>
    <w:rsid w:val="006C3A0C"/>
    <w:rsid w:val="006C4934"/>
    <w:rsid w:val="006C4DBF"/>
    <w:rsid w:val="006C5198"/>
    <w:rsid w:val="006C561D"/>
    <w:rsid w:val="006C59B5"/>
    <w:rsid w:val="006C5FAB"/>
    <w:rsid w:val="006C77C5"/>
    <w:rsid w:val="006C7BD6"/>
    <w:rsid w:val="006D02AA"/>
    <w:rsid w:val="006D042E"/>
    <w:rsid w:val="006D134F"/>
    <w:rsid w:val="006D477E"/>
    <w:rsid w:val="006D674F"/>
    <w:rsid w:val="006D6C0C"/>
    <w:rsid w:val="006D7656"/>
    <w:rsid w:val="006D7BE2"/>
    <w:rsid w:val="006E037C"/>
    <w:rsid w:val="006E069D"/>
    <w:rsid w:val="006E08A5"/>
    <w:rsid w:val="006E179A"/>
    <w:rsid w:val="006E1A13"/>
    <w:rsid w:val="006E1A60"/>
    <w:rsid w:val="006E395B"/>
    <w:rsid w:val="006E4E66"/>
    <w:rsid w:val="006E5BD2"/>
    <w:rsid w:val="006E6CE6"/>
    <w:rsid w:val="006E7D62"/>
    <w:rsid w:val="006F0A81"/>
    <w:rsid w:val="006F106A"/>
    <w:rsid w:val="006F1F84"/>
    <w:rsid w:val="006F2F26"/>
    <w:rsid w:val="006F3367"/>
    <w:rsid w:val="006F3548"/>
    <w:rsid w:val="006F4CF3"/>
    <w:rsid w:val="0070032C"/>
    <w:rsid w:val="00701157"/>
    <w:rsid w:val="007044C6"/>
    <w:rsid w:val="00704B07"/>
    <w:rsid w:val="00704F7F"/>
    <w:rsid w:val="007059E5"/>
    <w:rsid w:val="007065A8"/>
    <w:rsid w:val="007106FE"/>
    <w:rsid w:val="0071280C"/>
    <w:rsid w:val="007131F2"/>
    <w:rsid w:val="00713CC7"/>
    <w:rsid w:val="00714148"/>
    <w:rsid w:val="00717338"/>
    <w:rsid w:val="00720B22"/>
    <w:rsid w:val="00722AD2"/>
    <w:rsid w:val="00724038"/>
    <w:rsid w:val="00724A7B"/>
    <w:rsid w:val="007255D4"/>
    <w:rsid w:val="00725654"/>
    <w:rsid w:val="00725D47"/>
    <w:rsid w:val="00725DB5"/>
    <w:rsid w:val="00725FB2"/>
    <w:rsid w:val="0072654D"/>
    <w:rsid w:val="00726F90"/>
    <w:rsid w:val="007271E9"/>
    <w:rsid w:val="007274E8"/>
    <w:rsid w:val="00727CE8"/>
    <w:rsid w:val="00730A65"/>
    <w:rsid w:val="00731EFB"/>
    <w:rsid w:val="00732DAA"/>
    <w:rsid w:val="007373B8"/>
    <w:rsid w:val="00737407"/>
    <w:rsid w:val="00737A0F"/>
    <w:rsid w:val="00740094"/>
    <w:rsid w:val="00740909"/>
    <w:rsid w:val="00740D8B"/>
    <w:rsid w:val="0074145F"/>
    <w:rsid w:val="007449D4"/>
    <w:rsid w:val="007463E0"/>
    <w:rsid w:val="0074644F"/>
    <w:rsid w:val="00746D76"/>
    <w:rsid w:val="007470D0"/>
    <w:rsid w:val="0074717F"/>
    <w:rsid w:val="00750BFA"/>
    <w:rsid w:val="00752046"/>
    <w:rsid w:val="00752673"/>
    <w:rsid w:val="00752C7F"/>
    <w:rsid w:val="0075323F"/>
    <w:rsid w:val="00753619"/>
    <w:rsid w:val="00753656"/>
    <w:rsid w:val="007545B6"/>
    <w:rsid w:val="00756511"/>
    <w:rsid w:val="00756B7A"/>
    <w:rsid w:val="00757593"/>
    <w:rsid w:val="00757684"/>
    <w:rsid w:val="00760141"/>
    <w:rsid w:val="007616C4"/>
    <w:rsid w:val="007631DF"/>
    <w:rsid w:val="007639D2"/>
    <w:rsid w:val="0076517D"/>
    <w:rsid w:val="00765458"/>
    <w:rsid w:val="00766C18"/>
    <w:rsid w:val="00767A38"/>
    <w:rsid w:val="0077077C"/>
    <w:rsid w:val="00770E7C"/>
    <w:rsid w:val="0077101C"/>
    <w:rsid w:val="00771B2C"/>
    <w:rsid w:val="007738B5"/>
    <w:rsid w:val="007769AD"/>
    <w:rsid w:val="00776C93"/>
    <w:rsid w:val="0078084F"/>
    <w:rsid w:val="00782131"/>
    <w:rsid w:val="00782EE5"/>
    <w:rsid w:val="00782F21"/>
    <w:rsid w:val="007838DE"/>
    <w:rsid w:val="00784994"/>
    <w:rsid w:val="00785215"/>
    <w:rsid w:val="00786E1F"/>
    <w:rsid w:val="00787216"/>
    <w:rsid w:val="00787E0B"/>
    <w:rsid w:val="007932DE"/>
    <w:rsid w:val="00793BA4"/>
    <w:rsid w:val="00795164"/>
    <w:rsid w:val="0079552A"/>
    <w:rsid w:val="00795AEE"/>
    <w:rsid w:val="007966E8"/>
    <w:rsid w:val="00797CF7"/>
    <w:rsid w:val="007A0E7D"/>
    <w:rsid w:val="007A21D6"/>
    <w:rsid w:val="007A2476"/>
    <w:rsid w:val="007A5593"/>
    <w:rsid w:val="007A5BEA"/>
    <w:rsid w:val="007A6083"/>
    <w:rsid w:val="007A75CC"/>
    <w:rsid w:val="007A79CC"/>
    <w:rsid w:val="007B0046"/>
    <w:rsid w:val="007B00E8"/>
    <w:rsid w:val="007B0BD5"/>
    <w:rsid w:val="007B0BD9"/>
    <w:rsid w:val="007B0CDB"/>
    <w:rsid w:val="007B3770"/>
    <w:rsid w:val="007B3BF7"/>
    <w:rsid w:val="007B53BD"/>
    <w:rsid w:val="007B584B"/>
    <w:rsid w:val="007B5908"/>
    <w:rsid w:val="007B5CA9"/>
    <w:rsid w:val="007B6647"/>
    <w:rsid w:val="007B6A89"/>
    <w:rsid w:val="007B7EB2"/>
    <w:rsid w:val="007C0077"/>
    <w:rsid w:val="007C3409"/>
    <w:rsid w:val="007C5594"/>
    <w:rsid w:val="007C7B3A"/>
    <w:rsid w:val="007D1384"/>
    <w:rsid w:val="007D2800"/>
    <w:rsid w:val="007D2D7C"/>
    <w:rsid w:val="007D2E80"/>
    <w:rsid w:val="007D32E8"/>
    <w:rsid w:val="007D38F7"/>
    <w:rsid w:val="007D39FA"/>
    <w:rsid w:val="007D4D25"/>
    <w:rsid w:val="007D57D0"/>
    <w:rsid w:val="007D5F25"/>
    <w:rsid w:val="007D6559"/>
    <w:rsid w:val="007E0681"/>
    <w:rsid w:val="007E08F9"/>
    <w:rsid w:val="007E0994"/>
    <w:rsid w:val="007E10CF"/>
    <w:rsid w:val="007E23AD"/>
    <w:rsid w:val="007E37F4"/>
    <w:rsid w:val="007E3AA7"/>
    <w:rsid w:val="007E3E08"/>
    <w:rsid w:val="007E5FEB"/>
    <w:rsid w:val="007E647D"/>
    <w:rsid w:val="007E79F3"/>
    <w:rsid w:val="007E7F0B"/>
    <w:rsid w:val="007F1279"/>
    <w:rsid w:val="007F1696"/>
    <w:rsid w:val="007F22AF"/>
    <w:rsid w:val="007F2BD0"/>
    <w:rsid w:val="007F35A4"/>
    <w:rsid w:val="007F371A"/>
    <w:rsid w:val="007F3EE3"/>
    <w:rsid w:val="007F483E"/>
    <w:rsid w:val="007F4CEF"/>
    <w:rsid w:val="007F6EEC"/>
    <w:rsid w:val="007F7A0F"/>
    <w:rsid w:val="00800262"/>
    <w:rsid w:val="00800453"/>
    <w:rsid w:val="008014BA"/>
    <w:rsid w:val="008021D7"/>
    <w:rsid w:val="00803D2A"/>
    <w:rsid w:val="00805674"/>
    <w:rsid w:val="00807256"/>
    <w:rsid w:val="00807477"/>
    <w:rsid w:val="008105C0"/>
    <w:rsid w:val="0081195B"/>
    <w:rsid w:val="0081249C"/>
    <w:rsid w:val="00813C9F"/>
    <w:rsid w:val="008154DA"/>
    <w:rsid w:val="0081596B"/>
    <w:rsid w:val="00816224"/>
    <w:rsid w:val="0081676A"/>
    <w:rsid w:val="00817EE2"/>
    <w:rsid w:val="0082036E"/>
    <w:rsid w:val="00820767"/>
    <w:rsid w:val="008212C1"/>
    <w:rsid w:val="00822486"/>
    <w:rsid w:val="00824318"/>
    <w:rsid w:val="00825FCB"/>
    <w:rsid w:val="00826DA4"/>
    <w:rsid w:val="008309B3"/>
    <w:rsid w:val="0083201F"/>
    <w:rsid w:val="0083258A"/>
    <w:rsid w:val="008330D8"/>
    <w:rsid w:val="008355CE"/>
    <w:rsid w:val="008358FA"/>
    <w:rsid w:val="00835CCD"/>
    <w:rsid w:val="008369C8"/>
    <w:rsid w:val="008402CD"/>
    <w:rsid w:val="00840324"/>
    <w:rsid w:val="00840912"/>
    <w:rsid w:val="00840D0C"/>
    <w:rsid w:val="00840F99"/>
    <w:rsid w:val="0084261B"/>
    <w:rsid w:val="00842B06"/>
    <w:rsid w:val="00842D7B"/>
    <w:rsid w:val="00843118"/>
    <w:rsid w:val="00843E5C"/>
    <w:rsid w:val="00844407"/>
    <w:rsid w:val="0084606A"/>
    <w:rsid w:val="0084768D"/>
    <w:rsid w:val="0085220C"/>
    <w:rsid w:val="008522EB"/>
    <w:rsid w:val="0085242D"/>
    <w:rsid w:val="00852BCE"/>
    <w:rsid w:val="00852F7E"/>
    <w:rsid w:val="00853127"/>
    <w:rsid w:val="00853643"/>
    <w:rsid w:val="008552A7"/>
    <w:rsid w:val="008559D9"/>
    <w:rsid w:val="00856B24"/>
    <w:rsid w:val="0085779E"/>
    <w:rsid w:val="00857C9D"/>
    <w:rsid w:val="0086127C"/>
    <w:rsid w:val="00861814"/>
    <w:rsid w:val="008619AA"/>
    <w:rsid w:val="00862240"/>
    <w:rsid w:val="00863846"/>
    <w:rsid w:val="00863B5E"/>
    <w:rsid w:val="0086443D"/>
    <w:rsid w:val="008649CF"/>
    <w:rsid w:val="0087002C"/>
    <w:rsid w:val="008746BB"/>
    <w:rsid w:val="00880048"/>
    <w:rsid w:val="00880793"/>
    <w:rsid w:val="00882057"/>
    <w:rsid w:val="00882192"/>
    <w:rsid w:val="0088298B"/>
    <w:rsid w:val="00883BA8"/>
    <w:rsid w:val="00885192"/>
    <w:rsid w:val="00885483"/>
    <w:rsid w:val="00885DF4"/>
    <w:rsid w:val="00885EF5"/>
    <w:rsid w:val="0088639F"/>
    <w:rsid w:val="00886E0C"/>
    <w:rsid w:val="00886EC3"/>
    <w:rsid w:val="00887088"/>
    <w:rsid w:val="008874BE"/>
    <w:rsid w:val="008879B5"/>
    <w:rsid w:val="00887D6B"/>
    <w:rsid w:val="00891846"/>
    <w:rsid w:val="008918DA"/>
    <w:rsid w:val="008929D0"/>
    <w:rsid w:val="008932FF"/>
    <w:rsid w:val="00894CFE"/>
    <w:rsid w:val="00896F04"/>
    <w:rsid w:val="0089755C"/>
    <w:rsid w:val="008A13F8"/>
    <w:rsid w:val="008A1837"/>
    <w:rsid w:val="008A2486"/>
    <w:rsid w:val="008A2AFD"/>
    <w:rsid w:val="008A38A6"/>
    <w:rsid w:val="008A3AA9"/>
    <w:rsid w:val="008A3C81"/>
    <w:rsid w:val="008A4214"/>
    <w:rsid w:val="008A5320"/>
    <w:rsid w:val="008A6E57"/>
    <w:rsid w:val="008A7AAD"/>
    <w:rsid w:val="008B085C"/>
    <w:rsid w:val="008B3336"/>
    <w:rsid w:val="008B3DA3"/>
    <w:rsid w:val="008B3F3F"/>
    <w:rsid w:val="008B47F2"/>
    <w:rsid w:val="008B5BFA"/>
    <w:rsid w:val="008B6016"/>
    <w:rsid w:val="008B6B72"/>
    <w:rsid w:val="008B7788"/>
    <w:rsid w:val="008B7A2A"/>
    <w:rsid w:val="008B7AD2"/>
    <w:rsid w:val="008C1723"/>
    <w:rsid w:val="008C1753"/>
    <w:rsid w:val="008C1CB4"/>
    <w:rsid w:val="008C51FD"/>
    <w:rsid w:val="008C5A2B"/>
    <w:rsid w:val="008C5AA6"/>
    <w:rsid w:val="008C7AF7"/>
    <w:rsid w:val="008D0F60"/>
    <w:rsid w:val="008D3E93"/>
    <w:rsid w:val="008D3F23"/>
    <w:rsid w:val="008D4314"/>
    <w:rsid w:val="008D6188"/>
    <w:rsid w:val="008D6731"/>
    <w:rsid w:val="008D7E9D"/>
    <w:rsid w:val="008E0817"/>
    <w:rsid w:val="008E0F06"/>
    <w:rsid w:val="008E141B"/>
    <w:rsid w:val="008E18F0"/>
    <w:rsid w:val="008E1EBF"/>
    <w:rsid w:val="008E3E04"/>
    <w:rsid w:val="008E484B"/>
    <w:rsid w:val="008E4DCA"/>
    <w:rsid w:val="008E5A91"/>
    <w:rsid w:val="008E7965"/>
    <w:rsid w:val="008F0122"/>
    <w:rsid w:val="008F318A"/>
    <w:rsid w:val="008F36F4"/>
    <w:rsid w:val="008F3FD4"/>
    <w:rsid w:val="008F457D"/>
    <w:rsid w:val="008F5577"/>
    <w:rsid w:val="008F5958"/>
    <w:rsid w:val="008F65F7"/>
    <w:rsid w:val="008F78A2"/>
    <w:rsid w:val="00900160"/>
    <w:rsid w:val="009005B3"/>
    <w:rsid w:val="00901440"/>
    <w:rsid w:val="0090165D"/>
    <w:rsid w:val="00902841"/>
    <w:rsid w:val="00903704"/>
    <w:rsid w:val="00903954"/>
    <w:rsid w:val="009054F1"/>
    <w:rsid w:val="00905562"/>
    <w:rsid w:val="009064CE"/>
    <w:rsid w:val="00906B58"/>
    <w:rsid w:val="00907A77"/>
    <w:rsid w:val="00912B1B"/>
    <w:rsid w:val="00912B77"/>
    <w:rsid w:val="009140C6"/>
    <w:rsid w:val="009161C9"/>
    <w:rsid w:val="009162EC"/>
    <w:rsid w:val="00917F83"/>
    <w:rsid w:val="0092057A"/>
    <w:rsid w:val="00920FEC"/>
    <w:rsid w:val="009254C3"/>
    <w:rsid w:val="00925E37"/>
    <w:rsid w:val="009268F8"/>
    <w:rsid w:val="00927E1F"/>
    <w:rsid w:val="009315A5"/>
    <w:rsid w:val="00931884"/>
    <w:rsid w:val="00934FDC"/>
    <w:rsid w:val="00935526"/>
    <w:rsid w:val="00936BC3"/>
    <w:rsid w:val="00936C9E"/>
    <w:rsid w:val="00940C17"/>
    <w:rsid w:val="00944596"/>
    <w:rsid w:val="00946EF0"/>
    <w:rsid w:val="00951337"/>
    <w:rsid w:val="0095270F"/>
    <w:rsid w:val="009538FF"/>
    <w:rsid w:val="00953F24"/>
    <w:rsid w:val="009556B7"/>
    <w:rsid w:val="0095747D"/>
    <w:rsid w:val="009606D2"/>
    <w:rsid w:val="009617FA"/>
    <w:rsid w:val="00962D24"/>
    <w:rsid w:val="0096418C"/>
    <w:rsid w:val="00964EA3"/>
    <w:rsid w:val="00965257"/>
    <w:rsid w:val="00966013"/>
    <w:rsid w:val="00967B50"/>
    <w:rsid w:val="00970535"/>
    <w:rsid w:val="009710FA"/>
    <w:rsid w:val="009711A4"/>
    <w:rsid w:val="0097122E"/>
    <w:rsid w:val="00971A4E"/>
    <w:rsid w:val="00972D6B"/>
    <w:rsid w:val="00973D97"/>
    <w:rsid w:val="00974B5B"/>
    <w:rsid w:val="00974FEC"/>
    <w:rsid w:val="00976340"/>
    <w:rsid w:val="009768CA"/>
    <w:rsid w:val="00976A86"/>
    <w:rsid w:val="00976EC2"/>
    <w:rsid w:val="009778B2"/>
    <w:rsid w:val="00977CD6"/>
    <w:rsid w:val="00980D61"/>
    <w:rsid w:val="009815E4"/>
    <w:rsid w:val="0098226E"/>
    <w:rsid w:val="00984063"/>
    <w:rsid w:val="00984D28"/>
    <w:rsid w:val="00987C90"/>
    <w:rsid w:val="00987CF9"/>
    <w:rsid w:val="00987F7C"/>
    <w:rsid w:val="0099143D"/>
    <w:rsid w:val="00992545"/>
    <w:rsid w:val="0099257D"/>
    <w:rsid w:val="00992785"/>
    <w:rsid w:val="0099359E"/>
    <w:rsid w:val="00993D29"/>
    <w:rsid w:val="00994A0C"/>
    <w:rsid w:val="00997CC4"/>
    <w:rsid w:val="009A0197"/>
    <w:rsid w:val="009A0201"/>
    <w:rsid w:val="009A14C7"/>
    <w:rsid w:val="009A14D8"/>
    <w:rsid w:val="009A1879"/>
    <w:rsid w:val="009A2717"/>
    <w:rsid w:val="009A43C7"/>
    <w:rsid w:val="009A5BB2"/>
    <w:rsid w:val="009A6BDD"/>
    <w:rsid w:val="009B09AD"/>
    <w:rsid w:val="009B0DCC"/>
    <w:rsid w:val="009B0FC8"/>
    <w:rsid w:val="009B1157"/>
    <w:rsid w:val="009B1A90"/>
    <w:rsid w:val="009B1E2F"/>
    <w:rsid w:val="009B21A2"/>
    <w:rsid w:val="009B31B1"/>
    <w:rsid w:val="009B3878"/>
    <w:rsid w:val="009B3CAD"/>
    <w:rsid w:val="009B4659"/>
    <w:rsid w:val="009B4EC0"/>
    <w:rsid w:val="009B503B"/>
    <w:rsid w:val="009B7005"/>
    <w:rsid w:val="009C0176"/>
    <w:rsid w:val="009C0AF8"/>
    <w:rsid w:val="009C295A"/>
    <w:rsid w:val="009C4029"/>
    <w:rsid w:val="009C4818"/>
    <w:rsid w:val="009C4CAF"/>
    <w:rsid w:val="009C59B3"/>
    <w:rsid w:val="009C5D4D"/>
    <w:rsid w:val="009C612E"/>
    <w:rsid w:val="009C645F"/>
    <w:rsid w:val="009C6940"/>
    <w:rsid w:val="009C6F43"/>
    <w:rsid w:val="009C70D1"/>
    <w:rsid w:val="009D04D1"/>
    <w:rsid w:val="009D0964"/>
    <w:rsid w:val="009D0F01"/>
    <w:rsid w:val="009D1F28"/>
    <w:rsid w:val="009D360B"/>
    <w:rsid w:val="009D5629"/>
    <w:rsid w:val="009D56D7"/>
    <w:rsid w:val="009D59FD"/>
    <w:rsid w:val="009D65CA"/>
    <w:rsid w:val="009E1EE2"/>
    <w:rsid w:val="009E372F"/>
    <w:rsid w:val="009E5C6A"/>
    <w:rsid w:val="009E5CB2"/>
    <w:rsid w:val="009E60D5"/>
    <w:rsid w:val="009F0637"/>
    <w:rsid w:val="009F18C6"/>
    <w:rsid w:val="009F2319"/>
    <w:rsid w:val="009F3B95"/>
    <w:rsid w:val="009F424F"/>
    <w:rsid w:val="009F4436"/>
    <w:rsid w:val="009F531D"/>
    <w:rsid w:val="009F6F76"/>
    <w:rsid w:val="009F7D7D"/>
    <w:rsid w:val="00A046FA"/>
    <w:rsid w:val="00A0478D"/>
    <w:rsid w:val="00A0563C"/>
    <w:rsid w:val="00A06CD7"/>
    <w:rsid w:val="00A07AA2"/>
    <w:rsid w:val="00A11616"/>
    <w:rsid w:val="00A118A1"/>
    <w:rsid w:val="00A12AB3"/>
    <w:rsid w:val="00A13BA5"/>
    <w:rsid w:val="00A1538F"/>
    <w:rsid w:val="00A15C63"/>
    <w:rsid w:val="00A1698D"/>
    <w:rsid w:val="00A169F1"/>
    <w:rsid w:val="00A16C74"/>
    <w:rsid w:val="00A1784E"/>
    <w:rsid w:val="00A20544"/>
    <w:rsid w:val="00A21741"/>
    <w:rsid w:val="00A23B1F"/>
    <w:rsid w:val="00A2501B"/>
    <w:rsid w:val="00A255E0"/>
    <w:rsid w:val="00A25628"/>
    <w:rsid w:val="00A278BB"/>
    <w:rsid w:val="00A308B4"/>
    <w:rsid w:val="00A31606"/>
    <w:rsid w:val="00A3261D"/>
    <w:rsid w:val="00A33359"/>
    <w:rsid w:val="00A336E4"/>
    <w:rsid w:val="00A34192"/>
    <w:rsid w:val="00A37ADF"/>
    <w:rsid w:val="00A37EBD"/>
    <w:rsid w:val="00A4023C"/>
    <w:rsid w:val="00A40CEB"/>
    <w:rsid w:val="00A4285B"/>
    <w:rsid w:val="00A431D3"/>
    <w:rsid w:val="00A4349A"/>
    <w:rsid w:val="00A4378D"/>
    <w:rsid w:val="00A44691"/>
    <w:rsid w:val="00A44869"/>
    <w:rsid w:val="00A45080"/>
    <w:rsid w:val="00A45191"/>
    <w:rsid w:val="00A45F16"/>
    <w:rsid w:val="00A50F4E"/>
    <w:rsid w:val="00A513D7"/>
    <w:rsid w:val="00A528B9"/>
    <w:rsid w:val="00A52DDF"/>
    <w:rsid w:val="00A54ADB"/>
    <w:rsid w:val="00A54E0F"/>
    <w:rsid w:val="00A55FC9"/>
    <w:rsid w:val="00A5730D"/>
    <w:rsid w:val="00A576E6"/>
    <w:rsid w:val="00A57EEE"/>
    <w:rsid w:val="00A60973"/>
    <w:rsid w:val="00A60C60"/>
    <w:rsid w:val="00A60E4B"/>
    <w:rsid w:val="00A610F7"/>
    <w:rsid w:val="00A63122"/>
    <w:rsid w:val="00A633FF"/>
    <w:rsid w:val="00A63EAA"/>
    <w:rsid w:val="00A655BF"/>
    <w:rsid w:val="00A656DA"/>
    <w:rsid w:val="00A66C05"/>
    <w:rsid w:val="00A66F86"/>
    <w:rsid w:val="00A67F92"/>
    <w:rsid w:val="00A70592"/>
    <w:rsid w:val="00A72BE3"/>
    <w:rsid w:val="00A742A3"/>
    <w:rsid w:val="00A74525"/>
    <w:rsid w:val="00A74D10"/>
    <w:rsid w:val="00A760B1"/>
    <w:rsid w:val="00A76A69"/>
    <w:rsid w:val="00A775BF"/>
    <w:rsid w:val="00A81D4F"/>
    <w:rsid w:val="00A825B3"/>
    <w:rsid w:val="00A82C79"/>
    <w:rsid w:val="00A85169"/>
    <w:rsid w:val="00A85F3B"/>
    <w:rsid w:val="00A86364"/>
    <w:rsid w:val="00A8684E"/>
    <w:rsid w:val="00A87043"/>
    <w:rsid w:val="00A87C24"/>
    <w:rsid w:val="00A902F6"/>
    <w:rsid w:val="00A90BD1"/>
    <w:rsid w:val="00A91089"/>
    <w:rsid w:val="00A921CE"/>
    <w:rsid w:val="00A93088"/>
    <w:rsid w:val="00A9415D"/>
    <w:rsid w:val="00A9445B"/>
    <w:rsid w:val="00A96058"/>
    <w:rsid w:val="00A969F9"/>
    <w:rsid w:val="00A9716A"/>
    <w:rsid w:val="00AA0B01"/>
    <w:rsid w:val="00AA0ED1"/>
    <w:rsid w:val="00AA15A3"/>
    <w:rsid w:val="00AA21B6"/>
    <w:rsid w:val="00AA5408"/>
    <w:rsid w:val="00AA5BE0"/>
    <w:rsid w:val="00AA5EE6"/>
    <w:rsid w:val="00AA69C3"/>
    <w:rsid w:val="00AB0305"/>
    <w:rsid w:val="00AB04D4"/>
    <w:rsid w:val="00AB165D"/>
    <w:rsid w:val="00AB38BD"/>
    <w:rsid w:val="00AB3F38"/>
    <w:rsid w:val="00AB461B"/>
    <w:rsid w:val="00AB4DA9"/>
    <w:rsid w:val="00AB52E9"/>
    <w:rsid w:val="00AC0405"/>
    <w:rsid w:val="00AC056C"/>
    <w:rsid w:val="00AC0F79"/>
    <w:rsid w:val="00AC2140"/>
    <w:rsid w:val="00AC34E0"/>
    <w:rsid w:val="00AC365C"/>
    <w:rsid w:val="00AC468F"/>
    <w:rsid w:val="00AC53A7"/>
    <w:rsid w:val="00AC5AEA"/>
    <w:rsid w:val="00AD08D4"/>
    <w:rsid w:val="00AD1618"/>
    <w:rsid w:val="00AD174D"/>
    <w:rsid w:val="00AD19E1"/>
    <w:rsid w:val="00AD2455"/>
    <w:rsid w:val="00AD25D3"/>
    <w:rsid w:val="00AD293D"/>
    <w:rsid w:val="00AD3346"/>
    <w:rsid w:val="00AD42D4"/>
    <w:rsid w:val="00AD471D"/>
    <w:rsid w:val="00AD501A"/>
    <w:rsid w:val="00AD6B7F"/>
    <w:rsid w:val="00AD6F77"/>
    <w:rsid w:val="00AE1C5A"/>
    <w:rsid w:val="00AE3907"/>
    <w:rsid w:val="00AE436D"/>
    <w:rsid w:val="00AE57E3"/>
    <w:rsid w:val="00AE5DAC"/>
    <w:rsid w:val="00AE617B"/>
    <w:rsid w:val="00AE700A"/>
    <w:rsid w:val="00AF14C2"/>
    <w:rsid w:val="00AF18BF"/>
    <w:rsid w:val="00AF2534"/>
    <w:rsid w:val="00AF2D74"/>
    <w:rsid w:val="00AF2EC1"/>
    <w:rsid w:val="00AF311C"/>
    <w:rsid w:val="00AF35CE"/>
    <w:rsid w:val="00AF4C12"/>
    <w:rsid w:val="00AF57F0"/>
    <w:rsid w:val="00AF587E"/>
    <w:rsid w:val="00AF6875"/>
    <w:rsid w:val="00AF6918"/>
    <w:rsid w:val="00AF7535"/>
    <w:rsid w:val="00AF7DC3"/>
    <w:rsid w:val="00B00B06"/>
    <w:rsid w:val="00B00D96"/>
    <w:rsid w:val="00B01FC4"/>
    <w:rsid w:val="00B04754"/>
    <w:rsid w:val="00B04D13"/>
    <w:rsid w:val="00B0502B"/>
    <w:rsid w:val="00B0593A"/>
    <w:rsid w:val="00B05C76"/>
    <w:rsid w:val="00B100E4"/>
    <w:rsid w:val="00B10E2E"/>
    <w:rsid w:val="00B120CB"/>
    <w:rsid w:val="00B126F4"/>
    <w:rsid w:val="00B136F1"/>
    <w:rsid w:val="00B13ACD"/>
    <w:rsid w:val="00B15B10"/>
    <w:rsid w:val="00B15FAB"/>
    <w:rsid w:val="00B170F9"/>
    <w:rsid w:val="00B17D39"/>
    <w:rsid w:val="00B21F56"/>
    <w:rsid w:val="00B21FA7"/>
    <w:rsid w:val="00B223B3"/>
    <w:rsid w:val="00B2396F"/>
    <w:rsid w:val="00B24F22"/>
    <w:rsid w:val="00B25217"/>
    <w:rsid w:val="00B25ECE"/>
    <w:rsid w:val="00B26555"/>
    <w:rsid w:val="00B30590"/>
    <w:rsid w:val="00B3073B"/>
    <w:rsid w:val="00B331B4"/>
    <w:rsid w:val="00B33E84"/>
    <w:rsid w:val="00B34308"/>
    <w:rsid w:val="00B3606B"/>
    <w:rsid w:val="00B36315"/>
    <w:rsid w:val="00B36FA6"/>
    <w:rsid w:val="00B41B28"/>
    <w:rsid w:val="00B424D4"/>
    <w:rsid w:val="00B42829"/>
    <w:rsid w:val="00B44D82"/>
    <w:rsid w:val="00B45D27"/>
    <w:rsid w:val="00B46C12"/>
    <w:rsid w:val="00B5001D"/>
    <w:rsid w:val="00B50416"/>
    <w:rsid w:val="00B51655"/>
    <w:rsid w:val="00B516F0"/>
    <w:rsid w:val="00B52C81"/>
    <w:rsid w:val="00B5366A"/>
    <w:rsid w:val="00B53FE0"/>
    <w:rsid w:val="00B55517"/>
    <w:rsid w:val="00B55C2D"/>
    <w:rsid w:val="00B55CA4"/>
    <w:rsid w:val="00B56DB7"/>
    <w:rsid w:val="00B603E0"/>
    <w:rsid w:val="00B611C8"/>
    <w:rsid w:val="00B61A4F"/>
    <w:rsid w:val="00B632F6"/>
    <w:rsid w:val="00B634D8"/>
    <w:rsid w:val="00B673E6"/>
    <w:rsid w:val="00B67603"/>
    <w:rsid w:val="00B70EB8"/>
    <w:rsid w:val="00B72328"/>
    <w:rsid w:val="00B72ED9"/>
    <w:rsid w:val="00B7360F"/>
    <w:rsid w:val="00B73619"/>
    <w:rsid w:val="00B74F45"/>
    <w:rsid w:val="00B7636B"/>
    <w:rsid w:val="00B766DD"/>
    <w:rsid w:val="00B76B52"/>
    <w:rsid w:val="00B76F93"/>
    <w:rsid w:val="00B770EC"/>
    <w:rsid w:val="00B80457"/>
    <w:rsid w:val="00B82110"/>
    <w:rsid w:val="00B8441B"/>
    <w:rsid w:val="00B84F75"/>
    <w:rsid w:val="00B919F0"/>
    <w:rsid w:val="00B9203E"/>
    <w:rsid w:val="00B933DC"/>
    <w:rsid w:val="00B955F4"/>
    <w:rsid w:val="00B95FCE"/>
    <w:rsid w:val="00B9652C"/>
    <w:rsid w:val="00B97078"/>
    <w:rsid w:val="00B97AB5"/>
    <w:rsid w:val="00BA04D9"/>
    <w:rsid w:val="00BA12C5"/>
    <w:rsid w:val="00BA21FA"/>
    <w:rsid w:val="00BA22BC"/>
    <w:rsid w:val="00BA463A"/>
    <w:rsid w:val="00BA49BF"/>
    <w:rsid w:val="00BA6D20"/>
    <w:rsid w:val="00BA6E4B"/>
    <w:rsid w:val="00BA7941"/>
    <w:rsid w:val="00BB019F"/>
    <w:rsid w:val="00BB026A"/>
    <w:rsid w:val="00BB0F74"/>
    <w:rsid w:val="00BB1655"/>
    <w:rsid w:val="00BB1685"/>
    <w:rsid w:val="00BB1CEE"/>
    <w:rsid w:val="00BB2FDB"/>
    <w:rsid w:val="00BB3574"/>
    <w:rsid w:val="00BB465C"/>
    <w:rsid w:val="00BB4815"/>
    <w:rsid w:val="00BB57A7"/>
    <w:rsid w:val="00BB68BD"/>
    <w:rsid w:val="00BB7099"/>
    <w:rsid w:val="00BB76FF"/>
    <w:rsid w:val="00BB7B45"/>
    <w:rsid w:val="00BC04B7"/>
    <w:rsid w:val="00BC1B38"/>
    <w:rsid w:val="00BC2BDC"/>
    <w:rsid w:val="00BC5F7A"/>
    <w:rsid w:val="00BC60CA"/>
    <w:rsid w:val="00BC61C8"/>
    <w:rsid w:val="00BC6AD5"/>
    <w:rsid w:val="00BD0E20"/>
    <w:rsid w:val="00BD0FD4"/>
    <w:rsid w:val="00BD2591"/>
    <w:rsid w:val="00BD2B5F"/>
    <w:rsid w:val="00BD4900"/>
    <w:rsid w:val="00BD4A44"/>
    <w:rsid w:val="00BD6AAF"/>
    <w:rsid w:val="00BE0723"/>
    <w:rsid w:val="00BE1F56"/>
    <w:rsid w:val="00BE2903"/>
    <w:rsid w:val="00BE2F87"/>
    <w:rsid w:val="00BE429C"/>
    <w:rsid w:val="00BE4E22"/>
    <w:rsid w:val="00BF0031"/>
    <w:rsid w:val="00BF08A7"/>
    <w:rsid w:val="00BF0F62"/>
    <w:rsid w:val="00BF1780"/>
    <w:rsid w:val="00BF1FF0"/>
    <w:rsid w:val="00BF3272"/>
    <w:rsid w:val="00BF46D5"/>
    <w:rsid w:val="00BF5B30"/>
    <w:rsid w:val="00BF5CA9"/>
    <w:rsid w:val="00BF6384"/>
    <w:rsid w:val="00BF79EC"/>
    <w:rsid w:val="00C00445"/>
    <w:rsid w:val="00C005EE"/>
    <w:rsid w:val="00C010E9"/>
    <w:rsid w:val="00C018AF"/>
    <w:rsid w:val="00C03580"/>
    <w:rsid w:val="00C035D3"/>
    <w:rsid w:val="00C03B7A"/>
    <w:rsid w:val="00C03CB6"/>
    <w:rsid w:val="00C06493"/>
    <w:rsid w:val="00C077DB"/>
    <w:rsid w:val="00C104CD"/>
    <w:rsid w:val="00C118A2"/>
    <w:rsid w:val="00C145A4"/>
    <w:rsid w:val="00C15217"/>
    <w:rsid w:val="00C15B37"/>
    <w:rsid w:val="00C16ACB"/>
    <w:rsid w:val="00C175DF"/>
    <w:rsid w:val="00C20CD5"/>
    <w:rsid w:val="00C225A3"/>
    <w:rsid w:val="00C22B3B"/>
    <w:rsid w:val="00C231FB"/>
    <w:rsid w:val="00C23E58"/>
    <w:rsid w:val="00C2402C"/>
    <w:rsid w:val="00C24AD8"/>
    <w:rsid w:val="00C261A9"/>
    <w:rsid w:val="00C26419"/>
    <w:rsid w:val="00C26631"/>
    <w:rsid w:val="00C274FB"/>
    <w:rsid w:val="00C31E6F"/>
    <w:rsid w:val="00C31EDA"/>
    <w:rsid w:val="00C32979"/>
    <w:rsid w:val="00C32CB5"/>
    <w:rsid w:val="00C34729"/>
    <w:rsid w:val="00C351CC"/>
    <w:rsid w:val="00C36E95"/>
    <w:rsid w:val="00C376BA"/>
    <w:rsid w:val="00C37D81"/>
    <w:rsid w:val="00C40896"/>
    <w:rsid w:val="00C41BEC"/>
    <w:rsid w:val="00C42476"/>
    <w:rsid w:val="00C42951"/>
    <w:rsid w:val="00C42F0A"/>
    <w:rsid w:val="00C43380"/>
    <w:rsid w:val="00C43BD1"/>
    <w:rsid w:val="00C4546A"/>
    <w:rsid w:val="00C475E0"/>
    <w:rsid w:val="00C5235C"/>
    <w:rsid w:val="00C53958"/>
    <w:rsid w:val="00C5451A"/>
    <w:rsid w:val="00C5766D"/>
    <w:rsid w:val="00C61608"/>
    <w:rsid w:val="00C652A8"/>
    <w:rsid w:val="00C6562B"/>
    <w:rsid w:val="00C65921"/>
    <w:rsid w:val="00C67D06"/>
    <w:rsid w:val="00C7120D"/>
    <w:rsid w:val="00C730DF"/>
    <w:rsid w:val="00C73110"/>
    <w:rsid w:val="00C7351C"/>
    <w:rsid w:val="00C74998"/>
    <w:rsid w:val="00C7527C"/>
    <w:rsid w:val="00C75D6E"/>
    <w:rsid w:val="00C75D72"/>
    <w:rsid w:val="00C76360"/>
    <w:rsid w:val="00C7652F"/>
    <w:rsid w:val="00C76A73"/>
    <w:rsid w:val="00C77374"/>
    <w:rsid w:val="00C8339A"/>
    <w:rsid w:val="00C8429A"/>
    <w:rsid w:val="00C8485B"/>
    <w:rsid w:val="00C8522D"/>
    <w:rsid w:val="00C86120"/>
    <w:rsid w:val="00C86803"/>
    <w:rsid w:val="00C92474"/>
    <w:rsid w:val="00C9247F"/>
    <w:rsid w:val="00C93772"/>
    <w:rsid w:val="00C938CB"/>
    <w:rsid w:val="00C94298"/>
    <w:rsid w:val="00C94ECB"/>
    <w:rsid w:val="00C951BE"/>
    <w:rsid w:val="00C95993"/>
    <w:rsid w:val="00C96D6C"/>
    <w:rsid w:val="00CA030E"/>
    <w:rsid w:val="00CA1BC0"/>
    <w:rsid w:val="00CA27B5"/>
    <w:rsid w:val="00CA4739"/>
    <w:rsid w:val="00CA4A06"/>
    <w:rsid w:val="00CA4C81"/>
    <w:rsid w:val="00CA4F42"/>
    <w:rsid w:val="00CA6D51"/>
    <w:rsid w:val="00CA7824"/>
    <w:rsid w:val="00CA7A8D"/>
    <w:rsid w:val="00CA7D55"/>
    <w:rsid w:val="00CB0B4C"/>
    <w:rsid w:val="00CB1916"/>
    <w:rsid w:val="00CB4A2A"/>
    <w:rsid w:val="00CB4ACF"/>
    <w:rsid w:val="00CB7089"/>
    <w:rsid w:val="00CB74E3"/>
    <w:rsid w:val="00CB7A28"/>
    <w:rsid w:val="00CB7A8E"/>
    <w:rsid w:val="00CC1122"/>
    <w:rsid w:val="00CC156B"/>
    <w:rsid w:val="00CC2890"/>
    <w:rsid w:val="00CC4527"/>
    <w:rsid w:val="00CC543D"/>
    <w:rsid w:val="00CC5C07"/>
    <w:rsid w:val="00CC77E8"/>
    <w:rsid w:val="00CC7FA5"/>
    <w:rsid w:val="00CD06F0"/>
    <w:rsid w:val="00CD07AB"/>
    <w:rsid w:val="00CD3742"/>
    <w:rsid w:val="00CD429E"/>
    <w:rsid w:val="00CD4BB0"/>
    <w:rsid w:val="00CD5704"/>
    <w:rsid w:val="00CD5ED5"/>
    <w:rsid w:val="00CD6801"/>
    <w:rsid w:val="00CD7574"/>
    <w:rsid w:val="00CE021E"/>
    <w:rsid w:val="00CE1BBE"/>
    <w:rsid w:val="00CE234D"/>
    <w:rsid w:val="00CE2C62"/>
    <w:rsid w:val="00CE2D22"/>
    <w:rsid w:val="00CE45A7"/>
    <w:rsid w:val="00CE49B0"/>
    <w:rsid w:val="00CE5C3F"/>
    <w:rsid w:val="00CE654E"/>
    <w:rsid w:val="00CF2DC8"/>
    <w:rsid w:val="00CF373B"/>
    <w:rsid w:val="00CF514D"/>
    <w:rsid w:val="00CF5915"/>
    <w:rsid w:val="00CF5AA3"/>
    <w:rsid w:val="00CF5DB5"/>
    <w:rsid w:val="00CF5EE4"/>
    <w:rsid w:val="00CF73BA"/>
    <w:rsid w:val="00CF7A21"/>
    <w:rsid w:val="00CF7CFF"/>
    <w:rsid w:val="00D000ED"/>
    <w:rsid w:val="00D010B7"/>
    <w:rsid w:val="00D01464"/>
    <w:rsid w:val="00D0187C"/>
    <w:rsid w:val="00D018DC"/>
    <w:rsid w:val="00D01C3B"/>
    <w:rsid w:val="00D03538"/>
    <w:rsid w:val="00D0396C"/>
    <w:rsid w:val="00D0490A"/>
    <w:rsid w:val="00D07EBD"/>
    <w:rsid w:val="00D10F69"/>
    <w:rsid w:val="00D11867"/>
    <w:rsid w:val="00D14000"/>
    <w:rsid w:val="00D1604C"/>
    <w:rsid w:val="00D174D2"/>
    <w:rsid w:val="00D20426"/>
    <w:rsid w:val="00D209E9"/>
    <w:rsid w:val="00D21332"/>
    <w:rsid w:val="00D215FC"/>
    <w:rsid w:val="00D22082"/>
    <w:rsid w:val="00D23C2E"/>
    <w:rsid w:val="00D242F7"/>
    <w:rsid w:val="00D2566B"/>
    <w:rsid w:val="00D25E57"/>
    <w:rsid w:val="00D26BD8"/>
    <w:rsid w:val="00D26E75"/>
    <w:rsid w:val="00D27289"/>
    <w:rsid w:val="00D30735"/>
    <w:rsid w:val="00D32DCA"/>
    <w:rsid w:val="00D33775"/>
    <w:rsid w:val="00D33858"/>
    <w:rsid w:val="00D34033"/>
    <w:rsid w:val="00D342FC"/>
    <w:rsid w:val="00D35C2D"/>
    <w:rsid w:val="00D36A89"/>
    <w:rsid w:val="00D370E5"/>
    <w:rsid w:val="00D37CBB"/>
    <w:rsid w:val="00D470E9"/>
    <w:rsid w:val="00D472D5"/>
    <w:rsid w:val="00D47562"/>
    <w:rsid w:val="00D5028E"/>
    <w:rsid w:val="00D507F4"/>
    <w:rsid w:val="00D50C4A"/>
    <w:rsid w:val="00D51586"/>
    <w:rsid w:val="00D51CDB"/>
    <w:rsid w:val="00D51F5F"/>
    <w:rsid w:val="00D52B7C"/>
    <w:rsid w:val="00D52EF3"/>
    <w:rsid w:val="00D55E9F"/>
    <w:rsid w:val="00D57193"/>
    <w:rsid w:val="00D576AE"/>
    <w:rsid w:val="00D62284"/>
    <w:rsid w:val="00D63CD9"/>
    <w:rsid w:val="00D64615"/>
    <w:rsid w:val="00D65520"/>
    <w:rsid w:val="00D71D28"/>
    <w:rsid w:val="00D72AEE"/>
    <w:rsid w:val="00D73539"/>
    <w:rsid w:val="00D73587"/>
    <w:rsid w:val="00D7386C"/>
    <w:rsid w:val="00D73A50"/>
    <w:rsid w:val="00D74B62"/>
    <w:rsid w:val="00D760E8"/>
    <w:rsid w:val="00D7642B"/>
    <w:rsid w:val="00D76DA9"/>
    <w:rsid w:val="00D77D32"/>
    <w:rsid w:val="00D8018D"/>
    <w:rsid w:val="00D8053C"/>
    <w:rsid w:val="00D815EF"/>
    <w:rsid w:val="00D82067"/>
    <w:rsid w:val="00D8405B"/>
    <w:rsid w:val="00D84CD4"/>
    <w:rsid w:val="00D84D8B"/>
    <w:rsid w:val="00D862C3"/>
    <w:rsid w:val="00D86664"/>
    <w:rsid w:val="00D90B2F"/>
    <w:rsid w:val="00D96127"/>
    <w:rsid w:val="00D96BD4"/>
    <w:rsid w:val="00D9715F"/>
    <w:rsid w:val="00D97AF2"/>
    <w:rsid w:val="00DA11F0"/>
    <w:rsid w:val="00DA1FEB"/>
    <w:rsid w:val="00DA22C5"/>
    <w:rsid w:val="00DA4291"/>
    <w:rsid w:val="00DA6455"/>
    <w:rsid w:val="00DA6BEE"/>
    <w:rsid w:val="00DA6F82"/>
    <w:rsid w:val="00DA759F"/>
    <w:rsid w:val="00DB1004"/>
    <w:rsid w:val="00DB12F1"/>
    <w:rsid w:val="00DB389D"/>
    <w:rsid w:val="00DB3E8E"/>
    <w:rsid w:val="00DB3F47"/>
    <w:rsid w:val="00DB52EA"/>
    <w:rsid w:val="00DB71D2"/>
    <w:rsid w:val="00DC483C"/>
    <w:rsid w:val="00DC5F63"/>
    <w:rsid w:val="00DD0574"/>
    <w:rsid w:val="00DD0B2F"/>
    <w:rsid w:val="00DD1172"/>
    <w:rsid w:val="00DD1259"/>
    <w:rsid w:val="00DD1DA6"/>
    <w:rsid w:val="00DD2C31"/>
    <w:rsid w:val="00DD40D2"/>
    <w:rsid w:val="00DD47EE"/>
    <w:rsid w:val="00DD4943"/>
    <w:rsid w:val="00DD4BF3"/>
    <w:rsid w:val="00DD6564"/>
    <w:rsid w:val="00DD7274"/>
    <w:rsid w:val="00DD7463"/>
    <w:rsid w:val="00DE0939"/>
    <w:rsid w:val="00DE12AC"/>
    <w:rsid w:val="00DE28EB"/>
    <w:rsid w:val="00DE31FC"/>
    <w:rsid w:val="00DE4502"/>
    <w:rsid w:val="00DE5AD4"/>
    <w:rsid w:val="00DE6945"/>
    <w:rsid w:val="00DE6AEF"/>
    <w:rsid w:val="00DE6DE1"/>
    <w:rsid w:val="00DE7925"/>
    <w:rsid w:val="00DE7ACE"/>
    <w:rsid w:val="00DF044C"/>
    <w:rsid w:val="00DF190A"/>
    <w:rsid w:val="00DF193F"/>
    <w:rsid w:val="00DF1F8C"/>
    <w:rsid w:val="00DF5230"/>
    <w:rsid w:val="00DF6450"/>
    <w:rsid w:val="00DF6516"/>
    <w:rsid w:val="00DF6EC6"/>
    <w:rsid w:val="00DF76B7"/>
    <w:rsid w:val="00E00494"/>
    <w:rsid w:val="00E02BF9"/>
    <w:rsid w:val="00E04889"/>
    <w:rsid w:val="00E054BA"/>
    <w:rsid w:val="00E0609C"/>
    <w:rsid w:val="00E06779"/>
    <w:rsid w:val="00E07010"/>
    <w:rsid w:val="00E10D46"/>
    <w:rsid w:val="00E12952"/>
    <w:rsid w:val="00E13FF8"/>
    <w:rsid w:val="00E14450"/>
    <w:rsid w:val="00E174C9"/>
    <w:rsid w:val="00E17AE5"/>
    <w:rsid w:val="00E20796"/>
    <w:rsid w:val="00E208DC"/>
    <w:rsid w:val="00E21AF9"/>
    <w:rsid w:val="00E22A13"/>
    <w:rsid w:val="00E22E26"/>
    <w:rsid w:val="00E23090"/>
    <w:rsid w:val="00E23414"/>
    <w:rsid w:val="00E24521"/>
    <w:rsid w:val="00E24A69"/>
    <w:rsid w:val="00E2577A"/>
    <w:rsid w:val="00E25B92"/>
    <w:rsid w:val="00E26578"/>
    <w:rsid w:val="00E27FB9"/>
    <w:rsid w:val="00E301A1"/>
    <w:rsid w:val="00E311CC"/>
    <w:rsid w:val="00E3150E"/>
    <w:rsid w:val="00E31C46"/>
    <w:rsid w:val="00E3219B"/>
    <w:rsid w:val="00E32542"/>
    <w:rsid w:val="00E33858"/>
    <w:rsid w:val="00E339A2"/>
    <w:rsid w:val="00E34655"/>
    <w:rsid w:val="00E358C4"/>
    <w:rsid w:val="00E35DED"/>
    <w:rsid w:val="00E36B80"/>
    <w:rsid w:val="00E37753"/>
    <w:rsid w:val="00E409A2"/>
    <w:rsid w:val="00E42A42"/>
    <w:rsid w:val="00E45518"/>
    <w:rsid w:val="00E46F78"/>
    <w:rsid w:val="00E50775"/>
    <w:rsid w:val="00E52380"/>
    <w:rsid w:val="00E53615"/>
    <w:rsid w:val="00E53F4D"/>
    <w:rsid w:val="00E547D7"/>
    <w:rsid w:val="00E54BCF"/>
    <w:rsid w:val="00E55D03"/>
    <w:rsid w:val="00E57E03"/>
    <w:rsid w:val="00E6199E"/>
    <w:rsid w:val="00E620E7"/>
    <w:rsid w:val="00E62163"/>
    <w:rsid w:val="00E63B80"/>
    <w:rsid w:val="00E640A9"/>
    <w:rsid w:val="00E642F6"/>
    <w:rsid w:val="00E64EF2"/>
    <w:rsid w:val="00E65121"/>
    <w:rsid w:val="00E66464"/>
    <w:rsid w:val="00E71C0C"/>
    <w:rsid w:val="00E71D2B"/>
    <w:rsid w:val="00E72DAB"/>
    <w:rsid w:val="00E7327E"/>
    <w:rsid w:val="00E73F02"/>
    <w:rsid w:val="00E7443B"/>
    <w:rsid w:val="00E745C4"/>
    <w:rsid w:val="00E75DA8"/>
    <w:rsid w:val="00E763B2"/>
    <w:rsid w:val="00E769CD"/>
    <w:rsid w:val="00E82D20"/>
    <w:rsid w:val="00E83F29"/>
    <w:rsid w:val="00E85D59"/>
    <w:rsid w:val="00E85E4D"/>
    <w:rsid w:val="00E8719F"/>
    <w:rsid w:val="00E87AF8"/>
    <w:rsid w:val="00E905F3"/>
    <w:rsid w:val="00E90DC7"/>
    <w:rsid w:val="00E90DE2"/>
    <w:rsid w:val="00E90FC9"/>
    <w:rsid w:val="00E910AE"/>
    <w:rsid w:val="00E92D2A"/>
    <w:rsid w:val="00E9332B"/>
    <w:rsid w:val="00E94315"/>
    <w:rsid w:val="00E95171"/>
    <w:rsid w:val="00E96B7A"/>
    <w:rsid w:val="00E96BD9"/>
    <w:rsid w:val="00E96EF7"/>
    <w:rsid w:val="00EA1B5D"/>
    <w:rsid w:val="00EA3308"/>
    <w:rsid w:val="00EA348D"/>
    <w:rsid w:val="00EA3BD5"/>
    <w:rsid w:val="00EA3C8D"/>
    <w:rsid w:val="00EA440B"/>
    <w:rsid w:val="00EA461A"/>
    <w:rsid w:val="00EA5AC1"/>
    <w:rsid w:val="00EB0147"/>
    <w:rsid w:val="00EB16A6"/>
    <w:rsid w:val="00EB39D4"/>
    <w:rsid w:val="00EB3BDD"/>
    <w:rsid w:val="00EB4233"/>
    <w:rsid w:val="00EB4511"/>
    <w:rsid w:val="00EB5445"/>
    <w:rsid w:val="00EB5509"/>
    <w:rsid w:val="00EB7F61"/>
    <w:rsid w:val="00EC1400"/>
    <w:rsid w:val="00EC145D"/>
    <w:rsid w:val="00EC1C6C"/>
    <w:rsid w:val="00EC1F9B"/>
    <w:rsid w:val="00EC2267"/>
    <w:rsid w:val="00EC2EB4"/>
    <w:rsid w:val="00EC36E2"/>
    <w:rsid w:val="00EC4DFC"/>
    <w:rsid w:val="00EC5700"/>
    <w:rsid w:val="00EC6393"/>
    <w:rsid w:val="00EC6818"/>
    <w:rsid w:val="00EC73F5"/>
    <w:rsid w:val="00ED16B1"/>
    <w:rsid w:val="00ED25AB"/>
    <w:rsid w:val="00ED301F"/>
    <w:rsid w:val="00ED56CB"/>
    <w:rsid w:val="00ED5FD2"/>
    <w:rsid w:val="00ED6836"/>
    <w:rsid w:val="00ED6A17"/>
    <w:rsid w:val="00ED737E"/>
    <w:rsid w:val="00EE3418"/>
    <w:rsid w:val="00EE398E"/>
    <w:rsid w:val="00EE4577"/>
    <w:rsid w:val="00EE4DD2"/>
    <w:rsid w:val="00EE4F45"/>
    <w:rsid w:val="00EE5A1E"/>
    <w:rsid w:val="00EE6EE6"/>
    <w:rsid w:val="00EE7AFA"/>
    <w:rsid w:val="00EF007C"/>
    <w:rsid w:val="00EF025C"/>
    <w:rsid w:val="00EF119C"/>
    <w:rsid w:val="00EF166B"/>
    <w:rsid w:val="00EF1843"/>
    <w:rsid w:val="00EF1DA1"/>
    <w:rsid w:val="00EF3557"/>
    <w:rsid w:val="00EF43C0"/>
    <w:rsid w:val="00EF4920"/>
    <w:rsid w:val="00EF4974"/>
    <w:rsid w:val="00EF5DB0"/>
    <w:rsid w:val="00EF7167"/>
    <w:rsid w:val="00F01D99"/>
    <w:rsid w:val="00F01FB9"/>
    <w:rsid w:val="00F02095"/>
    <w:rsid w:val="00F0248C"/>
    <w:rsid w:val="00F03A04"/>
    <w:rsid w:val="00F047EF"/>
    <w:rsid w:val="00F0528F"/>
    <w:rsid w:val="00F05316"/>
    <w:rsid w:val="00F053C1"/>
    <w:rsid w:val="00F0610D"/>
    <w:rsid w:val="00F0741E"/>
    <w:rsid w:val="00F07DEB"/>
    <w:rsid w:val="00F10124"/>
    <w:rsid w:val="00F111E4"/>
    <w:rsid w:val="00F12629"/>
    <w:rsid w:val="00F1478D"/>
    <w:rsid w:val="00F15098"/>
    <w:rsid w:val="00F17711"/>
    <w:rsid w:val="00F2139C"/>
    <w:rsid w:val="00F25317"/>
    <w:rsid w:val="00F25494"/>
    <w:rsid w:val="00F25C02"/>
    <w:rsid w:val="00F27D3A"/>
    <w:rsid w:val="00F32AB6"/>
    <w:rsid w:val="00F33457"/>
    <w:rsid w:val="00F33F27"/>
    <w:rsid w:val="00F3500E"/>
    <w:rsid w:val="00F35342"/>
    <w:rsid w:val="00F356A6"/>
    <w:rsid w:val="00F36642"/>
    <w:rsid w:val="00F37B06"/>
    <w:rsid w:val="00F42B02"/>
    <w:rsid w:val="00F433B6"/>
    <w:rsid w:val="00F4673E"/>
    <w:rsid w:val="00F46AAC"/>
    <w:rsid w:val="00F47B19"/>
    <w:rsid w:val="00F51E00"/>
    <w:rsid w:val="00F525E3"/>
    <w:rsid w:val="00F531D6"/>
    <w:rsid w:val="00F53C23"/>
    <w:rsid w:val="00F54193"/>
    <w:rsid w:val="00F54695"/>
    <w:rsid w:val="00F54A09"/>
    <w:rsid w:val="00F54DA2"/>
    <w:rsid w:val="00F55C8B"/>
    <w:rsid w:val="00F56DF0"/>
    <w:rsid w:val="00F57210"/>
    <w:rsid w:val="00F5730E"/>
    <w:rsid w:val="00F575AB"/>
    <w:rsid w:val="00F578DF"/>
    <w:rsid w:val="00F57A38"/>
    <w:rsid w:val="00F60CB7"/>
    <w:rsid w:val="00F60DFF"/>
    <w:rsid w:val="00F61E23"/>
    <w:rsid w:val="00F63D4A"/>
    <w:rsid w:val="00F64391"/>
    <w:rsid w:val="00F6591F"/>
    <w:rsid w:val="00F659D2"/>
    <w:rsid w:val="00F6615E"/>
    <w:rsid w:val="00F66362"/>
    <w:rsid w:val="00F708F6"/>
    <w:rsid w:val="00F711BB"/>
    <w:rsid w:val="00F72581"/>
    <w:rsid w:val="00F7279D"/>
    <w:rsid w:val="00F72C6B"/>
    <w:rsid w:val="00F75BDB"/>
    <w:rsid w:val="00F76F89"/>
    <w:rsid w:val="00F778B5"/>
    <w:rsid w:val="00F77A03"/>
    <w:rsid w:val="00F8052F"/>
    <w:rsid w:val="00F854D6"/>
    <w:rsid w:val="00F86C4E"/>
    <w:rsid w:val="00F87143"/>
    <w:rsid w:val="00F87605"/>
    <w:rsid w:val="00F87A56"/>
    <w:rsid w:val="00F90C5B"/>
    <w:rsid w:val="00F90D55"/>
    <w:rsid w:val="00F90FE6"/>
    <w:rsid w:val="00F92583"/>
    <w:rsid w:val="00F93857"/>
    <w:rsid w:val="00F94D5F"/>
    <w:rsid w:val="00F95801"/>
    <w:rsid w:val="00F96515"/>
    <w:rsid w:val="00F9656D"/>
    <w:rsid w:val="00F96625"/>
    <w:rsid w:val="00F96C75"/>
    <w:rsid w:val="00F97420"/>
    <w:rsid w:val="00F97852"/>
    <w:rsid w:val="00F97E69"/>
    <w:rsid w:val="00FA056E"/>
    <w:rsid w:val="00FA0AF4"/>
    <w:rsid w:val="00FA2059"/>
    <w:rsid w:val="00FA3BAF"/>
    <w:rsid w:val="00FA3BC8"/>
    <w:rsid w:val="00FA594F"/>
    <w:rsid w:val="00FA6BB3"/>
    <w:rsid w:val="00FA72D4"/>
    <w:rsid w:val="00FA7C1B"/>
    <w:rsid w:val="00FB0580"/>
    <w:rsid w:val="00FB1310"/>
    <w:rsid w:val="00FB17CF"/>
    <w:rsid w:val="00FB1F29"/>
    <w:rsid w:val="00FB253F"/>
    <w:rsid w:val="00FB4220"/>
    <w:rsid w:val="00FB481F"/>
    <w:rsid w:val="00FB48BF"/>
    <w:rsid w:val="00FB6C31"/>
    <w:rsid w:val="00FB7955"/>
    <w:rsid w:val="00FB7CBC"/>
    <w:rsid w:val="00FC087A"/>
    <w:rsid w:val="00FC1302"/>
    <w:rsid w:val="00FC1A4D"/>
    <w:rsid w:val="00FC43B5"/>
    <w:rsid w:val="00FC51C5"/>
    <w:rsid w:val="00FC6059"/>
    <w:rsid w:val="00FC6D47"/>
    <w:rsid w:val="00FD0FE2"/>
    <w:rsid w:val="00FD1E9F"/>
    <w:rsid w:val="00FD306F"/>
    <w:rsid w:val="00FD35E6"/>
    <w:rsid w:val="00FD3D8D"/>
    <w:rsid w:val="00FD6595"/>
    <w:rsid w:val="00FD68A9"/>
    <w:rsid w:val="00FD6E79"/>
    <w:rsid w:val="00FD7A1A"/>
    <w:rsid w:val="00FE0D2C"/>
    <w:rsid w:val="00FE0D85"/>
    <w:rsid w:val="00FE1BF8"/>
    <w:rsid w:val="00FE251C"/>
    <w:rsid w:val="00FE2B00"/>
    <w:rsid w:val="00FE3052"/>
    <w:rsid w:val="00FE4596"/>
    <w:rsid w:val="00FE4EF9"/>
    <w:rsid w:val="00FE74D6"/>
    <w:rsid w:val="00FE7611"/>
    <w:rsid w:val="00FE77E7"/>
    <w:rsid w:val="00FF1380"/>
    <w:rsid w:val="00FF13A8"/>
    <w:rsid w:val="00FF2E1C"/>
    <w:rsid w:val="00FF3F3D"/>
    <w:rsid w:val="00FF3F49"/>
    <w:rsid w:val="00FF7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58ADB"/>
  <w15:docId w15:val="{1803A5FD-A7A9-43F5-B4AB-0F03D511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40AB9"/>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
    <w:qFormat/>
    <w:rsid w:val="000B3DE0"/>
    <w:pPr>
      <w:keepNext/>
      <w:numPr>
        <w:numId w:val="3"/>
      </w:numPr>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3"/>
      </w:numPr>
      <w:spacing w:after="60" w:line="240" w:lineRule="auto"/>
      <w:jc w:val="center"/>
      <w:outlineLvl w:val="1"/>
    </w:pPr>
    <w:rPr>
      <w:rFonts w:ascii="Times New Roman" w:eastAsia="Times New Roman" w:hAnsi="Times New Roman" w:cs="Times New Roman"/>
      <w:b/>
      <w:sz w:val="30"/>
      <w:szCs w:val="20"/>
      <w:lang w:eastAsia="ru-RU"/>
    </w:rPr>
  </w:style>
  <w:style w:type="paragraph" w:styleId="3">
    <w:name w:val="heading 3"/>
    <w:basedOn w:val="a0"/>
    <w:next w:val="a0"/>
    <w:link w:val="32"/>
    <w:uiPriority w:val="9"/>
    <w:qFormat/>
    <w:rsid w:val="00B95FCE"/>
    <w:pPr>
      <w:keepNext/>
      <w:numPr>
        <w:numId w:val="4"/>
      </w:numPr>
      <w:spacing w:before="240" w:after="60" w:line="240" w:lineRule="auto"/>
      <w:jc w:val="both"/>
      <w:outlineLvl w:val="2"/>
    </w:pPr>
    <w:rPr>
      <w:rFonts w:ascii="Times New Roman" w:eastAsia="Times New Roman" w:hAnsi="Times New Roman" w:cs="Times New Roman"/>
      <w:sz w:val="24"/>
      <w:szCs w:val="20"/>
      <w:lang w:eastAsia="ru-RU"/>
    </w:rPr>
  </w:style>
  <w:style w:type="paragraph" w:styleId="4">
    <w:name w:val="heading 4"/>
    <w:basedOn w:val="a0"/>
    <w:next w:val="a0"/>
    <w:link w:val="41"/>
    <w:uiPriority w:val="9"/>
    <w:qFormat/>
    <w:rsid w:val="000B3DE0"/>
    <w:pPr>
      <w:keepNext/>
      <w:numPr>
        <w:ilvl w:val="3"/>
        <w:numId w:val="3"/>
      </w:numPr>
      <w:spacing w:before="240" w:after="60" w:line="240" w:lineRule="auto"/>
      <w:jc w:val="both"/>
      <w:outlineLvl w:val="3"/>
    </w:pPr>
    <w:rPr>
      <w:rFonts w:ascii="Arial" w:eastAsia="Times New Roman" w:hAnsi="Arial" w:cs="Times New Roman"/>
      <w:sz w:val="24"/>
      <w:szCs w:val="20"/>
      <w:lang w:eastAsia="ru-RU"/>
    </w:rPr>
  </w:style>
  <w:style w:type="paragraph" w:styleId="5">
    <w:name w:val="heading 5"/>
    <w:basedOn w:val="a0"/>
    <w:next w:val="a0"/>
    <w:link w:val="51"/>
    <w:uiPriority w:val="9"/>
    <w:qFormat/>
    <w:rsid w:val="000B3DE0"/>
    <w:pPr>
      <w:numPr>
        <w:ilvl w:val="4"/>
        <w:numId w:val="3"/>
      </w:numPr>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
    <w:qFormat/>
    <w:rsid w:val="000B3DE0"/>
    <w:pPr>
      <w:numPr>
        <w:ilvl w:val="5"/>
        <w:numId w:val="3"/>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0"/>
    <w:next w:val="a0"/>
    <w:link w:val="70"/>
    <w:uiPriority w:val="9"/>
    <w:qFormat/>
    <w:rsid w:val="000B3DE0"/>
    <w:pPr>
      <w:numPr>
        <w:ilvl w:val="6"/>
        <w:numId w:val="3"/>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0"/>
    <w:next w:val="a0"/>
    <w:link w:val="80"/>
    <w:uiPriority w:val="9"/>
    <w:qFormat/>
    <w:rsid w:val="000B3DE0"/>
    <w:pPr>
      <w:numPr>
        <w:ilvl w:val="7"/>
        <w:numId w:val="3"/>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0"/>
    <w:next w:val="a0"/>
    <w:link w:val="90"/>
    <w:uiPriority w:val="9"/>
    <w:qFormat/>
    <w:rsid w:val="000B3DE0"/>
    <w:pPr>
      <w:numPr>
        <w:ilvl w:val="8"/>
        <w:numId w:val="3"/>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0B3DE0"/>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1"/>
    <w:rsid w:val="000B3DE0"/>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1"/>
    <w:link w:val="3"/>
    <w:uiPriority w:val="9"/>
    <w:rsid w:val="00B95FCE"/>
    <w:rPr>
      <w:rFonts w:ascii="Times New Roman" w:eastAsia="Times New Roman" w:hAnsi="Times New Roman" w:cs="Times New Roman"/>
      <w:sz w:val="24"/>
      <w:szCs w:val="20"/>
      <w:lang w:eastAsia="ru-RU"/>
    </w:rPr>
  </w:style>
  <w:style w:type="character" w:customStyle="1" w:styleId="41">
    <w:name w:val="Заголовок 4 Знак"/>
    <w:basedOn w:val="a1"/>
    <w:link w:val="4"/>
    <w:uiPriority w:val="9"/>
    <w:rsid w:val="000B3DE0"/>
    <w:rPr>
      <w:rFonts w:ascii="Arial" w:eastAsia="Times New Roman" w:hAnsi="Arial" w:cs="Times New Roman"/>
      <w:sz w:val="24"/>
      <w:szCs w:val="20"/>
      <w:lang w:eastAsia="ru-RU"/>
    </w:rPr>
  </w:style>
  <w:style w:type="character" w:customStyle="1" w:styleId="51">
    <w:name w:val="Заголовок 5 Знак"/>
    <w:basedOn w:val="a1"/>
    <w:link w:val="5"/>
    <w:uiPriority w:val="9"/>
    <w:rsid w:val="000B3DE0"/>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rsid w:val="000B3DE0"/>
    <w:rPr>
      <w:rFonts w:ascii="Times New Roman" w:eastAsia="Times New Roman" w:hAnsi="Times New Roman" w:cs="Times New Roman"/>
      <w:i/>
      <w:szCs w:val="20"/>
      <w:lang w:eastAsia="ru-RU"/>
    </w:rPr>
  </w:style>
  <w:style w:type="character" w:customStyle="1" w:styleId="70">
    <w:name w:val="Заголовок 7 Знак"/>
    <w:basedOn w:val="a1"/>
    <w:link w:val="7"/>
    <w:uiPriority w:val="9"/>
    <w:rsid w:val="000B3DE0"/>
    <w:rPr>
      <w:rFonts w:ascii="Arial" w:eastAsia="Times New Roman" w:hAnsi="Arial" w:cs="Times New Roman"/>
      <w:sz w:val="20"/>
      <w:szCs w:val="20"/>
      <w:lang w:eastAsia="ru-RU"/>
    </w:rPr>
  </w:style>
  <w:style w:type="character" w:customStyle="1" w:styleId="80">
    <w:name w:val="Заголовок 8 Знак"/>
    <w:basedOn w:val="a1"/>
    <w:link w:val="8"/>
    <w:uiPriority w:val="9"/>
    <w:rsid w:val="000B3DE0"/>
    <w:rPr>
      <w:rFonts w:ascii="Arial" w:eastAsia="Times New Roman" w:hAnsi="Arial" w:cs="Times New Roman"/>
      <w:i/>
      <w:sz w:val="20"/>
      <w:szCs w:val="20"/>
      <w:lang w:eastAsia="ru-RU"/>
    </w:rPr>
  </w:style>
  <w:style w:type="character" w:customStyle="1" w:styleId="90">
    <w:name w:val="Заголовок 9 Знак"/>
    <w:basedOn w:val="a1"/>
    <w:link w:val="9"/>
    <w:uiPriority w:val="9"/>
    <w:rsid w:val="000B3DE0"/>
    <w:rPr>
      <w:rFonts w:ascii="Arial" w:eastAsia="Times New Roman" w:hAnsi="Arial" w:cs="Times New Roman"/>
      <w:b/>
      <w:i/>
      <w:sz w:val="18"/>
      <w:szCs w:val="20"/>
      <w:lang w:eastAsia="ru-RU"/>
    </w:rPr>
  </w:style>
  <w:style w:type="numbering" w:customStyle="1" w:styleId="13">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1"/>
    <w:link w:val="2"/>
    <w:uiPriority w:val="9"/>
    <w:locked/>
    <w:rsid w:val="000B3DE0"/>
    <w:rPr>
      <w:rFonts w:ascii="Times New Roman" w:eastAsia="Times New Roman" w:hAnsi="Times New Roman" w:cs="Times New Roman"/>
      <w:b/>
      <w:sz w:val="30"/>
      <w:szCs w:val="20"/>
      <w:lang w:eastAsia="ru-RU"/>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ascii="Times New Roman" w:eastAsia="Times New Roman" w:hAnsi="Times New Roman" w:cs="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1"/>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4">
    <w:name w:val="Основной текст 2 Знак"/>
    <w:basedOn w:val="a1"/>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2">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cs="Times New Roman"/>
      <w:sz w:val="24"/>
      <w:szCs w:val="20"/>
      <w:lang w:eastAsia="ru-RU"/>
    </w:rPr>
  </w:style>
  <w:style w:type="character" w:customStyle="1" w:styleId="aa">
    <w:name w:val="Подзаголовок Знак"/>
    <w:basedOn w:val="a1"/>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cs="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cs="Times New Roman"/>
      <w:sz w:val="24"/>
      <w:szCs w:val="20"/>
      <w:lang w:eastAsia="ru-RU"/>
    </w:rPr>
  </w:style>
  <w:style w:type="character" w:customStyle="1" w:styleId="ad">
    <w:name w:val="Основной текст Знак"/>
    <w:basedOn w:val="a1"/>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7">
    <w:name w:val="Основной текст с отступом 3 Знак"/>
    <w:basedOn w:val="a1"/>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f0">
    <w:name w:val="Верхний колонтитул Знак"/>
    <w:basedOn w:val="a1"/>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cs="Times New Roman"/>
      <w:sz w:val="24"/>
      <w:szCs w:val="20"/>
      <w:lang w:eastAsia="ru-RU"/>
    </w:rPr>
  </w:style>
  <w:style w:type="character" w:styleId="af2">
    <w:name w:val="page number"/>
    <w:basedOn w:val="a1"/>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f4">
    <w:name w:val="Нижний колонтитул Знак"/>
    <w:basedOn w:val="a1"/>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9">
    <w:name w:val="Основной текст 3 Знак"/>
    <w:basedOn w:val="a1"/>
    <w:link w:val="38"/>
    <w:rsid w:val="000B3DE0"/>
    <w:rPr>
      <w:rFonts w:ascii="Times New Roman" w:eastAsia="Times New Roman" w:hAnsi="Times New Roman" w:cs="Times New Roman"/>
      <w:b/>
      <w:i/>
      <w:szCs w:val="24"/>
      <w:lang w:eastAsia="ru-RU"/>
    </w:rPr>
  </w:style>
  <w:style w:type="character" w:styleId="af5">
    <w:name w:val="Hyperlink"/>
    <w:basedOn w:val="a1"/>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cs="Times New Roman"/>
      <w:sz w:val="24"/>
      <w:szCs w:val="24"/>
      <w:lang w:eastAsia="ru-RU"/>
    </w:rPr>
  </w:style>
  <w:style w:type="character" w:customStyle="1" w:styleId="af7">
    <w:name w:val="Заголовок записки Знак"/>
    <w:basedOn w:val="a1"/>
    <w:link w:val="af6"/>
    <w:uiPriority w:val="99"/>
    <w:rsid w:val="000B3DE0"/>
    <w:rPr>
      <w:rFonts w:ascii="Times New Roman" w:eastAsia="Times New Roman" w:hAnsi="Times New Roman" w:cs="Times New Roman"/>
      <w:sz w:val="24"/>
      <w:szCs w:val="24"/>
      <w:lang w:eastAsia="ru-RU"/>
    </w:rPr>
  </w:style>
  <w:style w:type="paragraph" w:customStyle="1" w:styleId="16">
    <w:name w:val="Стиль1"/>
    <w:basedOn w:val="a0"/>
    <w:link w:val="17"/>
    <w:uiPriority w:val="99"/>
    <w:rsid w:val="000B3DE0"/>
    <w:pPr>
      <w:keepNext/>
      <w:keepLines/>
      <w:widowControl w:val="0"/>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s>
      <w:suppressAutoHyphens/>
      <w:ind w:left="0" w:firstLine="0"/>
    </w:pPr>
    <w:rPr>
      <w:b/>
    </w:rPr>
  </w:style>
  <w:style w:type="paragraph" w:customStyle="1" w:styleId="3a">
    <w:name w:val="Стиль3"/>
    <w:basedOn w:val="2b"/>
    <w:link w:val="3b"/>
    <w:uiPriority w:val="99"/>
    <w:rsid w:val="000B3DE0"/>
    <w:pPr>
      <w:widowControl w:val="0"/>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ascii="Times New Roman" w:eastAsia="Times New Roman" w:hAnsi="Times New Roman" w:cs="Times New Roman"/>
      <w:sz w:val="20"/>
      <w:szCs w:val="20"/>
      <w:lang w:eastAsia="zh-CN"/>
    </w:rPr>
  </w:style>
  <w:style w:type="character" w:customStyle="1" w:styleId="2c">
    <w:name w:val="Основной текст с отступом 2 Знак"/>
    <w:aliases w:val="Знак1 Знак,Знак Знак32"/>
    <w:basedOn w:val="a1"/>
    <w:link w:val="2b"/>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cs="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styleId="afc">
    <w:name w:val="footnote text"/>
    <w:aliases w:val="Знак2,Знак21, Знак6"/>
    <w:basedOn w:val="a0"/>
    <w:link w:val="afd"/>
    <w:rsid w:val="000B3DE0"/>
    <w:pPr>
      <w:spacing w:after="60" w:line="240" w:lineRule="auto"/>
      <w:jc w:val="both"/>
    </w:pPr>
    <w:rPr>
      <w:rFonts w:ascii="Times New Roman" w:eastAsia="Times New Roman" w:hAnsi="Times New Roman" w:cs="Times New Roman"/>
      <w:sz w:val="24"/>
      <w:szCs w:val="24"/>
      <w:lang w:eastAsia="ru-RU"/>
    </w:rPr>
  </w:style>
  <w:style w:type="character" w:customStyle="1" w:styleId="afd">
    <w:name w:val="Текст сноски Знак"/>
    <w:aliases w:val="Знак2 Знак2,Знак21 Знак, Знак6 Знак"/>
    <w:basedOn w:val="a1"/>
    <w:link w:val="afc"/>
    <w:rsid w:val="000B3DE0"/>
    <w:rPr>
      <w:rFonts w:ascii="Times New Roman" w:eastAsia="Times New Roman" w:hAnsi="Times New Roman" w:cs="Times New Roman"/>
      <w:sz w:val="24"/>
      <w:szCs w:val="24"/>
      <w:lang w:eastAsia="ru-RU"/>
    </w:rPr>
  </w:style>
  <w:style w:type="character" w:customStyle="1" w:styleId="afe">
    <w:name w:val="Знак Знак Знак"/>
    <w:basedOn w:val="a1"/>
    <w:uiPriority w:val="99"/>
    <w:semiHidden/>
    <w:locked/>
    <w:rsid w:val="000B3DE0"/>
    <w:rPr>
      <w:rFonts w:cs="Times New Roman"/>
      <w:sz w:val="24"/>
      <w:szCs w:val="24"/>
      <w:lang w:val="ru-RU" w:eastAsia="ru-RU" w:bidi="ar-SA"/>
    </w:rPr>
  </w:style>
  <w:style w:type="character" w:styleId="aff">
    <w:name w:val="footnote reference"/>
    <w:basedOn w:val="a1"/>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ConsPlusNonformat">
    <w:name w:val="ConsPlusNonformat"/>
    <w:rsid w:val="000B3DE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cs="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cs="Times New Roman"/>
      <w:sz w:val="20"/>
      <w:szCs w:val="20"/>
      <w:lang w:eastAsia="zh-CN"/>
    </w:rPr>
  </w:style>
  <w:style w:type="paragraph" w:customStyle="1" w:styleId="18">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4">
    <w:name w:val="toc 4"/>
    <w:basedOn w:val="a0"/>
    <w:next w:val="a0"/>
    <w:autoRedefine/>
    <w:uiPriority w:val="99"/>
    <w:semiHidden/>
    <w:rsid w:val="000B3DE0"/>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0"/>
    <w:next w:val="a0"/>
    <w:autoRedefine/>
    <w:uiPriority w:val="99"/>
    <w:semiHidden/>
    <w:rsid w:val="000B3DE0"/>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cs="Times New Roman"/>
      <w:sz w:val="20"/>
      <w:szCs w:val="20"/>
      <w:lang w:eastAsia="zh-CN"/>
    </w:rPr>
  </w:style>
  <w:style w:type="paragraph" w:styleId="aff1">
    <w:name w:val="Balloon Text"/>
    <w:basedOn w:val="a0"/>
    <w:link w:val="aff2"/>
    <w:uiPriority w:val="99"/>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basedOn w:val="a1"/>
    <w:link w:val="aff1"/>
    <w:uiPriority w:val="99"/>
    <w:rsid w:val="000B3DE0"/>
    <w:rPr>
      <w:rFonts w:ascii="Tahoma" w:eastAsia="Times New Roman" w:hAnsi="Tahoma" w:cs="Tahoma"/>
      <w:sz w:val="16"/>
      <w:szCs w:val="16"/>
      <w:lang w:eastAsia="ru-RU"/>
    </w:rPr>
  </w:style>
  <w:style w:type="character" w:customStyle="1" w:styleId="H2">
    <w:name w:val="H2 Знак Знак"/>
    <w:basedOn w:val="a1"/>
    <w:uiPriority w:val="99"/>
    <w:locked/>
    <w:rsid w:val="000B3DE0"/>
    <w:rPr>
      <w:rFonts w:cs="Times New Roman"/>
      <w:b/>
      <w:bCs/>
      <w:sz w:val="30"/>
      <w:szCs w:val="30"/>
      <w:lang w:val="ru-RU" w:eastAsia="ru-RU" w:bidi="ar-SA"/>
    </w:rPr>
  </w:style>
  <w:style w:type="character" w:customStyle="1" w:styleId="290">
    <w:name w:val="Знак Знак29"/>
    <w:basedOn w:val="a1"/>
    <w:uiPriority w:val="99"/>
    <w:locked/>
    <w:rsid w:val="000B3DE0"/>
    <w:rPr>
      <w:rFonts w:ascii="Cambria" w:hAnsi="Cambria" w:cs="Times New Roman"/>
      <w:b/>
      <w:bCs/>
      <w:sz w:val="26"/>
      <w:szCs w:val="26"/>
      <w:lang w:val="ru-RU" w:eastAsia="en-US" w:bidi="ar-SA"/>
    </w:rPr>
  </w:style>
  <w:style w:type="character" w:customStyle="1" w:styleId="280">
    <w:name w:val="Знак Знак28"/>
    <w:basedOn w:val="a1"/>
    <w:uiPriority w:val="99"/>
    <w:locked/>
    <w:rsid w:val="000B3DE0"/>
    <w:rPr>
      <w:rFonts w:ascii="Arial" w:hAnsi="Arial" w:cs="Arial"/>
      <w:sz w:val="24"/>
      <w:szCs w:val="24"/>
      <w:lang w:val="ru-RU" w:eastAsia="ru-RU" w:bidi="ar-SA"/>
    </w:rPr>
  </w:style>
  <w:style w:type="character" w:customStyle="1" w:styleId="270">
    <w:name w:val="Знак Знак27"/>
    <w:basedOn w:val="a1"/>
    <w:uiPriority w:val="99"/>
    <w:locked/>
    <w:rsid w:val="000B3DE0"/>
    <w:rPr>
      <w:rFonts w:cs="Times New Roman"/>
      <w:sz w:val="22"/>
      <w:szCs w:val="22"/>
      <w:lang w:val="ru-RU" w:eastAsia="ru-RU" w:bidi="ar-SA"/>
    </w:rPr>
  </w:style>
  <w:style w:type="character" w:customStyle="1" w:styleId="260">
    <w:name w:val="Знак Знак26"/>
    <w:basedOn w:val="a1"/>
    <w:uiPriority w:val="99"/>
    <w:locked/>
    <w:rsid w:val="000B3DE0"/>
    <w:rPr>
      <w:rFonts w:cs="Times New Roman"/>
      <w:i/>
      <w:iCs/>
      <w:sz w:val="22"/>
      <w:szCs w:val="22"/>
      <w:lang w:val="ru-RU" w:eastAsia="ru-RU" w:bidi="ar-SA"/>
    </w:rPr>
  </w:style>
  <w:style w:type="character" w:customStyle="1" w:styleId="250">
    <w:name w:val="Знак Знак25"/>
    <w:basedOn w:val="a1"/>
    <w:uiPriority w:val="99"/>
    <w:locked/>
    <w:rsid w:val="000B3DE0"/>
    <w:rPr>
      <w:rFonts w:ascii="Arial" w:hAnsi="Arial" w:cs="Arial"/>
      <w:lang w:val="ru-RU" w:eastAsia="ru-RU" w:bidi="ar-SA"/>
    </w:rPr>
  </w:style>
  <w:style w:type="character" w:customStyle="1" w:styleId="240">
    <w:name w:val="Знак Знак24"/>
    <w:basedOn w:val="a1"/>
    <w:uiPriority w:val="99"/>
    <w:locked/>
    <w:rsid w:val="000B3DE0"/>
    <w:rPr>
      <w:rFonts w:ascii="Arial" w:hAnsi="Arial" w:cs="Arial"/>
      <w:i/>
      <w:iCs/>
      <w:lang w:val="ru-RU" w:eastAsia="ru-RU" w:bidi="ar-SA"/>
    </w:rPr>
  </w:style>
  <w:style w:type="character" w:customStyle="1" w:styleId="232">
    <w:name w:val="Знак Знак23"/>
    <w:basedOn w:val="a1"/>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1"/>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 w:val="20"/>
      <w:szCs w:val="20"/>
      <w:lang w:eastAsia="ru-RU"/>
    </w:rPr>
  </w:style>
  <w:style w:type="character" w:customStyle="1" w:styleId="HTML2">
    <w:name w:val="Стандартный HTML Знак"/>
    <w:basedOn w:val="a1"/>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cs="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cs="Times New Roman"/>
      <w:sz w:val="24"/>
      <w:szCs w:val="24"/>
      <w:lang w:eastAsia="ru-RU"/>
    </w:rPr>
  </w:style>
  <w:style w:type="paragraph" w:styleId="2e">
    <w:name w:val="List 2"/>
    <w:basedOn w:val="a0"/>
    <w:uiPriority w:val="99"/>
    <w:rsid w:val="000B3DE0"/>
    <w:pPr>
      <w:spacing w:after="60" w:line="240" w:lineRule="auto"/>
      <w:ind w:left="566" w:hanging="283"/>
      <w:jc w:val="both"/>
    </w:pPr>
    <w:rPr>
      <w:rFonts w:ascii="Times New Roman" w:eastAsia="Times New Roman" w:hAnsi="Times New Roman" w:cs="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0"/>
    <w:uiPriority w:val="99"/>
    <w:rsid w:val="000B3DE0"/>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0"/>
    <w:uiPriority w:val="99"/>
    <w:rsid w:val="000B3DE0"/>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basedOn w:val="a1"/>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f9">
    <w:name w:val="Заголовок Знак"/>
    <w:basedOn w:val="a1"/>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b">
    <w:name w:val="Прощание Знак"/>
    <w:basedOn w:val="a1"/>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d">
    <w:name w:val="Подпись Знак"/>
    <w:basedOn w:val="a1"/>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cs="Times New Roman"/>
      <w:sz w:val="24"/>
      <w:szCs w:val="24"/>
      <w:lang w:eastAsia="ru-RU"/>
    </w:rPr>
  </w:style>
  <w:style w:type="paragraph" w:styleId="2f">
    <w:name w:val="List Continue 2"/>
    <w:basedOn w:val="a0"/>
    <w:uiPriority w:val="99"/>
    <w:rsid w:val="000B3DE0"/>
    <w:pPr>
      <w:spacing w:after="120" w:line="240" w:lineRule="auto"/>
      <w:ind w:left="566"/>
      <w:jc w:val="both"/>
    </w:pPr>
    <w:rPr>
      <w:rFonts w:ascii="Times New Roman" w:eastAsia="Times New Roman" w:hAnsi="Times New Roman" w:cs="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cs="Times New Roman"/>
      <w:sz w:val="24"/>
      <w:szCs w:val="24"/>
      <w:lang w:eastAsia="ru-RU"/>
    </w:rPr>
  </w:style>
  <w:style w:type="paragraph" w:styleId="46">
    <w:name w:val="List Continue 4"/>
    <w:basedOn w:val="a0"/>
    <w:uiPriority w:val="99"/>
    <w:rsid w:val="000B3DE0"/>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0"/>
    <w:uiPriority w:val="99"/>
    <w:rsid w:val="000B3DE0"/>
    <w:pPr>
      <w:spacing w:after="120" w:line="240" w:lineRule="auto"/>
      <w:ind w:left="1415"/>
      <w:jc w:val="both"/>
    </w:pPr>
    <w:rPr>
      <w:rFonts w:ascii="Times New Roman" w:eastAsia="Times New Roman" w:hAnsi="Times New Roman" w:cs="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0">
    <w:name w:val="Шапка Знак"/>
    <w:basedOn w:val="a1"/>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basedOn w:val="a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cs="Times New Roman"/>
      <w:sz w:val="24"/>
      <w:szCs w:val="24"/>
      <w:lang w:eastAsia="ru-RU"/>
    </w:rPr>
  </w:style>
  <w:style w:type="character" w:customStyle="1" w:styleId="afff2">
    <w:name w:val="Приветствие Знак"/>
    <w:basedOn w:val="a1"/>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basedOn w:val="a1"/>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cs="Times New Roman"/>
      <w:sz w:val="24"/>
      <w:szCs w:val="24"/>
      <w:lang w:eastAsia="ru-RU"/>
    </w:rPr>
  </w:style>
  <w:style w:type="character" w:customStyle="1" w:styleId="afff4">
    <w:name w:val="Дата Знак"/>
    <w:basedOn w:val="a1"/>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basedOn w:val="ad"/>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basedOn w:val="a5"/>
    <w:link w:val="2f0"/>
    <w:uiPriority w:val="99"/>
    <w:rsid w:val="000B3DE0"/>
    <w:rPr>
      <w:rFonts w:ascii="Times New Roman" w:eastAsia="Times New Roman" w:hAnsi="Times New Roman" w:cs="Times New Roman"/>
      <w:sz w:val="24"/>
      <w:szCs w:val="24"/>
      <w:lang w:eastAsia="ru-RU"/>
    </w:rPr>
  </w:style>
  <w:style w:type="character" w:customStyle="1" w:styleId="57">
    <w:name w:val="Знак Знак5"/>
    <w:basedOn w:val="a1"/>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cs="Times New Roman"/>
      <w:sz w:val="20"/>
      <w:szCs w:val="20"/>
      <w:lang w:eastAsia="ru-RU"/>
    </w:rPr>
  </w:style>
  <w:style w:type="character" w:customStyle="1" w:styleId="afff8">
    <w:name w:val="Текст Знак"/>
    <w:basedOn w:val="a1"/>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cs="Times New Roman"/>
      <w:sz w:val="24"/>
      <w:szCs w:val="24"/>
      <w:lang w:eastAsia="ru-RU"/>
    </w:rPr>
  </w:style>
  <w:style w:type="character" w:customStyle="1" w:styleId="afffa">
    <w:name w:val="Электронная подпись Знак"/>
    <w:basedOn w:val="a1"/>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0B3DE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cs="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cs="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cs="Times New Roman"/>
      <w:sz w:val="20"/>
      <w:szCs w:val="20"/>
      <w:lang w:eastAsia="zh-CN"/>
    </w:rPr>
  </w:style>
  <w:style w:type="character" w:styleId="afffe">
    <w:name w:val="annotation reference"/>
    <w:basedOn w:val="a1"/>
    <w:rsid w:val="000B3DE0"/>
    <w:rPr>
      <w:rFonts w:cs="Times New Roman"/>
      <w:sz w:val="16"/>
      <w:szCs w:val="16"/>
    </w:rPr>
  </w:style>
  <w:style w:type="paragraph" w:styleId="affff">
    <w:name w:val="annotation text"/>
    <w:basedOn w:val="a0"/>
    <w:link w:val="affff0"/>
    <w:rsid w:val="000B3DE0"/>
    <w:pPr>
      <w:spacing w:after="0" w:line="240" w:lineRule="auto"/>
    </w:pPr>
    <w:rPr>
      <w:rFonts w:ascii="Times New Roman" w:eastAsia="Times New Roman" w:hAnsi="Times New Roman" w:cs="Times New Roman"/>
      <w:sz w:val="20"/>
      <w:szCs w:val="20"/>
      <w:lang w:eastAsia="ru-RU"/>
    </w:rPr>
  </w:style>
  <w:style w:type="character" w:customStyle="1" w:styleId="affff0">
    <w:name w:val="Текст примечания Знак"/>
    <w:basedOn w:val="a1"/>
    <w:link w:val="affff"/>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basedOn w:val="affff0"/>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39"/>
    <w:rsid w:val="000B3DE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a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cs="Times New Roman"/>
      <w:sz w:val="20"/>
      <w:szCs w:val="20"/>
      <w:lang w:eastAsia="ru-RU"/>
    </w:rPr>
  </w:style>
  <w:style w:type="character" w:customStyle="1" w:styleId="affff5">
    <w:name w:val="Текст концевой сноски Знак"/>
    <w:basedOn w:val="a1"/>
    <w:link w:val="affff4"/>
    <w:uiPriority w:val="99"/>
    <w:rsid w:val="000B3DE0"/>
    <w:rPr>
      <w:rFonts w:ascii="Times New Roman" w:eastAsia="Times New Roman" w:hAnsi="Times New Roman" w:cs="Times New Roman"/>
      <w:sz w:val="20"/>
      <w:szCs w:val="20"/>
      <w:lang w:eastAsia="ru-RU"/>
    </w:rPr>
  </w:style>
  <w:style w:type="character" w:styleId="affff6">
    <w:name w:val="endnote reference"/>
    <w:basedOn w:val="a1"/>
    <w:uiPriority w:val="99"/>
    <w:rsid w:val="000B3DE0"/>
    <w:rPr>
      <w:rFonts w:cs="Times New Roman"/>
      <w:vertAlign w:val="superscript"/>
    </w:rPr>
  </w:style>
  <w:style w:type="character" w:styleId="affff7">
    <w:name w:val="Emphasis"/>
    <w:basedOn w:val="a1"/>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basedOn w:val="a1"/>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pPr>
      <w:spacing w:after="0" w:line="240" w:lineRule="auto"/>
    </w:pPr>
    <w:rPr>
      <w:rFonts w:ascii="Times New Roman" w:eastAsia="Times New Roman" w:hAnsi="Times New Roman" w:cs="Times New Roman"/>
      <w:sz w:val="24"/>
      <w:szCs w:val="24"/>
      <w:lang w:eastAsia="ru-RU"/>
    </w:rPr>
  </w:style>
  <w:style w:type="character" w:customStyle="1" w:styleId="19">
    <w:name w:val="Текст сноски Знак1"/>
    <w:aliases w:val="Знак Знак,Знак2 Знак1"/>
    <w:basedOn w:val="a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basedOn w:val="a1"/>
    <w:link w:val="a"/>
    <w:uiPriority w:val="99"/>
    <w:locked/>
    <w:rsid w:val="000B3DE0"/>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cs="Times New Roman"/>
      <w:bCs/>
      <w:sz w:val="28"/>
      <w:szCs w:val="20"/>
      <w:lang w:eastAsia="ru-RU"/>
    </w:rPr>
  </w:style>
  <w:style w:type="paragraph" w:customStyle="1" w:styleId="2f2">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7">
    <w:name w:val="Знак Знак4"/>
    <w:uiPriority w:val="99"/>
    <w:rsid w:val="000B3DE0"/>
    <w:rPr>
      <w:sz w:val="24"/>
      <w:lang w:val="ru-RU" w:eastAsia="ru-RU"/>
    </w:rPr>
  </w:style>
  <w:style w:type="paragraph" w:customStyle="1" w:styleId="FR1">
    <w:name w:val="FR1"/>
    <w:uiPriority w:val="99"/>
    <w:rsid w:val="000B3DE0"/>
    <w:pPr>
      <w:widowControl w:val="0"/>
      <w:spacing w:after="0" w:line="300" w:lineRule="auto"/>
      <w:ind w:firstLine="500"/>
    </w:pPr>
    <w:rPr>
      <w:rFonts w:ascii="Arial" w:eastAsia="Times New Roman" w:hAnsi="Arial" w:cs="Times New Roman"/>
      <w:sz w:val="16"/>
      <w:szCs w:val="20"/>
      <w:lang w:eastAsia="ru-RU"/>
    </w:rPr>
  </w:style>
  <w:style w:type="paragraph" w:customStyle="1" w:styleId="ConsNormal">
    <w:name w:val="ConsNormal"/>
    <w:uiPriority w:val="99"/>
    <w:rsid w:val="000B3DE0"/>
    <w:pPr>
      <w:widowControl w:val="0"/>
      <w:spacing w:after="0" w:line="240" w:lineRule="auto"/>
      <w:ind w:firstLine="720"/>
    </w:pPr>
    <w:rPr>
      <w:rFonts w:ascii="Arial" w:eastAsia="Times New Roman" w:hAnsi="Arial" w:cs="Times New Roman"/>
      <w:sz w:val="20"/>
      <w:szCs w:val="20"/>
      <w:lang w:eastAsia="ru-RU"/>
    </w:rPr>
  </w:style>
  <w:style w:type="character" w:customStyle="1" w:styleId="3f">
    <w:name w:val="Знак Знак3"/>
    <w:basedOn w:val="a1"/>
    <w:uiPriority w:val="99"/>
    <w:rsid w:val="000B3DE0"/>
    <w:rPr>
      <w:rFonts w:cs="Times New Roman"/>
    </w:rPr>
  </w:style>
  <w:style w:type="character" w:customStyle="1" w:styleId="2f3">
    <w:name w:val="Знак Знак2"/>
    <w:uiPriority w:val="99"/>
    <w:rsid w:val="000B3DE0"/>
    <w:rPr>
      <w:b/>
    </w:rPr>
  </w:style>
  <w:style w:type="character" w:customStyle="1" w:styleId="1a">
    <w:name w:val="Знак Знак1"/>
    <w:uiPriority w:val="99"/>
    <w:rsid w:val="000B3DE0"/>
    <w:rPr>
      <w:rFonts w:ascii="Tahoma" w:hAnsi="Tahoma"/>
      <w:sz w:val="16"/>
    </w:rPr>
  </w:style>
  <w:style w:type="paragraph" w:customStyle="1" w:styleId="1b">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basedOn w:val="a1"/>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basedOn w:val="a1"/>
    <w:uiPriority w:val="99"/>
    <w:locked/>
    <w:rsid w:val="000B3DE0"/>
    <w:rPr>
      <w:rFonts w:cs="Times New Roman"/>
      <w:sz w:val="24"/>
    </w:rPr>
  </w:style>
  <w:style w:type="character" w:customStyle="1" w:styleId="220">
    <w:name w:val="Знак Знак22"/>
    <w:basedOn w:val="a1"/>
    <w:uiPriority w:val="99"/>
    <w:locked/>
    <w:rsid w:val="000B3DE0"/>
    <w:rPr>
      <w:rFonts w:cs="Times New Roman"/>
      <w:sz w:val="24"/>
    </w:rPr>
  </w:style>
  <w:style w:type="character" w:customStyle="1" w:styleId="200">
    <w:name w:val="Знак Знак20"/>
    <w:basedOn w:val="a1"/>
    <w:uiPriority w:val="99"/>
    <w:locked/>
    <w:rsid w:val="000B3DE0"/>
    <w:rPr>
      <w:rFonts w:ascii="Tahoma" w:hAnsi="Tahoma" w:cs="Tahoma"/>
      <w:sz w:val="16"/>
      <w:szCs w:val="16"/>
    </w:rPr>
  </w:style>
  <w:style w:type="character" w:customStyle="1" w:styleId="190">
    <w:name w:val="Знак Знак19"/>
    <w:basedOn w:val="a1"/>
    <w:uiPriority w:val="99"/>
    <w:locked/>
    <w:rsid w:val="000B3DE0"/>
    <w:rPr>
      <w:rFonts w:cs="Times New Roman"/>
      <w:i/>
      <w:iCs/>
      <w:sz w:val="24"/>
      <w:szCs w:val="24"/>
    </w:rPr>
  </w:style>
  <w:style w:type="character" w:customStyle="1" w:styleId="180">
    <w:name w:val="Знак Знак18"/>
    <w:basedOn w:val="a1"/>
    <w:uiPriority w:val="99"/>
    <w:locked/>
    <w:rsid w:val="000B3DE0"/>
    <w:rPr>
      <w:rFonts w:ascii="Courier New" w:hAnsi="Courier New" w:cs="Times New Roman"/>
    </w:rPr>
  </w:style>
  <w:style w:type="character" w:customStyle="1" w:styleId="171">
    <w:name w:val="Знак Знак171"/>
    <w:basedOn w:val="a1"/>
    <w:uiPriority w:val="99"/>
    <w:locked/>
    <w:rsid w:val="000B3DE0"/>
    <w:rPr>
      <w:rFonts w:ascii="Cambria" w:hAnsi="Cambria" w:cs="Times New Roman"/>
      <w:b/>
      <w:bCs/>
      <w:kern w:val="28"/>
      <w:sz w:val="32"/>
      <w:szCs w:val="32"/>
    </w:rPr>
  </w:style>
  <w:style w:type="character" w:customStyle="1" w:styleId="160">
    <w:name w:val="Знак Знак16"/>
    <w:basedOn w:val="a1"/>
    <w:uiPriority w:val="99"/>
    <w:locked/>
    <w:rsid w:val="000B3DE0"/>
    <w:rPr>
      <w:rFonts w:cs="Times New Roman"/>
      <w:sz w:val="24"/>
      <w:szCs w:val="24"/>
    </w:rPr>
  </w:style>
  <w:style w:type="character" w:customStyle="1" w:styleId="150">
    <w:name w:val="Знак Знак15"/>
    <w:basedOn w:val="a1"/>
    <w:uiPriority w:val="99"/>
    <w:locked/>
    <w:rsid w:val="000B3DE0"/>
    <w:rPr>
      <w:rFonts w:cs="Times New Roman"/>
      <w:sz w:val="24"/>
      <w:szCs w:val="24"/>
    </w:rPr>
  </w:style>
  <w:style w:type="character" w:customStyle="1" w:styleId="140">
    <w:name w:val="Знак Знак14"/>
    <w:basedOn w:val="a1"/>
    <w:uiPriority w:val="99"/>
    <w:locked/>
    <w:rsid w:val="000B3DE0"/>
    <w:rPr>
      <w:rFonts w:ascii="Arial" w:hAnsi="Arial" w:cs="Times New Roman"/>
      <w:sz w:val="24"/>
      <w:szCs w:val="24"/>
      <w:shd w:val="pct20" w:color="auto" w:fill="auto"/>
    </w:rPr>
  </w:style>
  <w:style w:type="character" w:customStyle="1" w:styleId="130">
    <w:name w:val="Знак Знак13"/>
    <w:basedOn w:val="a1"/>
    <w:uiPriority w:val="99"/>
    <w:locked/>
    <w:rsid w:val="000B3DE0"/>
    <w:rPr>
      <w:rFonts w:cs="Times New Roman"/>
      <w:sz w:val="24"/>
      <w:szCs w:val="24"/>
    </w:rPr>
  </w:style>
  <w:style w:type="character" w:customStyle="1" w:styleId="120">
    <w:name w:val="Знак Знак12"/>
    <w:basedOn w:val="a1"/>
    <w:uiPriority w:val="99"/>
    <w:locked/>
    <w:rsid w:val="000B3DE0"/>
    <w:rPr>
      <w:rFonts w:cs="Times New Roman"/>
      <w:sz w:val="24"/>
      <w:szCs w:val="24"/>
    </w:rPr>
  </w:style>
  <w:style w:type="character" w:customStyle="1" w:styleId="1110">
    <w:name w:val="Знак Знак111"/>
    <w:basedOn w:val="220"/>
    <w:uiPriority w:val="99"/>
    <w:locked/>
    <w:rsid w:val="000B3DE0"/>
    <w:rPr>
      <w:rFonts w:cs="Times New Roman"/>
      <w:sz w:val="24"/>
    </w:rPr>
  </w:style>
  <w:style w:type="character" w:customStyle="1" w:styleId="100">
    <w:name w:val="Знак Знак10"/>
    <w:basedOn w:val="2311"/>
    <w:uiPriority w:val="99"/>
    <w:locked/>
    <w:rsid w:val="000B3DE0"/>
    <w:rPr>
      <w:rFonts w:cs="Times New Roman"/>
      <w:sz w:val="24"/>
    </w:rPr>
  </w:style>
  <w:style w:type="character" w:customStyle="1" w:styleId="910">
    <w:name w:val="Знак Знак91"/>
    <w:basedOn w:val="a1"/>
    <w:uiPriority w:val="99"/>
    <w:locked/>
    <w:rsid w:val="000B3DE0"/>
    <w:rPr>
      <w:rFonts w:ascii="Courier New" w:hAnsi="Courier New" w:cs="Times New Roman"/>
    </w:rPr>
  </w:style>
  <w:style w:type="character" w:customStyle="1" w:styleId="82">
    <w:name w:val="Знак Знак8"/>
    <w:basedOn w:val="a1"/>
    <w:uiPriority w:val="99"/>
    <w:locked/>
    <w:rsid w:val="000B3DE0"/>
    <w:rPr>
      <w:rFonts w:cs="Times New Roman"/>
      <w:sz w:val="24"/>
      <w:szCs w:val="24"/>
    </w:rPr>
  </w:style>
  <w:style w:type="character" w:customStyle="1" w:styleId="72">
    <w:name w:val="Знак Знак7"/>
    <w:basedOn w:val="a1"/>
    <w:uiPriority w:val="99"/>
    <w:locked/>
    <w:rsid w:val="000B3DE0"/>
    <w:rPr>
      <w:rFonts w:cs="Times New Roman"/>
    </w:rPr>
  </w:style>
  <w:style w:type="character" w:customStyle="1" w:styleId="62">
    <w:name w:val="Знак Знак6"/>
    <w:basedOn w:val="72"/>
    <w:uiPriority w:val="99"/>
    <w:locked/>
    <w:rsid w:val="000B3DE0"/>
    <w:rPr>
      <w:rFonts w:cs="Times New Roman"/>
      <w:b/>
      <w:bCs/>
    </w:rPr>
  </w:style>
  <w:style w:type="paragraph" w:styleId="affffb">
    <w:name w:val="List Paragraph"/>
    <w:basedOn w:val="a0"/>
    <w:link w:val="affffc"/>
    <w:uiPriority w:val="99"/>
    <w:qFormat/>
    <w:rsid w:val="000B3DE0"/>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2f6">
    <w:name w:val="Знак2 Знак"/>
    <w:aliases w:val="Знак21 Знак Знак"/>
    <w:basedOn w:val="a1"/>
    <w:uiPriority w:val="99"/>
    <w:locked/>
    <w:rsid w:val="000B3DE0"/>
    <w:rPr>
      <w:rFonts w:cs="Times New Roman"/>
      <w:sz w:val="24"/>
      <w:szCs w:val="24"/>
    </w:rPr>
  </w:style>
  <w:style w:type="character" w:styleId="affffd">
    <w:name w:val="Placeholder Text"/>
    <w:basedOn w:val="a1"/>
    <w:uiPriority w:val="67"/>
    <w:rsid w:val="000B3DE0"/>
    <w:rPr>
      <w:rFonts w:cs="Times New Roman"/>
      <w:color w:val="808080"/>
    </w:rPr>
  </w:style>
  <w:style w:type="character" w:customStyle="1" w:styleId="510">
    <w:name w:val="Знак Знак51"/>
    <w:basedOn w:val="a1"/>
    <w:uiPriority w:val="99"/>
    <w:locked/>
    <w:rsid w:val="000B3DE0"/>
    <w:rPr>
      <w:rFonts w:cs="Times New Roman"/>
    </w:rPr>
  </w:style>
  <w:style w:type="character" w:customStyle="1" w:styleId="300">
    <w:name w:val="Знак Знак30"/>
    <w:basedOn w:val="a1"/>
    <w:uiPriority w:val="99"/>
    <w:locked/>
    <w:rsid w:val="000B3DE0"/>
    <w:rPr>
      <w:rFonts w:ascii="Tahoma" w:hAnsi="Tahoma" w:cs="Tahoma"/>
      <w:sz w:val="16"/>
      <w:szCs w:val="16"/>
    </w:rPr>
  </w:style>
  <w:style w:type="paragraph" w:styleId="affffe">
    <w:name w:val="No Spacing"/>
    <w:link w:val="afffff"/>
    <w:uiPriority w:val="1"/>
    <w:qFormat/>
    <w:rsid w:val="000B3DE0"/>
    <w:pPr>
      <w:spacing w:after="0" w:line="240" w:lineRule="auto"/>
    </w:pPr>
    <w:rPr>
      <w:rFonts w:ascii="Times New Roman" w:eastAsia="Times New Roman" w:hAnsi="Times New Roman" w:cs="Times New Roman"/>
      <w:sz w:val="24"/>
      <w:szCs w:val="24"/>
      <w:lang w:eastAsia="ru-RU"/>
    </w:rPr>
  </w:style>
  <w:style w:type="character" w:customStyle="1" w:styleId="241">
    <w:name w:val="Знак Знак241"/>
    <w:basedOn w:val="a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basedOn w:val="a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basedOn w:val="a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1"/>
    <w:rsid w:val="000B3DE0"/>
  </w:style>
  <w:style w:type="paragraph" w:customStyle="1" w:styleId="10">
    <w:name w:val="Нум1"/>
    <w:link w:val="1c"/>
    <w:qFormat/>
    <w:rsid w:val="00561093"/>
    <w:pPr>
      <w:numPr>
        <w:numId w:val="22"/>
      </w:numPr>
      <w:spacing w:before="240" w:after="120" w:line="240" w:lineRule="auto"/>
      <w:jc w:val="center"/>
    </w:pPr>
    <w:rPr>
      <w:rFonts w:ascii="Times New Roman" w:eastAsia="Times New Roman" w:hAnsi="Times New Roman" w:cs="Times New Roman"/>
      <w:sz w:val="28"/>
      <w:szCs w:val="24"/>
      <w:lang w:eastAsia="ru-RU"/>
    </w:rPr>
  </w:style>
  <w:style w:type="paragraph" w:customStyle="1" w:styleId="20">
    <w:name w:val="Нум2"/>
    <w:basedOn w:val="29"/>
    <w:link w:val="2f7"/>
    <w:qFormat/>
    <w:rsid w:val="00CC156B"/>
    <w:pPr>
      <w:keepNext w:val="0"/>
      <w:keepLines w:val="0"/>
      <w:numPr>
        <w:ilvl w:val="1"/>
        <w:numId w:val="22"/>
      </w:numPr>
      <w:spacing w:after="0"/>
    </w:pPr>
    <w:rPr>
      <w:b w:val="0"/>
      <w:sz w:val="28"/>
      <w:szCs w:val="24"/>
    </w:rPr>
  </w:style>
  <w:style w:type="character" w:customStyle="1" w:styleId="17">
    <w:name w:val="Стиль1 Знак"/>
    <w:basedOn w:val="a1"/>
    <w:link w:val="16"/>
    <w:uiPriority w:val="99"/>
    <w:rsid w:val="00965257"/>
    <w:rPr>
      <w:rFonts w:ascii="Times New Roman" w:eastAsia="Times New Roman" w:hAnsi="Times New Roman" w:cs="Times New Roman"/>
      <w:b/>
      <w:sz w:val="28"/>
      <w:szCs w:val="24"/>
      <w:lang w:eastAsia="ru-RU"/>
    </w:rPr>
  </w:style>
  <w:style w:type="character" w:customStyle="1" w:styleId="1c">
    <w:name w:val="Нум1 Знак"/>
    <w:basedOn w:val="17"/>
    <w:link w:val="10"/>
    <w:rsid w:val="00561093"/>
    <w:rPr>
      <w:rFonts w:ascii="Times New Roman" w:eastAsia="Times New Roman" w:hAnsi="Times New Roman" w:cs="Times New Roman"/>
      <w:b w:val="0"/>
      <w:sz w:val="28"/>
      <w:szCs w:val="24"/>
      <w:lang w:eastAsia="ru-RU"/>
    </w:rPr>
  </w:style>
  <w:style w:type="paragraph" w:customStyle="1" w:styleId="30">
    <w:name w:val="Нум3"/>
    <w:basedOn w:val="3a"/>
    <w:link w:val="3f0"/>
    <w:qFormat/>
    <w:rsid w:val="00561093"/>
    <w:pPr>
      <w:numPr>
        <w:ilvl w:val="2"/>
        <w:numId w:val="22"/>
      </w:numPr>
    </w:pPr>
    <w:rPr>
      <w:sz w:val="28"/>
    </w:rPr>
  </w:style>
  <w:style w:type="character" w:customStyle="1" w:styleId="27">
    <w:name w:val="Нумерованный список 2 Знак"/>
    <w:basedOn w:val="a1"/>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basedOn w:val="27"/>
    <w:link w:val="29"/>
    <w:uiPriority w:val="99"/>
    <w:rsid w:val="00965257"/>
    <w:rPr>
      <w:rFonts w:ascii="Times New Roman" w:eastAsia="Times New Roman" w:hAnsi="Times New Roman" w:cs="Times New Roman"/>
      <w:b/>
      <w:sz w:val="24"/>
      <w:szCs w:val="20"/>
      <w:lang w:eastAsia="ru-RU"/>
    </w:rPr>
  </w:style>
  <w:style w:type="character" w:customStyle="1" w:styleId="2f7">
    <w:name w:val="Нум2 Знак"/>
    <w:basedOn w:val="2a"/>
    <w:link w:val="20"/>
    <w:rsid w:val="00CC156B"/>
    <w:rPr>
      <w:rFonts w:ascii="Times New Roman" w:eastAsia="Times New Roman" w:hAnsi="Times New Roman" w:cs="Times New Roman"/>
      <w:b w:val="0"/>
      <w:sz w:val="28"/>
      <w:szCs w:val="24"/>
      <w:lang w:eastAsia="ru-RU"/>
    </w:rPr>
  </w:style>
  <w:style w:type="character" w:customStyle="1" w:styleId="3b">
    <w:name w:val="Стиль3 Знак"/>
    <w:basedOn w:val="2c"/>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basedOn w:val="3b"/>
    <w:link w:val="30"/>
    <w:rsid w:val="00561093"/>
    <w:rPr>
      <w:rFonts w:ascii="Times New Roman" w:eastAsia="Times New Roman" w:hAnsi="Times New Roman" w:cs="Times New Roman"/>
      <w:sz w:val="28"/>
      <w:szCs w:val="20"/>
      <w:lang w:eastAsia="ru-RU"/>
    </w:rPr>
  </w:style>
  <w:style w:type="character" w:customStyle="1" w:styleId="afffff">
    <w:name w:val="Без интервала Знак"/>
    <w:basedOn w:val="a1"/>
    <w:link w:val="affffe"/>
    <w:uiPriority w:val="1"/>
    <w:rsid w:val="007631DF"/>
    <w:rPr>
      <w:rFonts w:ascii="Times New Roman" w:eastAsia="Times New Roman" w:hAnsi="Times New Roman" w:cs="Times New Roman"/>
      <w:sz w:val="24"/>
      <w:szCs w:val="24"/>
      <w:lang w:eastAsia="ru-RU"/>
    </w:rPr>
  </w:style>
  <w:style w:type="paragraph" w:customStyle="1" w:styleId="11">
    <w:name w:val="_Нумерованный 1"/>
    <w:basedOn w:val="a0"/>
    <w:qFormat/>
    <w:rsid w:val="00B76B52"/>
    <w:pPr>
      <w:widowControl w:val="0"/>
      <w:numPr>
        <w:numId w:val="14"/>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1">
    <w:name w:val="_Нумерованный 2"/>
    <w:basedOn w:val="11"/>
    <w:qFormat/>
    <w:rsid w:val="00B76B52"/>
    <w:pPr>
      <w:numPr>
        <w:ilvl w:val="1"/>
      </w:numPr>
      <w:tabs>
        <w:tab w:val="clear" w:pos="284"/>
        <w:tab w:val="num" w:pos="709"/>
      </w:tabs>
      <w:spacing w:before="120" w:line="288" w:lineRule="auto"/>
      <w:ind w:left="709" w:hanging="709"/>
    </w:pPr>
    <w:rPr>
      <w:b w:val="0"/>
    </w:rPr>
  </w:style>
  <w:style w:type="paragraph" w:customStyle="1" w:styleId="31">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15"/>
      </w:numPr>
      <w:spacing w:after="240"/>
      <w:jc w:val="center"/>
      <w:outlineLvl w:val="0"/>
    </w:pPr>
    <w:rPr>
      <w:rFonts w:eastAsiaTheme="minorHAnsi"/>
      <w:sz w:val="28"/>
      <w:szCs w:val="28"/>
      <w:lang w:eastAsia="en-US"/>
    </w:rPr>
  </w:style>
  <w:style w:type="paragraph" w:customStyle="1" w:styleId="111">
    <w:name w:val="Стиль111"/>
    <w:basedOn w:val="affffe"/>
    <w:link w:val="1111"/>
    <w:qFormat/>
    <w:rsid w:val="00B72ED9"/>
    <w:pPr>
      <w:numPr>
        <w:ilvl w:val="1"/>
        <w:numId w:val="15"/>
      </w:numPr>
      <w:ind w:left="0" w:firstLine="709"/>
      <w:jc w:val="both"/>
    </w:pPr>
    <w:rPr>
      <w:color w:val="000000" w:themeColor="text1"/>
      <w:sz w:val="28"/>
      <w:szCs w:val="28"/>
      <w:u w:val="single"/>
    </w:rPr>
  </w:style>
  <w:style w:type="character" w:customStyle="1" w:styleId="1111">
    <w:name w:val="Стиль111 Знак"/>
    <w:basedOn w:val="afffff"/>
    <w:link w:val="111"/>
    <w:rsid w:val="00B72ED9"/>
    <w:rPr>
      <w:rFonts w:ascii="Times New Roman" w:eastAsia="Times New Roman" w:hAnsi="Times New Roman" w:cs="Times New Roman"/>
      <w:color w:val="000000" w:themeColor="text1"/>
      <w:sz w:val="28"/>
      <w:szCs w:val="28"/>
      <w:u w:val="single"/>
      <w:lang w:eastAsia="ru-RU"/>
    </w:rPr>
  </w:style>
  <w:style w:type="numbering" w:customStyle="1" w:styleId="2f8">
    <w:name w:val="Нет списка2"/>
    <w:next w:val="a3"/>
    <w:uiPriority w:val="99"/>
    <w:semiHidden/>
    <w:unhideWhenUsed/>
    <w:rsid w:val="000F2B67"/>
  </w:style>
  <w:style w:type="numbering" w:customStyle="1" w:styleId="121">
    <w:name w:val="Нет списка12"/>
    <w:next w:val="a3"/>
    <w:uiPriority w:val="99"/>
    <w:semiHidden/>
    <w:unhideWhenUsed/>
    <w:rsid w:val="000F2B67"/>
  </w:style>
  <w:style w:type="table" w:customStyle="1" w:styleId="1d">
    <w:name w:val="Сетка таблицы1"/>
    <w:basedOn w:val="a2"/>
    <w:next w:val="affff3"/>
    <w:uiPriority w:val="59"/>
    <w:rsid w:val="000F2B6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F2B67"/>
  </w:style>
  <w:style w:type="paragraph" w:customStyle="1" w:styleId="114">
    <w:name w:val="Секретариат1.1."/>
    <w:basedOn w:val="a0"/>
    <w:link w:val="115"/>
    <w:autoRedefine/>
    <w:qFormat/>
    <w:rsid w:val="000F2B67"/>
    <w:pPr>
      <w:keepNext/>
      <w:widowControl w:val="0"/>
      <w:suppressLineNumber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5">
    <w:name w:val="Секретариат1.1. Знак"/>
    <w:basedOn w:val="a1"/>
    <w:link w:val="114"/>
    <w:rsid w:val="000F2B67"/>
    <w:rPr>
      <w:rFonts w:ascii="Times New Roman" w:eastAsia="Times New Roman" w:hAnsi="Times New Roman" w:cs="Times New Roman"/>
      <w:sz w:val="28"/>
      <w:szCs w:val="24"/>
      <w:lang w:eastAsia="ru-RU"/>
    </w:rPr>
  </w:style>
  <w:style w:type="numbering" w:customStyle="1" w:styleId="40">
    <w:name w:val="Стиль4"/>
    <w:uiPriority w:val="99"/>
    <w:rsid w:val="00CC156B"/>
    <w:pPr>
      <w:numPr>
        <w:numId w:val="20"/>
      </w:numPr>
    </w:pPr>
  </w:style>
  <w:style w:type="numbering" w:customStyle="1" w:styleId="50">
    <w:name w:val="Стиль5"/>
    <w:uiPriority w:val="99"/>
    <w:rsid w:val="00CC156B"/>
    <w:pPr>
      <w:numPr>
        <w:numId w:val="21"/>
      </w:numPr>
    </w:pPr>
  </w:style>
  <w:style w:type="paragraph" w:customStyle="1" w:styleId="2f9">
    <w:name w:val="Цитата2"/>
    <w:basedOn w:val="a0"/>
    <w:rsid w:val="00CE49B0"/>
    <w:pPr>
      <w:spacing w:after="0" w:line="240" w:lineRule="auto"/>
      <w:ind w:left="-1418" w:right="-1333"/>
    </w:pPr>
    <w:rPr>
      <w:rFonts w:ascii="Times New Roman" w:eastAsia="Times New Roman" w:hAnsi="Times New Roman" w:cs="Times New Roman"/>
      <w:sz w:val="20"/>
      <w:szCs w:val="20"/>
      <w:lang w:eastAsia="zh-CN"/>
    </w:rPr>
  </w:style>
  <w:style w:type="character" w:customStyle="1" w:styleId="2fa">
    <w:name w:val="Основной текст2"/>
    <w:basedOn w:val="a1"/>
    <w:rsid w:val="00421C6C"/>
    <w:rPr>
      <w:rFonts w:ascii="Times New Roman" w:eastAsia="Times New Roman" w:hAnsi="Times New Roman" w:cs="Times New Roman"/>
      <w:b w:val="0"/>
      <w:bCs w:val="0"/>
      <w:i w:val="0"/>
      <w:iCs w:val="0"/>
      <w:smallCaps w:val="0"/>
      <w:strike w:val="0"/>
      <w:color w:val="000000"/>
      <w:spacing w:val="1"/>
      <w:w w:val="100"/>
      <w:position w:val="0"/>
      <w:sz w:val="24"/>
      <w:szCs w:val="24"/>
      <w:u w:val="single"/>
      <w:lang w:val="ru-RU"/>
    </w:rPr>
  </w:style>
  <w:style w:type="character" w:customStyle="1" w:styleId="afffff1">
    <w:name w:val="Основной текст_"/>
    <w:basedOn w:val="a1"/>
    <w:link w:val="58"/>
    <w:rsid w:val="00421C6C"/>
    <w:rPr>
      <w:rFonts w:ascii="Times New Roman" w:eastAsia="Times New Roman" w:hAnsi="Times New Roman" w:cs="Times New Roman"/>
      <w:spacing w:val="1"/>
      <w:shd w:val="clear" w:color="auto" w:fill="FFFFFF"/>
    </w:rPr>
  </w:style>
  <w:style w:type="paragraph" w:customStyle="1" w:styleId="58">
    <w:name w:val="Основной текст5"/>
    <w:basedOn w:val="a0"/>
    <w:link w:val="afffff1"/>
    <w:rsid w:val="00421C6C"/>
    <w:pPr>
      <w:widowControl w:val="0"/>
      <w:shd w:val="clear" w:color="auto" w:fill="FFFFFF"/>
      <w:spacing w:after="0" w:line="504" w:lineRule="exact"/>
      <w:jc w:val="center"/>
    </w:pPr>
    <w:rPr>
      <w:rFonts w:ascii="Times New Roman" w:eastAsia="Times New Roman" w:hAnsi="Times New Roman" w:cs="Times New Roman"/>
      <w:spacing w:val="1"/>
    </w:rPr>
  </w:style>
  <w:style w:type="character" w:customStyle="1" w:styleId="afffff2">
    <w:name w:val="Основной шрифт"/>
    <w:uiPriority w:val="99"/>
    <w:rsid w:val="008A5320"/>
  </w:style>
  <w:style w:type="paragraph" w:customStyle="1" w:styleId="afffff3">
    <w:name w:val="Словарная статья"/>
    <w:basedOn w:val="a0"/>
    <w:next w:val="a0"/>
    <w:uiPriority w:val="99"/>
    <w:rsid w:val="0095270F"/>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f4">
    <w:name w:val="АД_Основной текст"/>
    <w:basedOn w:val="a0"/>
    <w:link w:val="afffff5"/>
    <w:uiPriority w:val="99"/>
    <w:rsid w:val="0095270F"/>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ffff5">
    <w:name w:val="АД_Основной текст Знак"/>
    <w:basedOn w:val="a1"/>
    <w:link w:val="afffff4"/>
    <w:uiPriority w:val="99"/>
    <w:locked/>
    <w:rsid w:val="0095270F"/>
    <w:rPr>
      <w:rFonts w:ascii="Times New Roman" w:eastAsia="Times New Roman" w:hAnsi="Times New Roman" w:cs="Times New Roman"/>
      <w:sz w:val="24"/>
      <w:szCs w:val="24"/>
      <w:lang w:eastAsia="ru-RU"/>
    </w:rPr>
  </w:style>
  <w:style w:type="character" w:customStyle="1" w:styleId="affffc">
    <w:name w:val="Абзац списка Знак"/>
    <w:link w:val="affffb"/>
    <w:uiPriority w:val="99"/>
    <w:locked/>
    <w:rsid w:val="0095270F"/>
    <w:rPr>
      <w:rFonts w:ascii="Times New Roman" w:eastAsia="Times New Roman" w:hAnsi="Times New Roman" w:cs="Times New Roman"/>
      <w:sz w:val="24"/>
      <w:szCs w:val="28"/>
      <w:lang w:eastAsia="ru-RU"/>
    </w:rPr>
  </w:style>
  <w:style w:type="table" w:customStyle="1" w:styleId="116">
    <w:name w:val="Сетка таблицы11"/>
    <w:basedOn w:val="a2"/>
    <w:next w:val="affff3"/>
    <w:uiPriority w:val="99"/>
    <w:rsid w:val="0024726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6">
    <w:name w:val="Strong"/>
    <w:basedOn w:val="a1"/>
    <w:uiPriority w:val="22"/>
    <w:qFormat/>
    <w:rsid w:val="00F9656D"/>
    <w:rPr>
      <w:b/>
      <w:bCs/>
    </w:rPr>
  </w:style>
  <w:style w:type="character" w:customStyle="1" w:styleId="3f1">
    <w:name w:val="Стиль3 Знак Знак"/>
    <w:uiPriority w:val="99"/>
    <w:locked/>
    <w:rsid w:val="0064695E"/>
    <w:rPr>
      <w:rFonts w:ascii="Arial"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77758">
      <w:bodyDiv w:val="1"/>
      <w:marLeft w:val="0"/>
      <w:marRight w:val="0"/>
      <w:marTop w:val="0"/>
      <w:marBottom w:val="0"/>
      <w:divBdr>
        <w:top w:val="none" w:sz="0" w:space="0" w:color="auto"/>
        <w:left w:val="none" w:sz="0" w:space="0" w:color="auto"/>
        <w:bottom w:val="none" w:sz="0" w:space="0" w:color="auto"/>
        <w:right w:val="none" w:sz="0" w:space="0" w:color="auto"/>
      </w:divBdr>
    </w:div>
    <w:div w:id="416905171">
      <w:bodyDiv w:val="1"/>
      <w:marLeft w:val="0"/>
      <w:marRight w:val="0"/>
      <w:marTop w:val="0"/>
      <w:marBottom w:val="0"/>
      <w:divBdr>
        <w:top w:val="none" w:sz="0" w:space="0" w:color="auto"/>
        <w:left w:val="none" w:sz="0" w:space="0" w:color="auto"/>
        <w:bottom w:val="none" w:sz="0" w:space="0" w:color="auto"/>
        <w:right w:val="none" w:sz="0" w:space="0" w:color="auto"/>
      </w:divBdr>
    </w:div>
    <w:div w:id="601764780">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79267538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31468688">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27818153">
      <w:bodyDiv w:val="1"/>
      <w:marLeft w:val="0"/>
      <w:marRight w:val="0"/>
      <w:marTop w:val="0"/>
      <w:marBottom w:val="0"/>
      <w:divBdr>
        <w:top w:val="none" w:sz="0" w:space="0" w:color="auto"/>
        <w:left w:val="none" w:sz="0" w:space="0" w:color="auto"/>
        <w:bottom w:val="none" w:sz="0" w:space="0" w:color="auto"/>
        <w:right w:val="none" w:sz="0" w:space="0" w:color="auto"/>
      </w:divBdr>
    </w:div>
    <w:div w:id="1237937411">
      <w:bodyDiv w:val="1"/>
      <w:marLeft w:val="0"/>
      <w:marRight w:val="0"/>
      <w:marTop w:val="0"/>
      <w:marBottom w:val="0"/>
      <w:divBdr>
        <w:top w:val="none" w:sz="0" w:space="0" w:color="auto"/>
        <w:left w:val="none" w:sz="0" w:space="0" w:color="auto"/>
        <w:bottom w:val="none" w:sz="0" w:space="0" w:color="auto"/>
        <w:right w:val="none" w:sz="0" w:space="0" w:color="auto"/>
      </w:divBdr>
    </w:div>
    <w:div w:id="1249848495">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618292677">
      <w:bodyDiv w:val="1"/>
      <w:marLeft w:val="0"/>
      <w:marRight w:val="0"/>
      <w:marTop w:val="0"/>
      <w:marBottom w:val="0"/>
      <w:divBdr>
        <w:top w:val="none" w:sz="0" w:space="0" w:color="auto"/>
        <w:left w:val="none" w:sz="0" w:space="0" w:color="auto"/>
        <w:bottom w:val="none" w:sz="0" w:space="0" w:color="auto"/>
        <w:right w:val="none" w:sz="0" w:space="0" w:color="auto"/>
      </w:divBdr>
    </w:div>
    <w:div w:id="1631548471">
      <w:bodyDiv w:val="1"/>
      <w:marLeft w:val="0"/>
      <w:marRight w:val="0"/>
      <w:marTop w:val="0"/>
      <w:marBottom w:val="0"/>
      <w:divBdr>
        <w:top w:val="none" w:sz="0" w:space="0" w:color="auto"/>
        <w:left w:val="none" w:sz="0" w:space="0" w:color="auto"/>
        <w:bottom w:val="none" w:sz="0" w:space="0" w:color="auto"/>
        <w:right w:val="none" w:sz="0" w:space="0" w:color="auto"/>
      </w:divBdr>
    </w:div>
    <w:div w:id="1779645045">
      <w:bodyDiv w:val="1"/>
      <w:marLeft w:val="0"/>
      <w:marRight w:val="0"/>
      <w:marTop w:val="0"/>
      <w:marBottom w:val="0"/>
      <w:divBdr>
        <w:top w:val="none" w:sz="0" w:space="0" w:color="auto"/>
        <w:left w:val="none" w:sz="0" w:space="0" w:color="auto"/>
        <w:bottom w:val="none" w:sz="0" w:space="0" w:color="auto"/>
        <w:right w:val="none" w:sz="0" w:space="0" w:color="auto"/>
      </w:divBdr>
    </w:div>
    <w:div w:id="1804158047">
      <w:bodyDiv w:val="1"/>
      <w:marLeft w:val="0"/>
      <w:marRight w:val="0"/>
      <w:marTop w:val="0"/>
      <w:marBottom w:val="0"/>
      <w:divBdr>
        <w:top w:val="none" w:sz="0" w:space="0" w:color="auto"/>
        <w:left w:val="none" w:sz="0" w:space="0" w:color="auto"/>
        <w:bottom w:val="none" w:sz="0" w:space="0" w:color="auto"/>
        <w:right w:val="none" w:sz="0" w:space="0" w:color="auto"/>
      </w:divBdr>
    </w:div>
    <w:div w:id="1880582368">
      <w:bodyDiv w:val="1"/>
      <w:marLeft w:val="0"/>
      <w:marRight w:val="0"/>
      <w:marTop w:val="0"/>
      <w:marBottom w:val="0"/>
      <w:divBdr>
        <w:top w:val="none" w:sz="0" w:space="0" w:color="auto"/>
        <w:left w:val="none" w:sz="0" w:space="0" w:color="auto"/>
        <w:bottom w:val="none" w:sz="0" w:space="0" w:color="auto"/>
        <w:right w:val="none" w:sz="0" w:space="0" w:color="auto"/>
      </w:divBdr>
    </w:div>
    <w:div w:id="1990088702">
      <w:bodyDiv w:val="1"/>
      <w:marLeft w:val="0"/>
      <w:marRight w:val="0"/>
      <w:marTop w:val="0"/>
      <w:marBottom w:val="0"/>
      <w:divBdr>
        <w:top w:val="none" w:sz="0" w:space="0" w:color="auto"/>
        <w:left w:val="none" w:sz="0" w:space="0" w:color="auto"/>
        <w:bottom w:val="none" w:sz="0" w:space="0" w:color="auto"/>
        <w:right w:val="none" w:sz="0" w:space="0" w:color="auto"/>
      </w:divBdr>
      <w:divsChild>
        <w:div w:id="149291731">
          <w:marLeft w:val="0"/>
          <w:marRight w:val="0"/>
          <w:marTop w:val="0"/>
          <w:marBottom w:val="0"/>
          <w:divBdr>
            <w:top w:val="none" w:sz="0" w:space="0" w:color="auto"/>
            <w:left w:val="none" w:sz="0" w:space="0" w:color="auto"/>
            <w:bottom w:val="none" w:sz="0" w:space="0" w:color="auto"/>
            <w:right w:val="none" w:sz="0" w:space="0" w:color="auto"/>
          </w:divBdr>
        </w:div>
        <w:div w:id="1593851321">
          <w:marLeft w:val="0"/>
          <w:marRight w:val="0"/>
          <w:marTop w:val="0"/>
          <w:marBottom w:val="0"/>
          <w:divBdr>
            <w:top w:val="none" w:sz="0" w:space="0" w:color="auto"/>
            <w:left w:val="none" w:sz="0" w:space="0" w:color="auto"/>
            <w:bottom w:val="none" w:sz="0" w:space="0" w:color="auto"/>
            <w:right w:val="none" w:sz="0" w:space="0" w:color="auto"/>
          </w:divBdr>
        </w:div>
      </w:divsChild>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D9D13-27BD-408A-B10A-ED7DA6149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2366</Words>
  <Characters>13489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Филигарова Светлана Михайловна</dc:creator>
  <cp:lastModifiedBy>user</cp:lastModifiedBy>
  <cp:revision>3</cp:revision>
  <cp:lastPrinted>2020-04-27T07:45:00Z</cp:lastPrinted>
  <dcterms:created xsi:type="dcterms:W3CDTF">2021-03-17T18:47:00Z</dcterms:created>
  <dcterms:modified xsi:type="dcterms:W3CDTF">2021-03-18T06:32:00Z</dcterms:modified>
</cp:coreProperties>
</file>