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sidRPr="00B63ACB">
        <w:rPr>
          <w:sz w:val="26"/>
          <w:szCs w:val="26"/>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352BBF" w:rsidRPr="00352BBF">
        <w:rPr>
          <w:b/>
          <w:bCs/>
          <w:sz w:val="28"/>
          <w:szCs w:val="28"/>
        </w:rPr>
        <w:t>Поставка инвентаря для утилизации медицинских отходов</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52BBF" w:rsidRPr="00352BBF">
              <w:rPr>
                <w:bCs/>
              </w:rPr>
              <w:t>Поставка инвентаря для утилизации медицинских отходов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705B4C"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w:t>
            </w:r>
            <w:proofErr w:type="gramStart"/>
            <w:r w:rsidRPr="00E756F6">
              <w:rPr>
                <w:rFonts w:eastAsia="Times New Roman"/>
                <w:i/>
                <w:kern w:val="0"/>
                <w:sz w:val="22"/>
                <w:szCs w:val="22"/>
                <w:lang w:eastAsia="ru-RU"/>
              </w:rPr>
              <w:t xml:space="preserve">2  </w:t>
            </w:r>
            <w:r w:rsidR="00352BBF" w:rsidRPr="00352BBF">
              <w:rPr>
                <w:rFonts w:eastAsia="Times New Roman"/>
                <w:i/>
                <w:kern w:val="0"/>
                <w:sz w:val="22"/>
                <w:szCs w:val="22"/>
                <w:lang w:eastAsia="ru-RU"/>
              </w:rPr>
              <w:t>32.50</w:t>
            </w:r>
            <w:proofErr w:type="gramEnd"/>
          </w:p>
          <w:p w:rsidR="00705B4C" w:rsidRDefault="00705B4C" w:rsidP="00705B4C">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w:t>
            </w:r>
            <w:proofErr w:type="gramStart"/>
            <w:r w:rsidRPr="00E756F6">
              <w:rPr>
                <w:rFonts w:eastAsia="Times New Roman"/>
                <w:i/>
                <w:kern w:val="0"/>
                <w:sz w:val="22"/>
                <w:szCs w:val="22"/>
                <w:lang w:eastAsia="ru-RU"/>
              </w:rPr>
              <w:t xml:space="preserve">2  </w:t>
            </w:r>
            <w:r w:rsidR="00352BBF" w:rsidRPr="00352BBF">
              <w:rPr>
                <w:rFonts w:eastAsia="Times New Roman"/>
                <w:i/>
                <w:kern w:val="0"/>
                <w:sz w:val="22"/>
                <w:szCs w:val="22"/>
                <w:lang w:eastAsia="ru-RU"/>
              </w:rPr>
              <w:t>32.50.50.190</w:t>
            </w:r>
            <w:proofErr w:type="gramEnd"/>
          </w:p>
          <w:p w:rsidR="00352BBF" w:rsidRDefault="00352BBF" w:rsidP="00705B4C">
            <w:pPr>
              <w:autoSpaceDE w:val="0"/>
              <w:snapToGrid w:val="0"/>
              <w:rPr>
                <w:rFonts w:eastAsia="Times New Roman"/>
                <w:i/>
                <w:kern w:val="0"/>
                <w:sz w:val="22"/>
                <w:szCs w:val="22"/>
                <w:lang w:eastAsia="ru-RU"/>
              </w:rPr>
            </w:pPr>
          </w:p>
          <w:p w:rsidR="00352BBF" w:rsidRPr="00E756F6" w:rsidRDefault="00352BBF" w:rsidP="00352BBF">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w:t>
            </w:r>
            <w:proofErr w:type="gramStart"/>
            <w:r w:rsidRPr="00E756F6">
              <w:rPr>
                <w:rFonts w:eastAsia="Times New Roman"/>
                <w:i/>
                <w:kern w:val="0"/>
                <w:sz w:val="22"/>
                <w:szCs w:val="22"/>
                <w:lang w:eastAsia="ru-RU"/>
              </w:rPr>
              <w:t xml:space="preserve">2  </w:t>
            </w:r>
            <w:r w:rsidR="006A5165" w:rsidRPr="006A5165">
              <w:rPr>
                <w:rFonts w:eastAsia="Times New Roman"/>
                <w:i/>
                <w:kern w:val="0"/>
                <w:sz w:val="22"/>
                <w:szCs w:val="22"/>
                <w:lang w:eastAsia="ru-RU"/>
              </w:rPr>
              <w:t>30.99</w:t>
            </w:r>
            <w:proofErr w:type="gramEnd"/>
          </w:p>
          <w:p w:rsidR="00352BBF" w:rsidRPr="00B00926" w:rsidRDefault="00352BBF" w:rsidP="00352BBF">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w:t>
            </w:r>
            <w:proofErr w:type="gramStart"/>
            <w:r w:rsidRPr="00E756F6">
              <w:rPr>
                <w:rFonts w:eastAsia="Times New Roman"/>
                <w:i/>
                <w:kern w:val="0"/>
                <w:sz w:val="22"/>
                <w:szCs w:val="22"/>
                <w:lang w:eastAsia="ru-RU"/>
              </w:rPr>
              <w:t xml:space="preserve">2  </w:t>
            </w:r>
            <w:r w:rsidR="006A5165" w:rsidRPr="006A5165">
              <w:rPr>
                <w:rFonts w:eastAsia="Times New Roman"/>
                <w:i/>
                <w:kern w:val="0"/>
                <w:sz w:val="22"/>
                <w:szCs w:val="22"/>
                <w:lang w:eastAsia="ru-RU"/>
              </w:rPr>
              <w:t>30.99.10.190</w:t>
            </w:r>
            <w:proofErr w:type="gramEnd"/>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A33ABC" w:rsidRDefault="00CE4245" w:rsidP="007E43A4">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CE4245" w:rsidRPr="008A284C" w:rsidRDefault="00CE4245" w:rsidP="007E43A4">
            <w:pPr>
              <w:jc w:val="both"/>
              <w:rPr>
                <w:rFonts w:eastAsia="Times New Roman"/>
                <w:b/>
                <w:snapToGrid w:val="0"/>
                <w:kern w:val="0"/>
                <w:sz w:val="22"/>
                <w:szCs w:val="22"/>
                <w:lang w:eastAsia="ru-RU"/>
              </w:rPr>
            </w:pPr>
          </w:p>
          <w:p w:rsidR="00CE4245" w:rsidRPr="00A33ABC" w:rsidRDefault="00CE4245" w:rsidP="0033451F">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B24690" w:rsidRPr="00B24690">
              <w:rPr>
                <w:rFonts w:eastAsia="Times New Roman"/>
                <w:snapToGrid w:val="0"/>
                <w:kern w:val="0"/>
                <w:sz w:val="22"/>
                <w:szCs w:val="22"/>
                <w:lang w:eastAsia="ru-RU"/>
              </w:rPr>
              <w:t>в течение 10 (десяти) рабочих дней с даты заключения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w:t>
            </w:r>
            <w:r w:rsidRPr="00A33ABC">
              <w:lastRenderedPageBreak/>
              <w:t>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w:t>
            </w:r>
            <w:r w:rsidRPr="00A33ABC">
              <w:lastRenderedPageBreak/>
              <w:t>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924B85" w:rsidP="00B32D25">
            <w:r w:rsidRPr="00924B85">
              <w:rPr>
                <w:b/>
              </w:rPr>
              <w:t>115 868,00</w:t>
            </w:r>
            <w:r w:rsidR="00AA41E0" w:rsidRPr="004E68DB">
              <w:rPr>
                <w:b/>
              </w:rPr>
              <w:t xml:space="preserve"> (</w:t>
            </w:r>
            <w:r>
              <w:rPr>
                <w:b/>
              </w:rPr>
              <w:t>Сто пятнадцать тысяч восемьсот шестьдесят восемь) рублей</w:t>
            </w:r>
            <w:r w:rsidR="00AA41E0" w:rsidRPr="004E68DB">
              <w:rPr>
                <w:b/>
              </w:rPr>
              <w:t xml:space="preserve"> </w:t>
            </w:r>
            <w:r>
              <w:rPr>
                <w:b/>
              </w:rPr>
              <w:t>00</w:t>
            </w:r>
            <w:r w:rsidR="00AA41E0" w:rsidRPr="004E68DB">
              <w:rPr>
                <w:b/>
              </w:rPr>
              <w:t xml:space="preserve"> копе</w:t>
            </w:r>
            <w:r>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A47D90">
              <w:rPr>
                <w:sz w:val="22"/>
                <w:szCs w:val="22"/>
              </w:rPr>
              <w:t>14</w:t>
            </w:r>
            <w:r w:rsidR="00513266" w:rsidRPr="00FB6137">
              <w:rPr>
                <w:sz w:val="22"/>
                <w:szCs w:val="22"/>
              </w:rPr>
              <w:t>.</w:t>
            </w:r>
            <w:r w:rsidR="00745294">
              <w:rPr>
                <w:sz w:val="22"/>
                <w:szCs w:val="22"/>
              </w:rPr>
              <w:t>0</w:t>
            </w:r>
            <w:r w:rsidR="00A47D90">
              <w:rPr>
                <w:sz w:val="22"/>
                <w:szCs w:val="22"/>
              </w:rPr>
              <w:t>5</w:t>
            </w:r>
            <w:r w:rsidR="00745294">
              <w:rPr>
                <w:sz w:val="22"/>
                <w:szCs w:val="22"/>
              </w:rPr>
              <w:t>.202</w:t>
            </w:r>
            <w:r w:rsidR="001F5FE1">
              <w:rPr>
                <w:sz w:val="22"/>
                <w:szCs w:val="22"/>
              </w:rPr>
              <w:t>1</w:t>
            </w:r>
            <w:r w:rsidRPr="00FB6137">
              <w:rPr>
                <w:sz w:val="22"/>
                <w:szCs w:val="22"/>
              </w:rPr>
              <w:t xml:space="preserve"> по 10:00 </w:t>
            </w:r>
            <w:r w:rsidR="00A47D90">
              <w:rPr>
                <w:sz w:val="22"/>
                <w:szCs w:val="22"/>
              </w:rPr>
              <w:t>24</w:t>
            </w:r>
            <w:r w:rsidRPr="00FB6137">
              <w:rPr>
                <w:sz w:val="22"/>
                <w:szCs w:val="22"/>
              </w:rPr>
              <w:t>.</w:t>
            </w:r>
            <w:r w:rsidR="00745294">
              <w:rPr>
                <w:sz w:val="22"/>
                <w:szCs w:val="22"/>
              </w:rPr>
              <w:t>0</w:t>
            </w:r>
            <w:r w:rsidR="00A47D90">
              <w:rPr>
                <w:sz w:val="22"/>
                <w:szCs w:val="22"/>
              </w:rPr>
              <w:t>5</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1F5FE1" w:rsidP="002C12B8">
            <w:pPr>
              <w:rPr>
                <w:b/>
              </w:rPr>
            </w:pPr>
            <w:proofErr w:type="spellStart"/>
            <w:r>
              <w:rPr>
                <w:sz w:val="22"/>
                <w:szCs w:val="22"/>
                <w:lang w:val="en-US"/>
              </w:rPr>
              <w:t>estp</w:t>
            </w:r>
            <w:proofErr w:type="spellEnd"/>
            <w:r w:rsidR="007E43A4" w:rsidRPr="007E43A4">
              <w:rPr>
                <w:sz w:val="22"/>
                <w:szCs w:val="22"/>
              </w:rPr>
              <w:t>.</w:t>
            </w:r>
            <w:proofErr w:type="spellStart"/>
            <w:r w:rsidR="007E43A4" w:rsidRPr="007E43A4">
              <w:rPr>
                <w:sz w:val="22"/>
                <w:szCs w:val="22"/>
              </w:rPr>
              <w:t>ru</w:t>
            </w:r>
            <w:proofErr w:type="spellEnd"/>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1F5FE1" w:rsidP="002C12B8">
            <w:r w:rsidRPr="001F5FE1">
              <w:t>estp.ru</w:t>
            </w:r>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47D90">
              <w:rPr>
                <w:sz w:val="22"/>
                <w:szCs w:val="22"/>
              </w:rPr>
              <w:t>14</w:t>
            </w:r>
            <w:r w:rsidR="007814B8" w:rsidRPr="006B398B">
              <w:rPr>
                <w:sz w:val="22"/>
                <w:szCs w:val="22"/>
              </w:rPr>
              <w:t>.</w:t>
            </w:r>
            <w:r w:rsidR="00D5308F" w:rsidRPr="006B398B">
              <w:rPr>
                <w:sz w:val="22"/>
                <w:szCs w:val="22"/>
              </w:rPr>
              <w:t>0</w:t>
            </w:r>
            <w:r w:rsidR="00A47D90">
              <w:rPr>
                <w:sz w:val="22"/>
                <w:szCs w:val="22"/>
              </w:rPr>
              <w:t>5</w:t>
            </w:r>
            <w:r w:rsidR="005C4153">
              <w:rPr>
                <w:sz w:val="22"/>
                <w:szCs w:val="22"/>
              </w:rPr>
              <w:t>.202</w:t>
            </w:r>
            <w:r w:rsidR="005C4153" w:rsidRPr="00601AC9">
              <w:rPr>
                <w:sz w:val="22"/>
                <w:szCs w:val="22"/>
              </w:rPr>
              <w:t>1</w:t>
            </w:r>
          </w:p>
          <w:p w:rsidR="002C12B8" w:rsidRPr="00A33ABC" w:rsidRDefault="002C12B8" w:rsidP="00A47D90">
            <w:pPr>
              <w:rPr>
                <w:b/>
              </w:rPr>
            </w:pPr>
            <w:r w:rsidRPr="006B398B">
              <w:rPr>
                <w:sz w:val="22"/>
                <w:szCs w:val="22"/>
              </w:rPr>
              <w:t xml:space="preserve">Дата и время окончания подачи заявок: </w:t>
            </w:r>
            <w:bookmarkStart w:id="4" w:name="OLE_LINK21"/>
            <w:bookmarkStart w:id="5" w:name="OLE_LINK22"/>
            <w:r w:rsidR="00A47D90">
              <w:rPr>
                <w:sz w:val="22"/>
                <w:szCs w:val="22"/>
              </w:rPr>
              <w:t>24</w:t>
            </w:r>
            <w:r w:rsidR="00527B85" w:rsidRPr="006B398B">
              <w:rPr>
                <w:sz w:val="22"/>
                <w:szCs w:val="22"/>
              </w:rPr>
              <w:t>.</w:t>
            </w:r>
            <w:r w:rsidR="00D5308F" w:rsidRPr="006B398B">
              <w:rPr>
                <w:sz w:val="22"/>
                <w:szCs w:val="22"/>
              </w:rPr>
              <w:t>0</w:t>
            </w:r>
            <w:r w:rsidR="00A47D90">
              <w:rPr>
                <w:sz w:val="22"/>
                <w:szCs w:val="22"/>
              </w:rPr>
              <w:t>5</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A47D90">
              <w:rPr>
                <w:rFonts w:eastAsia="Calibri"/>
                <w:color w:val="000000"/>
                <w:kern w:val="0"/>
              </w:rPr>
              <w:t>24</w:t>
            </w:r>
            <w:r w:rsidRPr="00FB6137">
              <w:rPr>
                <w:rFonts w:eastAsia="Calibri"/>
                <w:color w:val="000000"/>
                <w:kern w:val="0"/>
              </w:rPr>
              <w:t>.</w:t>
            </w:r>
            <w:r w:rsidR="00B752D8">
              <w:rPr>
                <w:rFonts w:eastAsia="Calibri"/>
                <w:color w:val="000000"/>
                <w:kern w:val="0"/>
              </w:rPr>
              <w:t>0</w:t>
            </w:r>
            <w:r w:rsidR="00A47D90">
              <w:rPr>
                <w:rFonts w:eastAsia="Calibri"/>
                <w:color w:val="000000"/>
                <w:kern w:val="0"/>
              </w:rPr>
              <w:t>5</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A47D90">
              <w:rPr>
                <w:rFonts w:eastAsia="Calibri"/>
                <w:color w:val="000000"/>
                <w:kern w:val="0"/>
              </w:rPr>
              <w:t>24</w:t>
            </w:r>
            <w:r w:rsidRPr="00FB6137">
              <w:rPr>
                <w:rFonts w:eastAsia="Calibri"/>
                <w:color w:val="000000"/>
                <w:kern w:val="0"/>
              </w:rPr>
              <w:t>.</w:t>
            </w:r>
            <w:r w:rsidR="00B752D8">
              <w:rPr>
                <w:rFonts w:eastAsia="Calibri"/>
                <w:color w:val="000000"/>
                <w:kern w:val="0"/>
              </w:rPr>
              <w:t>0</w:t>
            </w:r>
            <w:r w:rsidR="00A47D90">
              <w:rPr>
                <w:rFonts w:eastAsia="Calibri"/>
                <w:color w:val="000000"/>
                <w:kern w:val="0"/>
              </w:rPr>
              <w:t>5</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A47D90" w:rsidP="00C01502">
            <w:pPr>
              <w:widowControl/>
              <w:suppressAutoHyphens w:val="0"/>
              <w:rPr>
                <w:rFonts w:eastAsia="Calibri"/>
                <w:color w:val="000000"/>
                <w:kern w:val="0"/>
              </w:rPr>
            </w:pPr>
            <w:r>
              <w:rPr>
                <w:rFonts w:eastAsia="Calibri"/>
                <w:color w:val="000000"/>
                <w:kern w:val="0"/>
              </w:rPr>
              <w:t>24</w:t>
            </w:r>
            <w:r w:rsidR="00B67362" w:rsidRPr="00E937CB">
              <w:rPr>
                <w:rFonts w:eastAsia="Calibri"/>
                <w:color w:val="000000"/>
                <w:kern w:val="0"/>
              </w:rPr>
              <w:t>.</w:t>
            </w:r>
            <w:r w:rsidR="0019326F">
              <w:rPr>
                <w:rFonts w:eastAsia="Calibri"/>
                <w:color w:val="000000"/>
                <w:kern w:val="0"/>
              </w:rPr>
              <w:t>0</w:t>
            </w:r>
            <w:r>
              <w:rPr>
                <w:rFonts w:eastAsia="Calibri"/>
                <w:color w:val="000000"/>
                <w:kern w:val="0"/>
              </w:rPr>
              <w:t>5</w:t>
            </w:r>
            <w:r w:rsidR="0019326F">
              <w:rPr>
                <w:rFonts w:eastAsia="Calibri"/>
                <w:color w:val="000000"/>
                <w:kern w:val="0"/>
              </w:rPr>
              <w:t>.</w:t>
            </w:r>
            <w:r w:rsidR="00E0466C">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w:t>
            </w:r>
            <w:r w:rsidRPr="00A33ABC">
              <w:rPr>
                <w:color w:val="000000"/>
              </w:rPr>
              <w:lastRenderedPageBreak/>
              <w:t>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w:t>
            </w:r>
            <w:r w:rsidRPr="00A33ABC">
              <w:rPr>
                <w:bCs/>
                <w:sz w:val="22"/>
                <w:szCs w:val="22"/>
              </w:rPr>
              <w:lastRenderedPageBreak/>
              <w:t>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w:t>
            </w:r>
            <w:r w:rsidRPr="00A33ABC">
              <w:rPr>
                <w:color w:val="000000"/>
              </w:rPr>
              <w:lastRenderedPageBreak/>
              <w:t>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lastRenderedPageBreak/>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B24690" w:rsidRDefault="00B2469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0A09B8" w:rsidRDefault="000A09B8" w:rsidP="007B6178">
      <w:pPr>
        <w:tabs>
          <w:tab w:val="left" w:pos="-15"/>
        </w:tabs>
        <w:autoSpaceDE w:val="0"/>
        <w:spacing w:after="120"/>
        <w:ind w:left="-15" w:hanging="360"/>
        <w:jc w:val="both"/>
        <w:rPr>
          <w:sz w:val="22"/>
          <w:szCs w:val="22"/>
        </w:rPr>
      </w:pPr>
    </w:p>
    <w:p w:rsidR="0030157B" w:rsidRDefault="0030157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 xml:space="preserve">Источник финансирования закупки: </w:t>
      </w:r>
      <w:r w:rsidR="007219E6" w:rsidRPr="007219E6">
        <w:rPr>
          <w:sz w:val="22"/>
          <w:szCs w:val="22"/>
        </w:rPr>
        <w:t>За счет средств территориального фонда обязательного медицинского страхования</w:t>
      </w:r>
      <w:r w:rsidR="00650244">
        <w:rPr>
          <w:sz w:val="22"/>
          <w:szCs w:val="22"/>
        </w:rPr>
        <w:t xml:space="preserve"> </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w:t>
      </w:r>
      <w:r w:rsidRPr="00320C57">
        <w:rPr>
          <w:sz w:val="22"/>
          <w:szCs w:val="22"/>
        </w:rPr>
        <w:lastRenderedPageBreak/>
        <w:t>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EA0676">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542BE9">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w:t>
      </w:r>
      <w:r w:rsidRPr="00320C57">
        <w:rPr>
          <w:sz w:val="22"/>
          <w:szCs w:val="22"/>
        </w:rPr>
        <w:lastRenderedPageBreak/>
        <w:t>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w:t>
      </w:r>
      <w:r w:rsidRPr="00320C57">
        <w:rPr>
          <w:sz w:val="22"/>
          <w:szCs w:val="22"/>
        </w:rPr>
        <w:lastRenderedPageBreak/>
        <w:t>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0912DA" w:rsidRPr="00320C57" w:rsidRDefault="00925DF8" w:rsidP="00EA0676">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lastRenderedPageBreak/>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6. Срок со дня размещения в Единой информационной системе протокола рассмотрения и оценки </w:t>
      </w:r>
      <w:r w:rsidRPr="00320C57">
        <w:rPr>
          <w:b/>
        </w:rPr>
        <w:lastRenderedPageBreak/>
        <w:t>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w:t>
      </w:r>
      <w:r w:rsidRPr="00320C57">
        <w:rPr>
          <w:sz w:val="22"/>
          <w:szCs w:val="22"/>
        </w:rPr>
        <w:lastRenderedPageBreak/>
        <w:t>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lastRenderedPageBreak/>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0465B0" w:rsidRPr="000465B0" w:rsidRDefault="000465B0" w:rsidP="000465B0">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465B0">
        <w:rPr>
          <w:rFonts w:eastAsia="Times New Roman"/>
          <w:b/>
          <w:color w:val="000000"/>
          <w:kern w:val="0"/>
          <w:lang w:eastAsia="ru-RU"/>
        </w:rPr>
        <w:t>Техническое задание</w:t>
      </w:r>
    </w:p>
    <w:p w:rsidR="000465B0" w:rsidRPr="000465B0" w:rsidRDefault="000465B0" w:rsidP="000465B0">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004105DC">
        <w:rPr>
          <w:rFonts w:eastAsia="Times New Roman"/>
          <w:b/>
          <w:bCs/>
          <w:color w:val="000000"/>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у</w:t>
      </w:r>
      <w:r w:rsidR="004105DC" w:rsidRPr="004105DC">
        <w:rPr>
          <w:rFonts w:eastAsia="Times New Roman"/>
          <w:b/>
          <w:bCs/>
          <w:color w:val="000000"/>
          <w:kern w:val="0"/>
          <w:lang w:eastAsia="ru-RU"/>
        </w:rPr>
        <w:t xml:space="preserve"> </w:t>
      </w:r>
      <w:r w:rsidR="00373751" w:rsidRPr="00373751">
        <w:rPr>
          <w:rFonts w:eastAsia="Times New Roman"/>
          <w:b/>
          <w:bCs/>
          <w:color w:val="000000"/>
          <w:kern w:val="0"/>
          <w:lang w:eastAsia="ru-RU"/>
        </w:rPr>
        <w:t>инвентаря для утилизации медицинских отходов</w:t>
      </w:r>
      <w:r w:rsidRPr="000465B0">
        <w:rPr>
          <w:rFonts w:eastAsia="Times New Roman"/>
          <w:b/>
          <w:kern w:val="0"/>
          <w:lang w:eastAsia="ru-RU"/>
        </w:rPr>
        <w:t xml:space="preserve"> </w:t>
      </w:r>
    </w:p>
    <w:p w:rsidR="000465B0" w:rsidRPr="000465B0" w:rsidRDefault="000465B0" w:rsidP="000465B0">
      <w:pPr>
        <w:widowControl/>
        <w:suppressAutoHyphens w:val="0"/>
        <w:ind w:left="-105"/>
        <w:jc w:val="center"/>
        <w:rPr>
          <w:rFonts w:eastAsia="Times New Roman"/>
          <w:b/>
          <w:kern w:val="0"/>
          <w:lang w:eastAsia="ru-RU"/>
        </w:rPr>
      </w:pPr>
    </w:p>
    <w:bookmarkEnd w:id="12"/>
    <w:p w:rsidR="009B2FB6" w:rsidRPr="00EC18CA" w:rsidRDefault="009B2FB6" w:rsidP="009B2FB6">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4105DC" w:rsidRPr="004105DC">
        <w:rPr>
          <w:rFonts w:eastAsia="Times New Roman"/>
          <w:b/>
          <w:kern w:val="0"/>
          <w:lang w:eastAsia="ru-RU"/>
        </w:rPr>
        <w:t xml:space="preserve">поставку </w:t>
      </w:r>
      <w:r w:rsidR="00373751" w:rsidRPr="00373751">
        <w:rPr>
          <w:rFonts w:eastAsia="Times New Roman"/>
          <w:b/>
          <w:kern w:val="0"/>
          <w:lang w:eastAsia="ru-RU"/>
        </w:rPr>
        <w:t>инвентаря для утилизации медицинских отходов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B2FB6" w:rsidRPr="00EC18CA" w:rsidRDefault="009B2FB6" w:rsidP="009B2FB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B2FB6" w:rsidRPr="00EC18CA" w:rsidRDefault="009B2FB6" w:rsidP="009B2FB6">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9B2FB6" w:rsidRPr="00EC18CA" w:rsidRDefault="009B2FB6" w:rsidP="009B2FB6">
      <w:pPr>
        <w:widowControl/>
        <w:suppressAutoHyphens w:val="0"/>
        <w:ind w:left="-284" w:firstLine="709"/>
        <w:jc w:val="both"/>
        <w:rPr>
          <w:rFonts w:eastAsia="Times New Roman"/>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9B2FB6" w:rsidRPr="00EC18CA" w:rsidRDefault="009B2FB6" w:rsidP="00B24690">
      <w:pPr>
        <w:jc w:val="both"/>
        <w:rPr>
          <w:rFonts w:eastAsia="Times New Roman"/>
          <w:kern w:val="0"/>
          <w:lang w:eastAsia="ru-RU"/>
        </w:rPr>
      </w:pPr>
      <w:r w:rsidRPr="00EC18CA">
        <w:rPr>
          <w:rFonts w:eastAsia="Times New Roman"/>
          <w:kern w:val="0"/>
          <w:lang w:eastAsia="ru-RU"/>
        </w:rPr>
        <w:t xml:space="preserve">3.2. </w:t>
      </w:r>
      <w:r w:rsidR="00B24690" w:rsidRPr="00B24690">
        <w:rPr>
          <w:rFonts w:eastAsia="Times New Roman"/>
          <w:kern w:val="0"/>
          <w:lang w:eastAsia="ru-RU"/>
        </w:rPr>
        <w:t>Срок поставки товара: в течение 10 (десяти) рабочих дней с даты заключения договора.</w:t>
      </w:r>
    </w:p>
    <w:p w:rsidR="009B2FB6" w:rsidRPr="00EC18CA" w:rsidRDefault="009B2FB6" w:rsidP="009B2FB6">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B2FB6" w:rsidRDefault="009B2FB6" w:rsidP="009B2FB6">
      <w:pPr>
        <w:widowControl/>
        <w:suppressAutoHyphens w:val="0"/>
        <w:ind w:left="-284" w:firstLine="540"/>
        <w:jc w:val="both"/>
        <w:rPr>
          <w:rFonts w:eastAsia="Times New Roman"/>
          <w:kern w:val="0"/>
          <w:lang w:eastAsia="ru-RU"/>
        </w:rPr>
      </w:pPr>
    </w:p>
    <w:p w:rsidR="00C01502" w:rsidRDefault="00C01502" w:rsidP="009B2FB6">
      <w:pPr>
        <w:widowControl/>
        <w:suppressAutoHyphens w:val="0"/>
        <w:ind w:left="-284" w:firstLine="540"/>
        <w:jc w:val="both"/>
        <w:rPr>
          <w:rFonts w:eastAsia="Times New Roman"/>
          <w:kern w:val="0"/>
          <w:lang w:eastAsia="ru-RU"/>
        </w:rPr>
      </w:pPr>
    </w:p>
    <w:p w:rsidR="00233CDA" w:rsidRPr="00EC18CA" w:rsidRDefault="00233CDA"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9B2FB6" w:rsidRPr="00EC18CA" w:rsidRDefault="009B2FB6" w:rsidP="009B2FB6">
      <w:pPr>
        <w:widowControl/>
        <w:suppressAutoHyphens w:val="0"/>
        <w:ind w:left="-284" w:firstLine="540"/>
        <w:jc w:val="both"/>
        <w:rPr>
          <w:rFonts w:eastAsia="Times New Roman"/>
          <w:b/>
          <w:bCs/>
          <w:kern w:val="0"/>
          <w:lang w:eastAsia="ru-RU"/>
        </w:rPr>
      </w:pPr>
    </w:p>
    <w:p w:rsidR="009B2FB6" w:rsidRPr="00EC18CA" w:rsidRDefault="009B2FB6" w:rsidP="009B2FB6">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9B2FB6" w:rsidRPr="006956A1" w:rsidRDefault="009B2FB6" w:rsidP="006956A1">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sidR="006956A1">
        <w:rPr>
          <w:rFonts w:eastAsia="Times New Roman"/>
          <w:kern w:val="0"/>
          <w:lang w:eastAsia="ru-RU"/>
        </w:rPr>
        <w:t xml:space="preserve">ческом задании в спецификации.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lastRenderedPageBreak/>
        <w:t>6. Требования к качеству и безопасности товара</w:t>
      </w:r>
    </w:p>
    <w:p w:rsidR="009B2FB6" w:rsidRPr="00EC18CA" w:rsidRDefault="009B2FB6" w:rsidP="009B2FB6">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9B2FB6" w:rsidRPr="00EC18CA" w:rsidRDefault="009B2FB6" w:rsidP="009B2FB6">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B2FB6" w:rsidRPr="00EC18CA" w:rsidRDefault="009B2FB6" w:rsidP="009B2FB6">
      <w:pPr>
        <w:widowControl/>
        <w:suppressAutoHyphens w:val="0"/>
        <w:ind w:left="-284"/>
        <w:jc w:val="center"/>
        <w:rPr>
          <w:rFonts w:eastAsia="Times New Roman"/>
          <w:b/>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9B2FB6" w:rsidRPr="00EC18CA" w:rsidRDefault="009B2FB6" w:rsidP="006956A1">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sidR="006956A1">
        <w:rPr>
          <w:rFonts w:eastAsia="Times New Roman"/>
          <w:kern w:val="0"/>
          <w:lang w:eastAsia="ru-RU"/>
        </w:rPr>
        <w:t xml:space="preserve">Товара (далее – Спецификация).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B2FB6" w:rsidRPr="00EC18CA" w:rsidRDefault="009B2FB6"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B24690" w:rsidRDefault="009B2FB6" w:rsidP="00B24690">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w:t>
      </w:r>
      <w:r w:rsidRPr="00B24690">
        <w:rPr>
          <w:rFonts w:eastAsia="Times New Roman"/>
          <w:kern w:val="0"/>
          <w:lang w:eastAsia="ru-RU"/>
        </w:rPr>
        <w:t xml:space="preserve">: </w:t>
      </w:r>
      <w:r w:rsidR="00B24690" w:rsidRPr="00B24690">
        <w:rPr>
          <w:rFonts w:eastAsia="Times New Roman"/>
          <w:snapToGrid w:val="0"/>
          <w:kern w:val="0"/>
          <w:sz w:val="22"/>
          <w:szCs w:val="22"/>
          <w:lang w:eastAsia="ru-RU"/>
        </w:rPr>
        <w:t>Срок поставки товара: в течение 10 (десяти) рабочих дней с даты заключения договора.</w:t>
      </w:r>
    </w:p>
    <w:p w:rsidR="009B2FB6" w:rsidRPr="00EC18CA" w:rsidRDefault="009B2FB6" w:rsidP="00B24690">
      <w:pPr>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B2FB6" w:rsidRPr="00EC18CA" w:rsidRDefault="009B2FB6"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bCs/>
          <w:kern w:val="0"/>
          <w:lang w:eastAsia="ru-RU"/>
        </w:rPr>
        <w:lastRenderedPageBreak/>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B2FB6" w:rsidRPr="00EC18CA" w:rsidRDefault="009B2FB6" w:rsidP="009B2FB6">
      <w:pPr>
        <w:widowControl/>
        <w:suppressAutoHyphens w:val="0"/>
        <w:jc w:val="center"/>
        <w:rPr>
          <w:rFonts w:eastAsia="Times New Roman"/>
          <w:b/>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B2FB6" w:rsidRPr="00EC18CA" w:rsidRDefault="009B2FB6" w:rsidP="009B2FB6">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9B2FB6" w:rsidRPr="00EC18CA" w:rsidRDefault="009B2FB6"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9B2FB6" w:rsidRDefault="009B2FB6" w:rsidP="009B2FB6">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6A726A" w:rsidRPr="006A5165" w:rsidRDefault="006A726A" w:rsidP="006A726A">
      <w:pPr>
        <w:widowControl/>
        <w:suppressAutoHyphens w:val="0"/>
        <w:jc w:val="center"/>
        <w:rPr>
          <w:rFonts w:eastAsia="Times New Roman"/>
          <w:b/>
          <w:kern w:val="0"/>
          <w:lang w:eastAsia="ru-RU"/>
        </w:rPr>
      </w:pPr>
      <w:r w:rsidRPr="00535F6A">
        <w:rPr>
          <w:rFonts w:eastAsia="Times New Roman"/>
          <w:b/>
          <w:bCs/>
          <w:kern w:val="0"/>
          <w:lang w:eastAsia="ru-RU"/>
        </w:rPr>
        <w:t>РАЗДЕЛ 5. СПЕЦИФИКАЦИЯ ТОВАРА</w:t>
      </w:r>
    </w:p>
    <w:tbl>
      <w:tblPr>
        <w:tblW w:w="15196" w:type="dxa"/>
        <w:tblInd w:w="108" w:type="dxa"/>
        <w:tblLayout w:type="fixed"/>
        <w:tblCellMar>
          <w:left w:w="10" w:type="dxa"/>
          <w:right w:w="10" w:type="dxa"/>
        </w:tblCellMar>
        <w:tblLook w:val="04A0" w:firstRow="1" w:lastRow="0" w:firstColumn="1" w:lastColumn="0" w:noHBand="0" w:noVBand="1"/>
      </w:tblPr>
      <w:tblGrid>
        <w:gridCol w:w="567"/>
        <w:gridCol w:w="1588"/>
        <w:gridCol w:w="10064"/>
        <w:gridCol w:w="1134"/>
        <w:gridCol w:w="1843"/>
      </w:tblGrid>
      <w:tr w:rsidR="00F94083" w:rsidRPr="00F94083" w:rsidTr="00664D11">
        <w:trPr>
          <w:trHeight w:val="103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r w:rsidRPr="00F94083">
              <w:rPr>
                <w:rFonts w:eastAsia="Times New Roman"/>
                <w:b/>
                <w:color w:val="000000"/>
                <w:kern w:val="0"/>
                <w:lang w:eastAsia="ru-RU"/>
              </w:rPr>
              <w:t>п/п</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r w:rsidRPr="00F94083">
              <w:rPr>
                <w:rFonts w:eastAsia="Times New Roman"/>
                <w:b/>
                <w:color w:val="000000"/>
                <w:kern w:val="0"/>
                <w:lang w:eastAsia="ru-RU"/>
              </w:rPr>
              <w:t>Наименование продукции</w:t>
            </w:r>
          </w:p>
        </w:tc>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both"/>
              <w:rPr>
                <w:rFonts w:eastAsia="Times New Roman"/>
                <w:kern w:val="0"/>
                <w:lang w:eastAsia="ru-RU"/>
              </w:rPr>
            </w:pPr>
            <w:r w:rsidRPr="00F94083">
              <w:rPr>
                <w:rFonts w:eastAsia="Times New Roman"/>
                <w:b/>
                <w:color w:val="000000"/>
                <w:kern w:val="0"/>
                <w:lang w:eastAsia="ru-RU"/>
              </w:rPr>
              <w:t>Технические характеристики товара, требования к их безопасности, требования к функциональным характеристикам (потребительским свойствам), упаковка.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proofErr w:type="spellStart"/>
            <w:r w:rsidRPr="00F94083">
              <w:rPr>
                <w:rFonts w:eastAsia="Times New Roman"/>
                <w:b/>
                <w:color w:val="000000"/>
                <w:kern w:val="0"/>
                <w:lang w:eastAsia="ru-RU"/>
              </w:rPr>
              <w:t>Ед-ца</w:t>
            </w:r>
            <w:proofErr w:type="spellEnd"/>
            <w:r w:rsidRPr="00F94083">
              <w:rPr>
                <w:rFonts w:eastAsia="Times New Roman"/>
                <w:b/>
                <w:color w:val="000000"/>
                <w:kern w:val="0"/>
                <w:lang w:eastAsia="ru-RU"/>
              </w:rPr>
              <w:t xml:space="preserve"> </w:t>
            </w:r>
            <w:proofErr w:type="spellStart"/>
            <w:r w:rsidRPr="00F94083">
              <w:rPr>
                <w:rFonts w:eastAsia="Times New Roman"/>
                <w:b/>
                <w:color w:val="000000"/>
                <w:kern w:val="0"/>
                <w:lang w:eastAsia="ru-RU"/>
              </w:rPr>
              <w:t>изм</w:t>
            </w:r>
            <w:proofErr w:type="spellEnd"/>
            <w:r w:rsidRPr="00F94083">
              <w:rPr>
                <w:rFonts w:eastAsia="Times New Roman"/>
                <w:b/>
                <w:color w:val="000000"/>
                <w:kern w:val="0"/>
                <w:lang w:eastAsia="ru-RU"/>
              </w:rPr>
              <w:t>-я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b/>
                <w:color w:val="000000"/>
                <w:kern w:val="0"/>
                <w:lang w:eastAsia="ru-RU"/>
              </w:rPr>
            </w:pPr>
            <w:r w:rsidRPr="00F94083">
              <w:rPr>
                <w:rFonts w:eastAsia="Times New Roman"/>
                <w:b/>
                <w:color w:val="000000"/>
                <w:kern w:val="0"/>
                <w:lang w:eastAsia="ru-RU"/>
              </w:rPr>
              <w:t>Кол-во</w:t>
            </w:r>
          </w:p>
          <w:p w:rsidR="00F94083" w:rsidRPr="00F94083" w:rsidRDefault="00F94083" w:rsidP="00F94083">
            <w:pPr>
              <w:widowControl/>
              <w:suppressAutoHyphens w:val="0"/>
              <w:jc w:val="center"/>
              <w:rPr>
                <w:rFonts w:eastAsia="Times New Roman"/>
                <w:kern w:val="0"/>
                <w:lang w:eastAsia="ru-RU"/>
              </w:rPr>
            </w:pPr>
            <w:r w:rsidRPr="00F94083">
              <w:rPr>
                <w:rFonts w:eastAsia="Times New Roman"/>
                <w:b/>
                <w:color w:val="000000"/>
                <w:kern w:val="0"/>
                <w:lang w:eastAsia="ru-RU"/>
              </w:rPr>
              <w:t>2021</w:t>
            </w:r>
          </w:p>
        </w:tc>
      </w:tr>
      <w:tr w:rsidR="00F94083" w:rsidRPr="00F94083" w:rsidTr="00664D11">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color w:val="000000"/>
                <w:kern w:val="0"/>
                <w:lang w:eastAsia="ru-RU"/>
              </w:rPr>
            </w:pPr>
            <w:r w:rsidRPr="00F94083">
              <w:rPr>
                <w:rFonts w:eastAsia="Times New Roman"/>
                <w:color w:val="000000"/>
                <w:kern w:val="0"/>
                <w:lang w:eastAsia="ru-RU"/>
              </w:rPr>
              <w:t>1</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spacing w:after="200" w:line="276" w:lineRule="auto"/>
              <w:rPr>
                <w:rFonts w:eastAsia="Times New Roman"/>
                <w:kern w:val="0"/>
                <w:lang w:eastAsia="ru-RU"/>
              </w:rPr>
            </w:pPr>
            <w:r w:rsidRPr="00F94083">
              <w:rPr>
                <w:rFonts w:eastAsia="Times New Roman"/>
                <w:kern w:val="0"/>
                <w:lang w:eastAsia="ru-RU"/>
              </w:rPr>
              <w:t>Бак 35лит. С прессом</w:t>
            </w:r>
          </w:p>
        </w:tc>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 xml:space="preserve"> </w:t>
            </w:r>
            <w:proofErr w:type="spellStart"/>
            <w:proofErr w:type="gramStart"/>
            <w:r w:rsidRPr="00F94083">
              <w:rPr>
                <w:rFonts w:eastAsia="Times New Roman"/>
                <w:b/>
                <w:color w:val="000000"/>
                <w:kern w:val="0"/>
                <w:lang w:eastAsia="ru-RU"/>
              </w:rPr>
              <w:t>Назначение:</w:t>
            </w:r>
            <w:r w:rsidRPr="00F94083">
              <w:rPr>
                <w:rFonts w:eastAsia="Times New Roman"/>
                <w:color w:val="000000"/>
                <w:kern w:val="0"/>
                <w:lang w:eastAsia="ru-RU"/>
              </w:rPr>
              <w:t>Сбор</w:t>
            </w:r>
            <w:proofErr w:type="spellEnd"/>
            <w:proofErr w:type="gramEnd"/>
            <w:r w:rsidRPr="00F94083">
              <w:rPr>
                <w:rFonts w:eastAsia="Times New Roman"/>
                <w:color w:val="000000"/>
                <w:kern w:val="0"/>
                <w:lang w:eastAsia="ru-RU"/>
              </w:rPr>
              <w:t xml:space="preserve"> и хранение медицинских отходов в местах образования, транспортировка отходов до мест временного хранения; замачивание и дезинфекция мягких медицинских отходов и белья.</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Наличие.</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 xml:space="preserve">Регистрационное удостоверение установленного образца с подтверждением, что товар является изделием медицинского </w:t>
            </w:r>
            <w:proofErr w:type="gramStart"/>
            <w:r w:rsidRPr="00F94083">
              <w:rPr>
                <w:rFonts w:eastAsia="Times New Roman"/>
                <w:color w:val="000000"/>
                <w:kern w:val="0"/>
                <w:lang w:eastAsia="ru-RU"/>
              </w:rPr>
              <w:t>назначения .</w:t>
            </w:r>
            <w:proofErr w:type="gramEnd"/>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 xml:space="preserve">Сертификат </w:t>
            </w:r>
            <w:proofErr w:type="gramStart"/>
            <w:r w:rsidRPr="00F94083">
              <w:rPr>
                <w:rFonts w:eastAsia="Times New Roman"/>
                <w:color w:val="000000"/>
                <w:kern w:val="0"/>
                <w:lang w:eastAsia="ru-RU"/>
              </w:rPr>
              <w:t>соответствия  нормативному</w:t>
            </w:r>
            <w:proofErr w:type="gramEnd"/>
            <w:r w:rsidRPr="00F94083">
              <w:rPr>
                <w:rFonts w:eastAsia="Times New Roman"/>
                <w:color w:val="000000"/>
                <w:kern w:val="0"/>
                <w:lang w:eastAsia="ru-RU"/>
              </w:rPr>
              <w:t xml:space="preserve"> документу  ТУ ,  ГОСТ Р 50444-92 раздел (3.1-3.10, 3.12-3.20, 4.1-4.6, 5.2, 8,8.2).</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 </w:t>
            </w:r>
          </w:p>
          <w:p w:rsidR="00F94083" w:rsidRPr="00F94083" w:rsidRDefault="00F94083" w:rsidP="00F94083">
            <w:pPr>
              <w:widowControl/>
              <w:suppressAutoHyphens w:val="0"/>
              <w:rPr>
                <w:rFonts w:eastAsia="Times New Roman"/>
                <w:b/>
                <w:bCs/>
                <w:color w:val="000000"/>
                <w:kern w:val="0"/>
                <w:lang w:eastAsia="ru-RU"/>
              </w:rPr>
            </w:pPr>
            <w:r w:rsidRPr="00F94083">
              <w:rPr>
                <w:rFonts w:eastAsia="Times New Roman"/>
                <w:b/>
                <w:bCs/>
                <w:color w:val="000000"/>
                <w:kern w:val="0"/>
                <w:lang w:eastAsia="ru-RU"/>
              </w:rPr>
              <w:t>1.   Технические</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 xml:space="preserve">Фактический объем изделия –   не менее 35 л. </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 xml:space="preserve">Размеры: Высота – не менее 55 </w:t>
            </w:r>
            <w:proofErr w:type="gramStart"/>
            <w:r w:rsidRPr="00F94083">
              <w:rPr>
                <w:rFonts w:eastAsia="Times New Roman"/>
                <w:color w:val="000000"/>
                <w:kern w:val="0"/>
                <w:lang w:eastAsia="ru-RU"/>
              </w:rPr>
              <w:t>см,  Диаметр</w:t>
            </w:r>
            <w:proofErr w:type="gramEnd"/>
            <w:r w:rsidRPr="00F94083">
              <w:rPr>
                <w:rFonts w:eastAsia="Times New Roman"/>
                <w:color w:val="000000"/>
                <w:kern w:val="0"/>
                <w:lang w:eastAsia="ru-RU"/>
              </w:rPr>
              <w:t xml:space="preserve"> верхний – не менее 40 см, диаметр нижний  – не менее 28 см. </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Диаметр перфорированной вкладки -  не более 29,1 см.</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Диаметр прижима – не более 29,5 см.</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 xml:space="preserve">Высота </w:t>
            </w:r>
            <w:proofErr w:type="gramStart"/>
            <w:r w:rsidRPr="00F94083">
              <w:rPr>
                <w:rFonts w:eastAsia="Times New Roman"/>
                <w:color w:val="000000"/>
                <w:kern w:val="0"/>
                <w:lang w:eastAsia="ru-RU"/>
              </w:rPr>
              <w:t>вкладки  -</w:t>
            </w:r>
            <w:proofErr w:type="gramEnd"/>
            <w:r w:rsidRPr="00F94083">
              <w:rPr>
                <w:rFonts w:eastAsia="Times New Roman"/>
                <w:color w:val="000000"/>
                <w:kern w:val="0"/>
                <w:lang w:eastAsia="ru-RU"/>
              </w:rPr>
              <w:t xml:space="preserve"> не менее 5 см.</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Длина ручки прижима – не менее 28 см.</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Масса изделия - не более 4 кг.</w:t>
            </w:r>
          </w:p>
          <w:p w:rsidR="00F94083" w:rsidRPr="00F94083" w:rsidRDefault="00F94083" w:rsidP="00F94083">
            <w:pPr>
              <w:widowControl/>
              <w:suppressAutoHyphens w:val="0"/>
              <w:jc w:val="both"/>
              <w:rPr>
                <w:rFonts w:eastAsia="Times New Roman"/>
                <w:color w:val="000000"/>
                <w:kern w:val="0"/>
                <w:lang w:eastAsia="ru-RU"/>
              </w:rPr>
            </w:pPr>
            <w:r w:rsidRPr="00F94083">
              <w:rPr>
                <w:rFonts w:eastAsia="Times New Roman"/>
                <w:color w:val="000000"/>
                <w:kern w:val="0"/>
                <w:lang w:eastAsia="ru-RU"/>
              </w:rPr>
              <w:t xml:space="preserve">Материал перфорированной вкладки для замачивания белья с </w:t>
            </w:r>
            <w:proofErr w:type="gramStart"/>
            <w:r w:rsidRPr="00F94083">
              <w:rPr>
                <w:rFonts w:eastAsia="Times New Roman"/>
                <w:color w:val="000000"/>
                <w:kern w:val="0"/>
                <w:lang w:eastAsia="ru-RU"/>
              </w:rPr>
              <w:t>прижимом  для</w:t>
            </w:r>
            <w:proofErr w:type="gramEnd"/>
            <w:r w:rsidRPr="00F94083">
              <w:rPr>
                <w:rFonts w:eastAsia="Times New Roman"/>
                <w:color w:val="000000"/>
                <w:kern w:val="0"/>
                <w:lang w:eastAsia="ru-RU"/>
              </w:rPr>
              <w:t xml:space="preserve">  отжима белья  - ПВХ</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lastRenderedPageBreak/>
              <w:t xml:space="preserve">Материал ручки прижима </w:t>
            </w:r>
            <w:proofErr w:type="gramStart"/>
            <w:r w:rsidRPr="00F94083">
              <w:rPr>
                <w:rFonts w:eastAsia="Times New Roman"/>
                <w:color w:val="000000"/>
                <w:kern w:val="0"/>
                <w:lang w:eastAsia="ru-RU"/>
              </w:rPr>
              <w:t>–  ПВХ</w:t>
            </w:r>
            <w:proofErr w:type="gramEnd"/>
            <w:r w:rsidRPr="00F94083">
              <w:rPr>
                <w:rFonts w:eastAsia="Times New Roman"/>
                <w:color w:val="000000"/>
                <w:kern w:val="0"/>
                <w:lang w:eastAsia="ru-RU"/>
              </w:rPr>
              <w:t xml:space="preserve">. Диаметр ручки -  не менее 10 </w:t>
            </w:r>
            <w:proofErr w:type="gramStart"/>
            <w:r w:rsidRPr="00F94083">
              <w:rPr>
                <w:rFonts w:eastAsia="Times New Roman"/>
                <w:color w:val="000000"/>
                <w:kern w:val="0"/>
                <w:lang w:eastAsia="ru-RU"/>
              </w:rPr>
              <w:t>мм .</w:t>
            </w:r>
            <w:proofErr w:type="gramEnd"/>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 xml:space="preserve">Кран для слива </w:t>
            </w:r>
            <w:proofErr w:type="spellStart"/>
            <w:r w:rsidRPr="00F94083">
              <w:rPr>
                <w:rFonts w:eastAsia="Times New Roman"/>
                <w:color w:val="000000"/>
                <w:kern w:val="0"/>
                <w:lang w:eastAsia="ru-RU"/>
              </w:rPr>
              <w:t>дезинфектанта</w:t>
            </w:r>
            <w:proofErr w:type="spellEnd"/>
            <w:r w:rsidRPr="00F94083">
              <w:rPr>
                <w:rFonts w:eastAsia="Times New Roman"/>
                <w:color w:val="000000"/>
                <w:kern w:val="0"/>
                <w:lang w:eastAsia="ru-RU"/>
              </w:rPr>
              <w:t xml:space="preserve"> – наличие. </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Материал крана – нержавеющая сталь</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Материал изделия - полипропилен</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Цвет изделия - желтый.</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 xml:space="preserve">Скоба для фиксации крышки – размер 3,5*2,1*3,0 см. в </w:t>
            </w:r>
            <w:proofErr w:type="gramStart"/>
            <w:r w:rsidRPr="00F94083">
              <w:rPr>
                <w:rFonts w:eastAsia="Times New Roman"/>
                <w:color w:val="000000"/>
                <w:kern w:val="0"/>
                <w:lang w:eastAsia="ru-RU"/>
              </w:rPr>
              <w:t>количестве  не</w:t>
            </w:r>
            <w:proofErr w:type="gramEnd"/>
            <w:r w:rsidRPr="00F94083">
              <w:rPr>
                <w:rFonts w:eastAsia="Times New Roman"/>
                <w:color w:val="000000"/>
                <w:kern w:val="0"/>
                <w:lang w:eastAsia="ru-RU"/>
              </w:rPr>
              <w:t xml:space="preserve"> менее 4 шт.</w:t>
            </w:r>
          </w:p>
          <w:p w:rsidR="00F94083" w:rsidRPr="00F94083" w:rsidRDefault="00F94083" w:rsidP="00F94083">
            <w:pPr>
              <w:widowControl/>
              <w:suppressAutoHyphens w:val="0"/>
              <w:rPr>
                <w:rFonts w:eastAsia="Times New Roman"/>
                <w:b/>
                <w:bCs/>
                <w:color w:val="000000"/>
                <w:kern w:val="0"/>
                <w:lang w:eastAsia="ru-RU"/>
              </w:rPr>
            </w:pPr>
            <w:r w:rsidRPr="00F94083">
              <w:rPr>
                <w:rFonts w:eastAsia="Times New Roman"/>
                <w:b/>
                <w:bCs/>
                <w:color w:val="000000"/>
                <w:kern w:val="0"/>
                <w:lang w:eastAsia="ru-RU"/>
              </w:rPr>
              <w:t xml:space="preserve">2.      Безопасности и качества </w:t>
            </w:r>
          </w:p>
          <w:p w:rsidR="00F94083" w:rsidRPr="00F94083" w:rsidRDefault="00F94083" w:rsidP="00F94083">
            <w:pPr>
              <w:widowControl/>
              <w:suppressAutoHyphens w:val="0"/>
              <w:jc w:val="both"/>
              <w:rPr>
                <w:rFonts w:eastAsia="Times New Roman"/>
                <w:b/>
                <w:bCs/>
                <w:color w:val="000000"/>
                <w:kern w:val="0"/>
                <w:lang w:eastAsia="ru-RU"/>
              </w:rPr>
            </w:pPr>
            <w:r w:rsidRPr="00F94083">
              <w:rPr>
                <w:rFonts w:eastAsia="Times New Roman"/>
                <w:b/>
                <w:bCs/>
                <w:color w:val="000000"/>
                <w:kern w:val="0"/>
                <w:lang w:eastAsia="ru-RU"/>
              </w:rPr>
              <w:t>Толщина стенк</w:t>
            </w:r>
            <w:r w:rsidRPr="00F94083">
              <w:rPr>
                <w:rFonts w:eastAsia="Times New Roman"/>
                <w:color w:val="000000"/>
                <w:kern w:val="0"/>
                <w:lang w:eastAsia="ru-RU"/>
              </w:rPr>
              <w:t>и – не менее 4 мм</w:t>
            </w:r>
          </w:p>
          <w:p w:rsidR="00F94083" w:rsidRPr="00F94083" w:rsidRDefault="00F94083" w:rsidP="00F94083">
            <w:pPr>
              <w:widowControl/>
              <w:suppressAutoHyphens w:val="0"/>
              <w:jc w:val="both"/>
              <w:rPr>
                <w:rFonts w:eastAsia="Times New Roman"/>
                <w:b/>
                <w:bCs/>
                <w:color w:val="000000"/>
                <w:kern w:val="0"/>
                <w:lang w:eastAsia="ru-RU"/>
              </w:rPr>
            </w:pPr>
            <w:r w:rsidRPr="00F94083">
              <w:rPr>
                <w:rFonts w:eastAsia="Times New Roman"/>
                <w:b/>
                <w:bCs/>
                <w:color w:val="000000"/>
                <w:kern w:val="0"/>
                <w:lang w:eastAsia="ru-RU"/>
              </w:rPr>
              <w:t xml:space="preserve">Крышка </w:t>
            </w:r>
            <w:r w:rsidRPr="00F94083">
              <w:rPr>
                <w:rFonts w:eastAsia="Times New Roman"/>
                <w:color w:val="000000"/>
                <w:kern w:val="0"/>
                <w:lang w:eastAsia="ru-RU"/>
              </w:rPr>
              <w:t xml:space="preserve">  </w:t>
            </w:r>
            <w:proofErr w:type="gramStart"/>
            <w:r w:rsidRPr="00F94083">
              <w:rPr>
                <w:rFonts w:eastAsia="Times New Roman"/>
                <w:color w:val="000000"/>
                <w:kern w:val="0"/>
                <w:lang w:eastAsia="ru-RU"/>
              </w:rPr>
              <w:t>с  плотно</w:t>
            </w:r>
            <w:proofErr w:type="gramEnd"/>
            <w:r w:rsidRPr="00F94083">
              <w:rPr>
                <w:rFonts w:eastAsia="Times New Roman"/>
                <w:color w:val="000000"/>
                <w:kern w:val="0"/>
                <w:lang w:eastAsia="ru-RU"/>
              </w:rPr>
              <w:t xml:space="preserve"> пригнанными краями, круглой  ручкой и ободом для фиксации по нижнему краю, герметично закрывающая основу; </w:t>
            </w:r>
          </w:p>
          <w:p w:rsidR="00F94083" w:rsidRPr="00F94083" w:rsidRDefault="00F94083" w:rsidP="00F94083">
            <w:pPr>
              <w:widowControl/>
              <w:suppressAutoHyphens w:val="0"/>
              <w:jc w:val="both"/>
              <w:rPr>
                <w:rFonts w:eastAsia="Times New Roman"/>
                <w:color w:val="000000"/>
                <w:kern w:val="0"/>
                <w:lang w:eastAsia="ru-RU"/>
              </w:rPr>
            </w:pPr>
            <w:r w:rsidRPr="00F94083">
              <w:rPr>
                <w:rFonts w:eastAsia="Times New Roman"/>
                <w:color w:val="000000"/>
                <w:kern w:val="0"/>
                <w:lang w:eastAsia="ru-RU"/>
              </w:rPr>
              <w:t>Верхний обод основы должен имеет не менее 4 выступов для фиксации крышки</w:t>
            </w:r>
          </w:p>
          <w:p w:rsidR="00F94083" w:rsidRPr="00F94083" w:rsidRDefault="00F94083" w:rsidP="00F94083">
            <w:pPr>
              <w:widowControl/>
              <w:suppressAutoHyphens w:val="0"/>
              <w:jc w:val="both"/>
              <w:rPr>
                <w:rFonts w:eastAsia="Times New Roman"/>
                <w:color w:val="000000"/>
                <w:kern w:val="0"/>
                <w:lang w:eastAsia="ru-RU"/>
              </w:rPr>
            </w:pPr>
            <w:r w:rsidRPr="00F94083">
              <w:rPr>
                <w:rFonts w:eastAsia="Times New Roman"/>
                <w:color w:val="000000"/>
                <w:kern w:val="0"/>
                <w:lang w:eastAsia="ru-RU"/>
              </w:rPr>
              <w:t xml:space="preserve">Герметизация бака осуществляется посредством фиксации крышки на </w:t>
            </w:r>
            <w:proofErr w:type="gramStart"/>
            <w:r w:rsidRPr="00F94083">
              <w:rPr>
                <w:rFonts w:eastAsia="Times New Roman"/>
                <w:color w:val="000000"/>
                <w:kern w:val="0"/>
                <w:lang w:eastAsia="ru-RU"/>
              </w:rPr>
              <w:t>основе  четырьмя</w:t>
            </w:r>
            <w:proofErr w:type="gramEnd"/>
            <w:r w:rsidRPr="00F94083">
              <w:rPr>
                <w:rFonts w:eastAsia="Times New Roman"/>
                <w:color w:val="000000"/>
                <w:kern w:val="0"/>
                <w:lang w:eastAsia="ru-RU"/>
              </w:rPr>
              <w:t xml:space="preserve"> скобами.</w:t>
            </w:r>
          </w:p>
          <w:p w:rsidR="00F94083" w:rsidRPr="00F94083" w:rsidRDefault="00F94083" w:rsidP="00F94083">
            <w:pPr>
              <w:widowControl/>
              <w:suppressAutoHyphens w:val="0"/>
              <w:jc w:val="both"/>
              <w:rPr>
                <w:rFonts w:eastAsia="Times New Roman"/>
                <w:color w:val="000000"/>
                <w:kern w:val="0"/>
                <w:lang w:eastAsia="ru-RU"/>
              </w:rPr>
            </w:pPr>
            <w:r w:rsidRPr="00F94083">
              <w:rPr>
                <w:rFonts w:eastAsia="Times New Roman"/>
                <w:color w:val="000000"/>
                <w:kern w:val="0"/>
                <w:lang w:eastAsia="ru-RU"/>
              </w:rPr>
              <w:t>Изделие должно быть устойчиво к многократной обработке и дезинфекции.</w:t>
            </w:r>
          </w:p>
          <w:p w:rsidR="00F94083" w:rsidRPr="00F94083" w:rsidRDefault="00F94083" w:rsidP="00F94083">
            <w:pPr>
              <w:widowControl/>
              <w:suppressAutoHyphens w:val="0"/>
              <w:jc w:val="both"/>
              <w:rPr>
                <w:rFonts w:eastAsia="Times New Roman"/>
                <w:b/>
                <w:bCs/>
                <w:color w:val="000000"/>
                <w:kern w:val="0"/>
                <w:lang w:eastAsia="ru-RU"/>
              </w:rPr>
            </w:pPr>
            <w:r w:rsidRPr="00F94083">
              <w:rPr>
                <w:rFonts w:eastAsia="Times New Roman"/>
                <w:b/>
                <w:bCs/>
                <w:color w:val="000000"/>
                <w:kern w:val="0"/>
                <w:lang w:eastAsia="ru-RU"/>
              </w:rPr>
              <w:t>3.      Функциональные: наличие</w:t>
            </w:r>
          </w:p>
          <w:p w:rsidR="00F94083" w:rsidRPr="00F94083" w:rsidRDefault="00F94083" w:rsidP="00F94083">
            <w:pPr>
              <w:widowControl/>
              <w:suppressAutoHyphens w:val="0"/>
              <w:jc w:val="both"/>
              <w:rPr>
                <w:rFonts w:eastAsia="Times New Roman"/>
                <w:color w:val="000000"/>
                <w:kern w:val="0"/>
                <w:lang w:eastAsia="ru-RU"/>
              </w:rPr>
            </w:pPr>
            <w:r w:rsidRPr="00F94083">
              <w:rPr>
                <w:rFonts w:eastAsia="Times New Roman"/>
                <w:color w:val="000000"/>
                <w:kern w:val="0"/>
                <w:lang w:eastAsia="ru-RU"/>
              </w:rPr>
              <w:t>Маркировочная наклейка для внесения данных</w:t>
            </w:r>
          </w:p>
          <w:p w:rsidR="00F94083" w:rsidRPr="00F94083" w:rsidRDefault="00F94083" w:rsidP="00F94083">
            <w:pPr>
              <w:widowControl/>
              <w:suppressAutoHyphens w:val="0"/>
              <w:ind w:firstLineChars="100" w:firstLine="240"/>
              <w:rPr>
                <w:rFonts w:eastAsia="Times New Roman"/>
                <w:color w:val="000000"/>
                <w:kern w:val="0"/>
                <w:lang w:eastAsia="ru-RU"/>
              </w:rPr>
            </w:pPr>
            <w:r w:rsidRPr="00F94083">
              <w:rPr>
                <w:rFonts w:eastAsia="Times New Roman"/>
                <w:color w:val="000000"/>
                <w:kern w:val="0"/>
                <w:lang w:eastAsia="ru-RU"/>
              </w:rPr>
              <w:t xml:space="preserve">Возможность эксплуатации вместе с </w:t>
            </w:r>
            <w:proofErr w:type="spellStart"/>
            <w:r w:rsidRPr="00F94083">
              <w:rPr>
                <w:rFonts w:eastAsia="Times New Roman"/>
                <w:color w:val="000000"/>
                <w:kern w:val="0"/>
                <w:lang w:eastAsia="ru-RU"/>
              </w:rPr>
              <w:t>внутрикорпусными</w:t>
            </w:r>
            <w:proofErr w:type="spellEnd"/>
            <w:r w:rsidRPr="00F94083">
              <w:rPr>
                <w:rFonts w:eastAsia="Times New Roman"/>
                <w:color w:val="000000"/>
                <w:kern w:val="0"/>
                <w:lang w:eastAsia="ru-RU"/>
              </w:rPr>
              <w:t xml:space="preserve"> средствами перемещения.</w:t>
            </w:r>
          </w:p>
          <w:p w:rsidR="00F94083" w:rsidRPr="00F94083" w:rsidRDefault="00F94083" w:rsidP="00F94083">
            <w:pPr>
              <w:widowControl/>
              <w:suppressAutoHyphens w:val="0"/>
              <w:rPr>
                <w:rFonts w:eastAsia="Times New Roman"/>
                <w:b/>
                <w:bCs/>
                <w:color w:val="000000"/>
                <w:kern w:val="0"/>
                <w:lang w:eastAsia="ru-RU"/>
              </w:rPr>
            </w:pPr>
            <w:r w:rsidRPr="00F94083">
              <w:rPr>
                <w:rFonts w:eastAsia="Times New Roman"/>
                <w:b/>
                <w:bCs/>
                <w:color w:val="000000"/>
                <w:kern w:val="0"/>
                <w:lang w:eastAsia="ru-RU"/>
              </w:rPr>
              <w:t>4.      Упаковка</w:t>
            </w:r>
          </w:p>
          <w:p w:rsidR="00F94083" w:rsidRPr="00F94083" w:rsidRDefault="00F94083" w:rsidP="00F94083">
            <w:pPr>
              <w:widowControl/>
              <w:suppressAutoHyphens w:val="0"/>
              <w:rPr>
                <w:rFonts w:eastAsia="Times New Roman"/>
                <w:color w:val="000000"/>
                <w:kern w:val="0"/>
                <w:lang w:eastAsia="ru-RU"/>
              </w:rPr>
            </w:pPr>
            <w:r w:rsidRPr="00F94083">
              <w:rPr>
                <w:rFonts w:eastAsia="Times New Roman"/>
                <w:color w:val="000000"/>
                <w:kern w:val="0"/>
                <w:lang w:eastAsia="ru-RU"/>
              </w:rPr>
              <w:t>Тип упаковки – полиэтилен.</w:t>
            </w:r>
          </w:p>
          <w:p w:rsidR="00F94083" w:rsidRPr="00F94083" w:rsidRDefault="00F94083" w:rsidP="00F94083">
            <w:pPr>
              <w:widowControl/>
              <w:suppressAutoHyphens w:val="0"/>
              <w:spacing w:after="200" w:line="276" w:lineRule="auto"/>
              <w:jc w:val="both"/>
              <w:rPr>
                <w:rFonts w:eastAsia="Times New Roman"/>
                <w:b/>
                <w:kern w:val="0"/>
                <w:lang w:eastAsia="ru-RU"/>
              </w:rPr>
            </w:pPr>
            <w:r w:rsidRPr="00F94083">
              <w:rPr>
                <w:rFonts w:eastAsia="Times New Roman"/>
                <w:color w:val="000000"/>
                <w:kern w:val="0"/>
                <w:lang w:eastAsia="ru-RU"/>
              </w:rPr>
              <w:t>Количество инструкций-схем по эксплуатации – 1 шт. на коробку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spacing w:after="200" w:line="276" w:lineRule="auto"/>
              <w:jc w:val="center"/>
              <w:rPr>
                <w:rFonts w:eastAsia="Times New Roman"/>
                <w:kern w:val="0"/>
                <w:lang w:eastAsia="ru-RU"/>
              </w:rPr>
            </w:pPr>
            <w:r w:rsidRPr="00F94083">
              <w:rPr>
                <w:rFonts w:eastAsia="Times New Roman"/>
                <w:color w:val="000000"/>
                <w:kern w:val="0"/>
                <w:lang w:eastAsia="ru-RU"/>
              </w:rPr>
              <w:lastRenderedPageBreak/>
              <w:t>Шт.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r w:rsidRPr="00F94083">
              <w:rPr>
                <w:rFonts w:eastAsia="Times New Roman"/>
                <w:kern w:val="0"/>
                <w:lang w:eastAsia="ru-RU"/>
              </w:rPr>
              <w:t>5</w:t>
            </w:r>
          </w:p>
        </w:tc>
      </w:tr>
      <w:tr w:rsidR="00F94083" w:rsidRPr="00F94083" w:rsidTr="00664D11">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r w:rsidRPr="00F94083">
              <w:rPr>
                <w:rFonts w:eastAsia="Times New Roman"/>
                <w:color w:val="000000"/>
                <w:kern w:val="0"/>
                <w:lang w:eastAsia="ru-RU"/>
              </w:rPr>
              <w:t>2</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spacing w:after="200" w:line="276" w:lineRule="auto"/>
              <w:rPr>
                <w:rFonts w:eastAsia="Times New Roman"/>
                <w:kern w:val="0"/>
                <w:lang w:eastAsia="ru-RU"/>
              </w:rPr>
            </w:pPr>
            <w:r w:rsidRPr="00F94083">
              <w:rPr>
                <w:rFonts w:eastAsia="Times New Roman"/>
                <w:b/>
                <w:kern w:val="0"/>
                <w:lang w:eastAsia="ru-RU"/>
              </w:rPr>
              <w:t>Изделие для транспортировки медицинских отходов</w:t>
            </w:r>
          </w:p>
        </w:tc>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Транспортировка отходов до мест временного хранения и дезинфекции;</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 </w:t>
            </w:r>
          </w:p>
          <w:p w:rsidR="00F94083" w:rsidRPr="00F94083" w:rsidRDefault="00F94083" w:rsidP="00F94083">
            <w:pPr>
              <w:widowControl/>
              <w:suppressAutoHyphens w:val="0"/>
              <w:rPr>
                <w:rFonts w:eastAsia="Times New Roman"/>
                <w:b/>
                <w:bCs/>
                <w:kern w:val="0"/>
                <w:lang w:eastAsia="ru-RU"/>
              </w:rPr>
            </w:pPr>
            <w:r w:rsidRPr="00F94083">
              <w:rPr>
                <w:rFonts w:eastAsia="Times New Roman"/>
                <w:b/>
                <w:bCs/>
                <w:kern w:val="0"/>
                <w:lang w:eastAsia="ru-RU"/>
              </w:rPr>
              <w:t>1.   Технические</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Тип изделия: - колесная опора.</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Габаритные размеры: Высота - не более 95 см., Длина - не более 42см. Ширина - не более 39 см.</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Внутренний диаметр фиксирующего обода-  не менее 34 см.</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 xml:space="preserve">Расстояние между </w:t>
            </w:r>
            <w:proofErr w:type="gramStart"/>
            <w:r w:rsidRPr="00F94083">
              <w:rPr>
                <w:rFonts w:eastAsia="Times New Roman"/>
                <w:kern w:val="0"/>
                <w:lang w:eastAsia="ru-RU"/>
              </w:rPr>
              <w:t>опорой  и</w:t>
            </w:r>
            <w:proofErr w:type="gramEnd"/>
            <w:r w:rsidRPr="00F94083">
              <w:rPr>
                <w:rFonts w:eastAsia="Times New Roman"/>
                <w:kern w:val="0"/>
                <w:lang w:eastAsia="ru-RU"/>
              </w:rPr>
              <w:t xml:space="preserve"> ободом  - не менее 20 см.</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Материал изделия – нержавеющая сталь</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 xml:space="preserve">Количество колес </w:t>
            </w:r>
            <w:proofErr w:type="gramStart"/>
            <w:r w:rsidRPr="00F94083">
              <w:rPr>
                <w:rFonts w:eastAsia="Times New Roman"/>
                <w:kern w:val="0"/>
                <w:lang w:eastAsia="ru-RU"/>
              </w:rPr>
              <w:t>–  3</w:t>
            </w:r>
            <w:proofErr w:type="gramEnd"/>
          </w:p>
          <w:p w:rsidR="00F94083" w:rsidRPr="00F94083" w:rsidRDefault="00F94083" w:rsidP="00F94083">
            <w:pPr>
              <w:widowControl/>
              <w:suppressAutoHyphens w:val="0"/>
              <w:ind w:firstLineChars="100" w:firstLine="240"/>
              <w:rPr>
                <w:rFonts w:eastAsia="Times New Roman"/>
                <w:kern w:val="0"/>
                <w:lang w:eastAsia="ru-RU"/>
              </w:rPr>
            </w:pPr>
            <w:proofErr w:type="gramStart"/>
            <w:r w:rsidRPr="00F94083">
              <w:rPr>
                <w:rFonts w:eastAsia="Times New Roman"/>
                <w:kern w:val="0"/>
                <w:lang w:eastAsia="ru-RU"/>
              </w:rPr>
              <w:t>Диаметр  колес</w:t>
            </w:r>
            <w:proofErr w:type="gramEnd"/>
            <w:r w:rsidRPr="00F94083">
              <w:rPr>
                <w:rFonts w:eastAsia="Times New Roman"/>
                <w:kern w:val="0"/>
                <w:lang w:eastAsia="ru-RU"/>
              </w:rPr>
              <w:t xml:space="preserve"> – не менее 75 мм.</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Материал колес – резина.</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Масса изделия – не более 7 кг.</w:t>
            </w:r>
          </w:p>
          <w:p w:rsidR="00F94083" w:rsidRPr="00F94083" w:rsidRDefault="00F94083" w:rsidP="00F94083">
            <w:pPr>
              <w:widowControl/>
              <w:suppressAutoHyphens w:val="0"/>
              <w:rPr>
                <w:rFonts w:eastAsia="Times New Roman"/>
                <w:b/>
                <w:bCs/>
                <w:kern w:val="0"/>
                <w:lang w:eastAsia="ru-RU"/>
              </w:rPr>
            </w:pPr>
            <w:r w:rsidRPr="00F94083">
              <w:rPr>
                <w:rFonts w:eastAsia="Times New Roman"/>
                <w:b/>
                <w:bCs/>
                <w:kern w:val="0"/>
                <w:lang w:eastAsia="ru-RU"/>
              </w:rPr>
              <w:t xml:space="preserve">2.      Безопасности и качества </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 xml:space="preserve">Колеса </w:t>
            </w:r>
            <w:proofErr w:type="gramStart"/>
            <w:r w:rsidRPr="00F94083">
              <w:rPr>
                <w:rFonts w:eastAsia="Times New Roman"/>
                <w:kern w:val="0"/>
                <w:lang w:eastAsia="ru-RU"/>
              </w:rPr>
              <w:t>должны  обеспечивать</w:t>
            </w:r>
            <w:proofErr w:type="gramEnd"/>
            <w:r w:rsidRPr="00F94083">
              <w:rPr>
                <w:rFonts w:eastAsia="Times New Roman"/>
                <w:kern w:val="0"/>
                <w:lang w:eastAsia="ru-RU"/>
              </w:rPr>
              <w:t xml:space="preserve"> мягкость и амортизацию при транспортировке изделия как по ступенькам высотой не менее 10 см,  так и по улице. </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 xml:space="preserve">Изделие должно иметь обод, </w:t>
            </w:r>
            <w:proofErr w:type="gramStart"/>
            <w:r w:rsidRPr="00F94083">
              <w:rPr>
                <w:rFonts w:eastAsia="Times New Roman"/>
                <w:kern w:val="0"/>
                <w:lang w:eastAsia="ru-RU"/>
              </w:rPr>
              <w:t>фиксирующий  тару</w:t>
            </w:r>
            <w:proofErr w:type="gramEnd"/>
            <w:r w:rsidRPr="00F94083">
              <w:rPr>
                <w:rFonts w:eastAsia="Times New Roman"/>
                <w:kern w:val="0"/>
                <w:lang w:eastAsia="ru-RU"/>
              </w:rPr>
              <w:t xml:space="preserve"> для предотвращения её опрокидывания.</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lastRenderedPageBreak/>
              <w:t>Фиксирующий обод должен иметь разрыв не менее 5 см для обеспечения установки бака с краном.</w:t>
            </w:r>
          </w:p>
          <w:p w:rsidR="00F94083" w:rsidRPr="00F94083" w:rsidRDefault="00F94083" w:rsidP="00F94083">
            <w:pPr>
              <w:widowControl/>
              <w:suppressAutoHyphens w:val="0"/>
              <w:ind w:firstLineChars="100" w:firstLine="240"/>
              <w:rPr>
                <w:rFonts w:eastAsia="Times New Roman"/>
                <w:kern w:val="0"/>
                <w:lang w:eastAsia="ru-RU"/>
              </w:rPr>
            </w:pPr>
            <w:r w:rsidRPr="00F94083">
              <w:rPr>
                <w:rFonts w:eastAsia="Times New Roman"/>
                <w:kern w:val="0"/>
                <w:lang w:eastAsia="ru-RU"/>
              </w:rPr>
              <w:t>Изделие должно быть пригодно для многократной обработки и дезинфекции</w:t>
            </w:r>
          </w:p>
          <w:p w:rsidR="00F94083" w:rsidRPr="00F94083" w:rsidRDefault="00F94083" w:rsidP="00F94083">
            <w:pPr>
              <w:widowControl/>
              <w:suppressAutoHyphens w:val="0"/>
              <w:jc w:val="both"/>
              <w:rPr>
                <w:rFonts w:eastAsia="Times New Roman"/>
                <w:b/>
                <w:bCs/>
                <w:kern w:val="0"/>
                <w:lang w:eastAsia="ru-RU"/>
              </w:rPr>
            </w:pPr>
            <w:r w:rsidRPr="00F94083">
              <w:rPr>
                <w:rFonts w:eastAsia="Times New Roman"/>
                <w:b/>
                <w:bCs/>
                <w:kern w:val="0"/>
                <w:lang w:eastAsia="ru-RU"/>
              </w:rPr>
              <w:t>3.      Функциональные: наличие</w:t>
            </w:r>
          </w:p>
          <w:p w:rsidR="00F94083" w:rsidRPr="00F94083" w:rsidRDefault="00F94083" w:rsidP="00F94083">
            <w:pPr>
              <w:widowControl/>
              <w:suppressAutoHyphens w:val="0"/>
              <w:jc w:val="both"/>
              <w:rPr>
                <w:rFonts w:eastAsia="Times New Roman"/>
                <w:kern w:val="0"/>
                <w:lang w:eastAsia="ru-RU"/>
              </w:rPr>
            </w:pPr>
            <w:r w:rsidRPr="00F94083">
              <w:rPr>
                <w:rFonts w:eastAsia="Times New Roman"/>
                <w:kern w:val="0"/>
                <w:lang w:eastAsia="ru-RU"/>
              </w:rPr>
              <w:t>Изделие должно подходить для перевозки тары емкостью 20 и 35 л.</w:t>
            </w:r>
          </w:p>
          <w:p w:rsidR="00F94083" w:rsidRPr="00F94083" w:rsidRDefault="00F94083" w:rsidP="00F94083">
            <w:pPr>
              <w:widowControl/>
              <w:suppressAutoHyphens w:val="0"/>
              <w:rPr>
                <w:rFonts w:eastAsia="Times New Roman"/>
                <w:b/>
                <w:bCs/>
                <w:kern w:val="0"/>
                <w:lang w:eastAsia="ru-RU"/>
              </w:rPr>
            </w:pPr>
            <w:r w:rsidRPr="00F94083">
              <w:rPr>
                <w:rFonts w:eastAsia="Times New Roman"/>
                <w:b/>
                <w:bCs/>
                <w:kern w:val="0"/>
                <w:lang w:eastAsia="ru-RU"/>
              </w:rPr>
              <w:t>4.      Упаковка</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Тип упаковки – полиэтилен, картон</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Количество изделий в упаковке - 1 шт.</w:t>
            </w:r>
          </w:p>
          <w:p w:rsidR="00F94083" w:rsidRPr="00F94083" w:rsidRDefault="00F94083" w:rsidP="00F94083">
            <w:pPr>
              <w:widowControl/>
              <w:suppressAutoHyphens w:val="0"/>
              <w:rPr>
                <w:rFonts w:eastAsia="Times New Roman"/>
                <w:kern w:val="0"/>
                <w:lang w:eastAsia="ru-RU"/>
              </w:rPr>
            </w:pPr>
            <w:r w:rsidRPr="00F94083">
              <w:rPr>
                <w:rFonts w:eastAsia="Times New Roman"/>
                <w:kern w:val="0"/>
                <w:lang w:eastAsia="ru-RU"/>
              </w:rPr>
              <w:t>Количество инструкций-схем по эксплуатации – 1 шт.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4083" w:rsidRPr="00F94083" w:rsidRDefault="00F94083" w:rsidP="00F94083">
            <w:pPr>
              <w:widowControl/>
              <w:suppressAutoHyphens w:val="0"/>
              <w:spacing w:after="200" w:line="276" w:lineRule="auto"/>
              <w:jc w:val="center"/>
              <w:rPr>
                <w:rFonts w:eastAsia="Times New Roman"/>
                <w:kern w:val="0"/>
                <w:lang w:eastAsia="ru-RU"/>
              </w:rPr>
            </w:pPr>
            <w:r w:rsidRPr="00F94083">
              <w:rPr>
                <w:rFonts w:eastAsia="Times New Roman"/>
                <w:color w:val="000000"/>
                <w:kern w:val="0"/>
                <w:lang w:eastAsia="ru-RU"/>
              </w:rPr>
              <w:lastRenderedPageBreak/>
              <w:t>Шт.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4083" w:rsidRPr="00F94083" w:rsidRDefault="00F94083" w:rsidP="00F94083">
            <w:pPr>
              <w:widowControl/>
              <w:suppressAutoHyphens w:val="0"/>
              <w:jc w:val="center"/>
              <w:rPr>
                <w:rFonts w:eastAsia="Times New Roman"/>
                <w:kern w:val="0"/>
                <w:lang w:eastAsia="ru-RU"/>
              </w:rPr>
            </w:pPr>
            <w:r w:rsidRPr="00F94083">
              <w:rPr>
                <w:rFonts w:eastAsia="Times New Roman"/>
                <w:kern w:val="0"/>
                <w:lang w:eastAsia="ru-RU"/>
              </w:rPr>
              <w:t>5</w:t>
            </w:r>
          </w:p>
        </w:tc>
      </w:tr>
    </w:tbl>
    <w:p w:rsidR="00F94083" w:rsidRPr="00F94083" w:rsidRDefault="00F94083" w:rsidP="00F94083">
      <w:pPr>
        <w:widowControl/>
        <w:suppressAutoHyphens w:val="0"/>
        <w:spacing w:line="256" w:lineRule="auto"/>
        <w:jc w:val="both"/>
        <w:rPr>
          <w:rFonts w:eastAsia="Times New Roman"/>
          <w:b/>
          <w:kern w:val="0"/>
          <w:szCs w:val="22"/>
          <w:lang w:eastAsia="ru-RU"/>
        </w:rPr>
      </w:pPr>
    </w:p>
    <w:p w:rsidR="00F94083" w:rsidRPr="00F94083" w:rsidRDefault="00F94083" w:rsidP="00F94083">
      <w:pPr>
        <w:widowControl/>
        <w:tabs>
          <w:tab w:val="left" w:pos="520"/>
        </w:tabs>
        <w:suppressAutoHyphens w:val="0"/>
        <w:spacing w:after="200" w:line="247" w:lineRule="auto"/>
        <w:ind w:left="426" w:right="156"/>
        <w:rPr>
          <w:rFonts w:eastAsia="Times New Roman"/>
          <w:kern w:val="0"/>
          <w:lang w:eastAsia="ru-RU"/>
        </w:rPr>
      </w:pPr>
      <w:r w:rsidRPr="00F94083">
        <w:rPr>
          <w:rFonts w:eastAsia="Times New Roman"/>
          <w:spacing w:val="3"/>
          <w:kern w:val="0"/>
          <w:lang w:eastAsia="ru-RU"/>
        </w:rPr>
        <w:t xml:space="preserve">Соответствие Товаров требованиям безопасности подлежит обязательному подтверждению </w:t>
      </w:r>
      <w:r w:rsidRPr="00F94083">
        <w:rPr>
          <w:rFonts w:eastAsia="Times New Roman"/>
          <w:kern w:val="0"/>
          <w:lang w:eastAsia="ru-RU"/>
        </w:rPr>
        <w:t xml:space="preserve">в </w:t>
      </w:r>
      <w:r w:rsidRPr="00F94083">
        <w:rPr>
          <w:rFonts w:eastAsia="Times New Roman"/>
          <w:spacing w:val="4"/>
          <w:kern w:val="0"/>
          <w:lang w:eastAsia="ru-RU"/>
        </w:rPr>
        <w:t>порядке,</w:t>
      </w:r>
      <w:r w:rsidRPr="00F94083">
        <w:rPr>
          <w:rFonts w:eastAsia="Times New Roman"/>
          <w:spacing w:val="31"/>
          <w:kern w:val="0"/>
          <w:lang w:eastAsia="ru-RU"/>
        </w:rPr>
        <w:t xml:space="preserve"> </w:t>
      </w:r>
      <w:r w:rsidRPr="00F94083">
        <w:rPr>
          <w:rFonts w:eastAsia="Times New Roman"/>
          <w:spacing w:val="4"/>
          <w:kern w:val="0"/>
          <w:lang w:eastAsia="ru-RU"/>
        </w:rPr>
        <w:t>предусмотренном</w:t>
      </w:r>
      <w:r w:rsidRPr="00F94083">
        <w:rPr>
          <w:rFonts w:eastAsia="Times New Roman"/>
          <w:spacing w:val="31"/>
          <w:kern w:val="0"/>
          <w:lang w:eastAsia="ru-RU"/>
        </w:rPr>
        <w:t xml:space="preserve"> </w:t>
      </w:r>
      <w:r w:rsidRPr="00F94083">
        <w:rPr>
          <w:rFonts w:eastAsia="Times New Roman"/>
          <w:spacing w:val="4"/>
          <w:kern w:val="0"/>
          <w:lang w:eastAsia="ru-RU"/>
        </w:rPr>
        <w:t>законодательством</w:t>
      </w:r>
      <w:r w:rsidRPr="00F94083">
        <w:rPr>
          <w:rFonts w:eastAsia="Times New Roman"/>
          <w:spacing w:val="31"/>
          <w:kern w:val="0"/>
          <w:lang w:eastAsia="ru-RU"/>
        </w:rPr>
        <w:t xml:space="preserve"> </w:t>
      </w:r>
      <w:r w:rsidRPr="00F94083">
        <w:rPr>
          <w:rFonts w:eastAsia="Times New Roman"/>
          <w:spacing w:val="4"/>
          <w:kern w:val="0"/>
          <w:lang w:eastAsia="ru-RU"/>
        </w:rPr>
        <w:t>Российской</w:t>
      </w:r>
      <w:r w:rsidRPr="00F94083">
        <w:rPr>
          <w:rFonts w:eastAsia="Times New Roman"/>
          <w:spacing w:val="31"/>
          <w:kern w:val="0"/>
          <w:lang w:eastAsia="ru-RU"/>
        </w:rPr>
        <w:t xml:space="preserve"> </w:t>
      </w:r>
      <w:r w:rsidRPr="00F94083">
        <w:rPr>
          <w:rFonts w:eastAsia="Times New Roman"/>
          <w:spacing w:val="4"/>
          <w:kern w:val="0"/>
          <w:lang w:eastAsia="ru-RU"/>
        </w:rPr>
        <w:t>Федерации.</w:t>
      </w:r>
      <w:r w:rsidRPr="00F94083">
        <w:rPr>
          <w:rFonts w:eastAsia="Times New Roman"/>
          <w:spacing w:val="31"/>
          <w:kern w:val="0"/>
          <w:lang w:eastAsia="ru-RU"/>
        </w:rPr>
        <w:t xml:space="preserve"> </w:t>
      </w:r>
      <w:r w:rsidRPr="00F94083">
        <w:rPr>
          <w:rFonts w:eastAsia="Times New Roman"/>
          <w:spacing w:val="4"/>
          <w:kern w:val="0"/>
          <w:lang w:eastAsia="ru-RU"/>
        </w:rPr>
        <w:t>Соответствие</w:t>
      </w:r>
      <w:r w:rsidRPr="00F94083">
        <w:rPr>
          <w:rFonts w:eastAsia="Times New Roman"/>
          <w:spacing w:val="30"/>
          <w:kern w:val="0"/>
          <w:lang w:eastAsia="ru-RU"/>
        </w:rPr>
        <w:t xml:space="preserve"> </w:t>
      </w:r>
      <w:r w:rsidRPr="00F94083">
        <w:rPr>
          <w:rFonts w:eastAsia="Times New Roman"/>
          <w:spacing w:val="4"/>
          <w:kern w:val="0"/>
          <w:lang w:eastAsia="ru-RU"/>
        </w:rPr>
        <w:t>качества</w:t>
      </w:r>
      <w:r w:rsidRPr="00F94083">
        <w:rPr>
          <w:rFonts w:eastAsia="Times New Roman"/>
          <w:spacing w:val="29"/>
          <w:kern w:val="0"/>
          <w:lang w:eastAsia="ru-RU"/>
        </w:rPr>
        <w:t xml:space="preserve"> </w:t>
      </w:r>
      <w:r w:rsidRPr="00F94083">
        <w:rPr>
          <w:rFonts w:eastAsia="Times New Roman"/>
          <w:kern w:val="0"/>
          <w:lang w:eastAsia="ru-RU"/>
        </w:rPr>
        <w:t>и безопасности Товара подтверждено следующими документами:</w:t>
      </w:r>
    </w:p>
    <w:p w:rsidR="00F94083" w:rsidRPr="00F94083" w:rsidRDefault="00F94083" w:rsidP="00F94083">
      <w:pPr>
        <w:widowControl/>
        <w:numPr>
          <w:ilvl w:val="2"/>
          <w:numId w:val="14"/>
        </w:numPr>
        <w:tabs>
          <w:tab w:val="left" w:pos="595"/>
        </w:tabs>
        <w:suppressAutoHyphens w:val="0"/>
        <w:autoSpaceDE w:val="0"/>
        <w:autoSpaceDN w:val="0"/>
        <w:spacing w:before="90" w:after="200" w:line="276" w:lineRule="auto"/>
        <w:ind w:left="426" w:right="156"/>
        <w:rPr>
          <w:rFonts w:eastAsia="Times New Roman"/>
          <w:kern w:val="0"/>
        </w:rPr>
      </w:pPr>
      <w:r w:rsidRPr="00F94083">
        <w:rPr>
          <w:rFonts w:eastAsia="Times New Roman"/>
          <w:spacing w:val="5"/>
          <w:kern w:val="0"/>
        </w:rPr>
        <w:t>сертификатом соответствия</w:t>
      </w:r>
      <w:r w:rsidRPr="00F94083">
        <w:rPr>
          <w:rFonts w:eastAsia="Times New Roman"/>
          <w:kern w:val="0"/>
        </w:rPr>
        <w:t>;</w:t>
      </w:r>
    </w:p>
    <w:p w:rsidR="00F94083" w:rsidRPr="00F94083" w:rsidRDefault="00F94083" w:rsidP="00F94083">
      <w:pPr>
        <w:widowControl/>
        <w:numPr>
          <w:ilvl w:val="2"/>
          <w:numId w:val="14"/>
        </w:numPr>
        <w:tabs>
          <w:tab w:val="left" w:pos="595"/>
        </w:tabs>
        <w:suppressAutoHyphens w:val="0"/>
        <w:autoSpaceDE w:val="0"/>
        <w:autoSpaceDN w:val="0"/>
        <w:spacing w:after="200" w:line="276" w:lineRule="exact"/>
        <w:ind w:left="426"/>
        <w:rPr>
          <w:rFonts w:eastAsia="Times New Roman"/>
          <w:kern w:val="0"/>
        </w:rPr>
      </w:pPr>
      <w:r w:rsidRPr="00F94083">
        <w:rPr>
          <w:rFonts w:eastAsia="Times New Roman"/>
          <w:kern w:val="0"/>
        </w:rPr>
        <w:t>свидетельством о государственной регистрации;</w:t>
      </w:r>
    </w:p>
    <w:p w:rsidR="00F94083" w:rsidRPr="00F94083" w:rsidRDefault="00F94083" w:rsidP="00F94083">
      <w:pPr>
        <w:widowControl/>
        <w:numPr>
          <w:ilvl w:val="2"/>
          <w:numId w:val="14"/>
        </w:numPr>
        <w:tabs>
          <w:tab w:val="left" w:pos="595"/>
        </w:tabs>
        <w:suppressAutoHyphens w:val="0"/>
        <w:autoSpaceDE w:val="0"/>
        <w:autoSpaceDN w:val="0"/>
        <w:spacing w:before="44" w:after="200" w:line="276" w:lineRule="auto"/>
        <w:ind w:left="426"/>
        <w:rPr>
          <w:rFonts w:eastAsia="Times New Roman"/>
          <w:kern w:val="0"/>
        </w:rPr>
      </w:pPr>
      <w:r w:rsidRPr="00F94083">
        <w:rPr>
          <w:rFonts w:eastAsia="Times New Roman"/>
          <w:kern w:val="0"/>
        </w:rPr>
        <w:t>сертификатом (паспортом) качества производителя (изготовителя)</w:t>
      </w:r>
      <w:r w:rsidRPr="00F94083">
        <w:rPr>
          <w:rFonts w:eastAsia="Times New Roman"/>
          <w:spacing w:val="-7"/>
          <w:kern w:val="0"/>
        </w:rPr>
        <w:t xml:space="preserve"> </w:t>
      </w:r>
      <w:r w:rsidRPr="00F94083">
        <w:rPr>
          <w:rFonts w:eastAsia="Times New Roman"/>
          <w:kern w:val="0"/>
        </w:rPr>
        <w:t>Товара;</w:t>
      </w:r>
    </w:p>
    <w:p w:rsidR="00F94083" w:rsidRPr="00F94083" w:rsidRDefault="00F94083" w:rsidP="00F94083">
      <w:pPr>
        <w:widowControl/>
        <w:numPr>
          <w:ilvl w:val="2"/>
          <w:numId w:val="14"/>
        </w:numPr>
        <w:tabs>
          <w:tab w:val="left" w:pos="595"/>
        </w:tabs>
        <w:suppressAutoHyphens w:val="0"/>
        <w:autoSpaceDE w:val="0"/>
        <w:autoSpaceDN w:val="0"/>
        <w:spacing w:before="44" w:after="200" w:line="276" w:lineRule="auto"/>
        <w:ind w:left="426"/>
        <w:rPr>
          <w:rFonts w:eastAsia="Times New Roman"/>
          <w:kern w:val="0"/>
        </w:rPr>
      </w:pPr>
      <w:r w:rsidRPr="00F94083">
        <w:rPr>
          <w:rFonts w:eastAsia="Times New Roman"/>
          <w:kern w:val="0"/>
        </w:rPr>
        <w:t>сертификатом пожарной безопасности (при</w:t>
      </w:r>
      <w:r w:rsidRPr="00F94083">
        <w:rPr>
          <w:rFonts w:eastAsia="Times New Roman"/>
          <w:spacing w:val="-6"/>
          <w:kern w:val="0"/>
        </w:rPr>
        <w:t xml:space="preserve"> </w:t>
      </w:r>
      <w:r w:rsidRPr="00F94083">
        <w:rPr>
          <w:rFonts w:eastAsia="Times New Roman"/>
          <w:kern w:val="0"/>
        </w:rPr>
        <w:t>необходимости).</w:t>
      </w:r>
    </w:p>
    <w:p w:rsidR="00F94083" w:rsidRPr="00F94083" w:rsidRDefault="00F94083" w:rsidP="00F94083">
      <w:pPr>
        <w:suppressAutoHyphens w:val="0"/>
        <w:autoSpaceDE w:val="0"/>
        <w:autoSpaceDN w:val="0"/>
        <w:spacing w:before="10"/>
        <w:ind w:left="426"/>
        <w:rPr>
          <w:rFonts w:eastAsia="Times New Roman"/>
          <w:kern w:val="0"/>
        </w:rPr>
      </w:pPr>
    </w:p>
    <w:p w:rsidR="00F94083" w:rsidRPr="00F94083" w:rsidRDefault="00F94083" w:rsidP="00F94083">
      <w:pPr>
        <w:widowControl/>
        <w:tabs>
          <w:tab w:val="left" w:pos="500"/>
        </w:tabs>
        <w:suppressAutoHyphens w:val="0"/>
        <w:spacing w:after="200" w:line="276" w:lineRule="auto"/>
        <w:ind w:left="426"/>
        <w:rPr>
          <w:rFonts w:eastAsia="Times New Roman"/>
          <w:kern w:val="0"/>
          <w:lang w:eastAsia="ru-RU"/>
        </w:rPr>
      </w:pPr>
      <w:r w:rsidRPr="00F94083">
        <w:rPr>
          <w:rFonts w:eastAsia="Times New Roman"/>
          <w:kern w:val="0"/>
          <w:lang w:eastAsia="ru-RU"/>
        </w:rPr>
        <w:t xml:space="preserve"> Товар разрешен к применению на территории Российской</w:t>
      </w:r>
      <w:r w:rsidRPr="00F94083">
        <w:rPr>
          <w:rFonts w:eastAsia="Times New Roman"/>
          <w:spacing w:val="-15"/>
          <w:kern w:val="0"/>
          <w:lang w:eastAsia="ru-RU"/>
        </w:rPr>
        <w:t xml:space="preserve"> </w:t>
      </w:r>
      <w:r w:rsidRPr="00F94083">
        <w:rPr>
          <w:rFonts w:eastAsia="Times New Roman"/>
          <w:kern w:val="0"/>
          <w:lang w:eastAsia="ru-RU"/>
        </w:rPr>
        <w:t>Федерации.</w:t>
      </w:r>
    </w:p>
    <w:p w:rsidR="00F94083" w:rsidRPr="00F94083" w:rsidRDefault="00F94083" w:rsidP="00F94083">
      <w:pPr>
        <w:widowControl/>
        <w:tabs>
          <w:tab w:val="left" w:pos="523"/>
        </w:tabs>
        <w:suppressAutoHyphens w:val="0"/>
        <w:spacing w:after="200" w:line="247" w:lineRule="auto"/>
        <w:ind w:right="153"/>
        <w:rPr>
          <w:rFonts w:eastAsia="Times New Roman"/>
          <w:kern w:val="0"/>
          <w:lang w:eastAsia="ru-RU"/>
        </w:rPr>
      </w:pPr>
      <w:r w:rsidRPr="00F94083">
        <w:rPr>
          <w:rFonts w:eastAsia="Times New Roman"/>
          <w:kern w:val="0"/>
        </w:rPr>
        <w:t xml:space="preserve">   </w:t>
      </w:r>
      <w:r w:rsidRPr="00F94083">
        <w:rPr>
          <w:rFonts w:eastAsia="Times New Roman"/>
          <w:kern w:val="0"/>
          <w:lang w:eastAsia="ru-RU"/>
        </w:rPr>
        <w:t xml:space="preserve"> Поставка Товара </w:t>
      </w:r>
      <w:proofErr w:type="gramStart"/>
      <w:r w:rsidRPr="00F94083">
        <w:rPr>
          <w:rFonts w:eastAsia="Times New Roman"/>
          <w:kern w:val="0"/>
          <w:lang w:eastAsia="ru-RU"/>
        </w:rPr>
        <w:t>осуществляется  в</w:t>
      </w:r>
      <w:proofErr w:type="gramEnd"/>
      <w:r w:rsidRPr="00F94083">
        <w:rPr>
          <w:rFonts w:eastAsia="Times New Roman"/>
          <w:kern w:val="0"/>
          <w:lang w:eastAsia="ru-RU"/>
        </w:rPr>
        <w:t xml:space="preserve"> оригинальной заводской упаковке, обеспечивающей </w:t>
      </w:r>
      <w:r w:rsidRPr="00F94083">
        <w:rPr>
          <w:rFonts w:eastAsia="Times New Roman"/>
          <w:spacing w:val="3"/>
          <w:kern w:val="0"/>
          <w:lang w:eastAsia="ru-RU"/>
        </w:rPr>
        <w:t xml:space="preserve">его </w:t>
      </w:r>
      <w:r w:rsidRPr="00F94083">
        <w:rPr>
          <w:rFonts w:eastAsia="Times New Roman"/>
          <w:spacing w:val="4"/>
          <w:kern w:val="0"/>
          <w:lang w:eastAsia="ru-RU"/>
        </w:rPr>
        <w:t xml:space="preserve">сохранность </w:t>
      </w:r>
      <w:r w:rsidRPr="00F94083">
        <w:rPr>
          <w:rFonts w:eastAsia="Times New Roman"/>
          <w:spacing w:val="3"/>
          <w:kern w:val="0"/>
          <w:lang w:eastAsia="ru-RU"/>
        </w:rPr>
        <w:t xml:space="preserve">при </w:t>
      </w:r>
      <w:r w:rsidRPr="00F94083">
        <w:rPr>
          <w:rFonts w:eastAsia="Times New Roman"/>
          <w:spacing w:val="4"/>
          <w:kern w:val="0"/>
          <w:lang w:eastAsia="ru-RU"/>
        </w:rPr>
        <w:t xml:space="preserve">хранении, транспортировке </w:t>
      </w:r>
      <w:r w:rsidRPr="00F94083">
        <w:rPr>
          <w:rFonts w:eastAsia="Times New Roman"/>
          <w:kern w:val="0"/>
          <w:lang w:eastAsia="ru-RU"/>
        </w:rPr>
        <w:t xml:space="preserve">и </w:t>
      </w:r>
      <w:r w:rsidRPr="00F94083">
        <w:rPr>
          <w:rFonts w:eastAsia="Times New Roman"/>
          <w:spacing w:val="4"/>
          <w:kern w:val="0"/>
          <w:lang w:eastAsia="ru-RU"/>
        </w:rPr>
        <w:t xml:space="preserve">погрузочно-разгрузочных работах. </w:t>
      </w:r>
      <w:r w:rsidRPr="00F94083">
        <w:rPr>
          <w:rFonts w:eastAsia="Times New Roman"/>
          <w:spacing w:val="5"/>
          <w:kern w:val="0"/>
          <w:lang w:eastAsia="ru-RU"/>
        </w:rPr>
        <w:t xml:space="preserve">Упаковка </w:t>
      </w:r>
      <w:r w:rsidRPr="00F94083">
        <w:rPr>
          <w:rFonts w:eastAsia="Times New Roman"/>
          <w:spacing w:val="9"/>
          <w:kern w:val="0"/>
          <w:lang w:eastAsia="ru-RU"/>
        </w:rPr>
        <w:t xml:space="preserve">товара прочная, целая, </w:t>
      </w:r>
      <w:r w:rsidRPr="00F94083">
        <w:rPr>
          <w:rFonts w:eastAsia="Times New Roman"/>
          <w:spacing w:val="7"/>
          <w:kern w:val="0"/>
          <w:lang w:eastAsia="ru-RU"/>
        </w:rPr>
        <w:t xml:space="preserve">без </w:t>
      </w:r>
      <w:r w:rsidRPr="00F94083">
        <w:rPr>
          <w:rFonts w:eastAsia="Times New Roman"/>
          <w:spacing w:val="10"/>
          <w:kern w:val="0"/>
          <w:lang w:eastAsia="ru-RU"/>
        </w:rPr>
        <w:t xml:space="preserve">посторонних </w:t>
      </w:r>
      <w:r w:rsidRPr="00F94083">
        <w:rPr>
          <w:rFonts w:eastAsia="Times New Roman"/>
          <w:spacing w:val="9"/>
          <w:kern w:val="0"/>
          <w:lang w:eastAsia="ru-RU"/>
        </w:rPr>
        <w:t xml:space="preserve">запахов </w:t>
      </w:r>
      <w:r w:rsidRPr="00F94083">
        <w:rPr>
          <w:rFonts w:eastAsia="Times New Roman"/>
          <w:kern w:val="0"/>
          <w:lang w:eastAsia="ru-RU"/>
        </w:rPr>
        <w:t xml:space="preserve">и </w:t>
      </w:r>
      <w:r w:rsidRPr="00F94083">
        <w:rPr>
          <w:rFonts w:eastAsia="Times New Roman"/>
          <w:spacing w:val="9"/>
          <w:kern w:val="0"/>
          <w:lang w:eastAsia="ru-RU"/>
        </w:rPr>
        <w:t xml:space="preserve">плесени, </w:t>
      </w:r>
      <w:r w:rsidRPr="00F94083">
        <w:rPr>
          <w:rFonts w:eastAsia="Times New Roman"/>
          <w:kern w:val="0"/>
          <w:lang w:eastAsia="ru-RU"/>
        </w:rPr>
        <w:t xml:space="preserve">а </w:t>
      </w:r>
      <w:r w:rsidRPr="00F94083">
        <w:rPr>
          <w:rFonts w:eastAsia="Times New Roman"/>
          <w:spacing w:val="8"/>
          <w:kern w:val="0"/>
          <w:lang w:eastAsia="ru-RU"/>
        </w:rPr>
        <w:t xml:space="preserve">также </w:t>
      </w:r>
      <w:r w:rsidRPr="00F94083">
        <w:rPr>
          <w:rFonts w:eastAsia="Times New Roman"/>
          <w:spacing w:val="6"/>
          <w:kern w:val="0"/>
          <w:lang w:eastAsia="ru-RU"/>
        </w:rPr>
        <w:t xml:space="preserve">предохраняет </w:t>
      </w:r>
      <w:r w:rsidRPr="00F94083">
        <w:rPr>
          <w:rFonts w:eastAsia="Times New Roman"/>
          <w:spacing w:val="5"/>
          <w:kern w:val="0"/>
          <w:lang w:eastAsia="ru-RU"/>
        </w:rPr>
        <w:t xml:space="preserve">Товар </w:t>
      </w:r>
      <w:r w:rsidRPr="00F94083">
        <w:rPr>
          <w:rFonts w:eastAsia="Times New Roman"/>
          <w:spacing w:val="3"/>
          <w:kern w:val="0"/>
          <w:lang w:eastAsia="ru-RU"/>
        </w:rPr>
        <w:t xml:space="preserve">от </w:t>
      </w:r>
      <w:r w:rsidRPr="00F94083">
        <w:rPr>
          <w:rFonts w:eastAsia="Times New Roman"/>
          <w:spacing w:val="5"/>
          <w:kern w:val="0"/>
          <w:lang w:eastAsia="ru-RU"/>
        </w:rPr>
        <w:t xml:space="preserve">порчи </w:t>
      </w:r>
      <w:r w:rsidRPr="00F94083">
        <w:rPr>
          <w:rFonts w:eastAsia="Times New Roman"/>
          <w:spacing w:val="3"/>
          <w:kern w:val="0"/>
          <w:lang w:eastAsia="ru-RU"/>
        </w:rPr>
        <w:t xml:space="preserve">во </w:t>
      </w:r>
      <w:r w:rsidRPr="00F94083">
        <w:rPr>
          <w:rFonts w:eastAsia="Times New Roman"/>
          <w:spacing w:val="5"/>
          <w:kern w:val="0"/>
          <w:lang w:eastAsia="ru-RU"/>
        </w:rPr>
        <w:t xml:space="preserve">время </w:t>
      </w:r>
      <w:r w:rsidRPr="00F94083">
        <w:rPr>
          <w:rFonts w:eastAsia="Times New Roman"/>
          <w:spacing w:val="6"/>
          <w:kern w:val="0"/>
          <w:lang w:eastAsia="ru-RU"/>
        </w:rPr>
        <w:t xml:space="preserve">транспортировки, хранения, </w:t>
      </w:r>
      <w:r w:rsidRPr="00F94083">
        <w:rPr>
          <w:rFonts w:eastAsia="Times New Roman"/>
          <w:spacing w:val="7"/>
          <w:kern w:val="0"/>
          <w:lang w:eastAsia="ru-RU"/>
        </w:rPr>
        <w:t xml:space="preserve">погрузочно-разгрузочных </w:t>
      </w:r>
      <w:r w:rsidRPr="00F94083">
        <w:rPr>
          <w:rFonts w:eastAsia="Times New Roman"/>
          <w:spacing w:val="6"/>
          <w:kern w:val="0"/>
          <w:lang w:eastAsia="ru-RU"/>
        </w:rPr>
        <w:t xml:space="preserve">работах </w:t>
      </w:r>
      <w:r w:rsidRPr="00F94083">
        <w:rPr>
          <w:rFonts w:eastAsia="Times New Roman"/>
          <w:kern w:val="0"/>
          <w:lang w:eastAsia="ru-RU"/>
        </w:rPr>
        <w:t xml:space="preserve">к </w:t>
      </w:r>
      <w:r w:rsidRPr="00F94083">
        <w:rPr>
          <w:rFonts w:eastAsia="Times New Roman"/>
          <w:spacing w:val="4"/>
          <w:kern w:val="0"/>
          <w:lang w:eastAsia="ru-RU"/>
        </w:rPr>
        <w:t xml:space="preserve">месту </w:t>
      </w:r>
      <w:r w:rsidRPr="00F94083">
        <w:rPr>
          <w:rFonts w:eastAsia="Times New Roman"/>
          <w:spacing w:val="6"/>
          <w:kern w:val="0"/>
          <w:lang w:eastAsia="ru-RU"/>
        </w:rPr>
        <w:t xml:space="preserve">эксплуатации </w:t>
      </w:r>
      <w:r w:rsidRPr="00F94083">
        <w:rPr>
          <w:rFonts w:eastAsia="Times New Roman"/>
          <w:spacing w:val="4"/>
          <w:kern w:val="0"/>
          <w:lang w:eastAsia="ru-RU"/>
        </w:rPr>
        <w:t xml:space="preserve">и </w:t>
      </w:r>
      <w:r w:rsidRPr="00F94083">
        <w:rPr>
          <w:rFonts w:eastAsia="Times New Roman"/>
          <w:spacing w:val="5"/>
          <w:kern w:val="0"/>
          <w:lang w:eastAsia="ru-RU"/>
        </w:rPr>
        <w:t xml:space="preserve">складу Заказчика, </w:t>
      </w:r>
      <w:r w:rsidRPr="00F94083">
        <w:rPr>
          <w:rFonts w:eastAsia="Times New Roman"/>
          <w:spacing w:val="4"/>
          <w:kern w:val="0"/>
          <w:lang w:eastAsia="ru-RU"/>
        </w:rPr>
        <w:t xml:space="preserve">без </w:t>
      </w:r>
      <w:r w:rsidRPr="00F94083">
        <w:rPr>
          <w:rFonts w:eastAsia="Times New Roman"/>
          <w:spacing w:val="5"/>
          <w:kern w:val="0"/>
          <w:lang w:eastAsia="ru-RU"/>
        </w:rPr>
        <w:t xml:space="preserve">механических </w:t>
      </w:r>
      <w:r w:rsidRPr="00F94083">
        <w:rPr>
          <w:rFonts w:eastAsia="Times New Roman"/>
          <w:spacing w:val="6"/>
          <w:kern w:val="0"/>
          <w:lang w:eastAsia="ru-RU"/>
        </w:rPr>
        <w:t xml:space="preserve">повреждений </w:t>
      </w:r>
      <w:r w:rsidRPr="00F94083">
        <w:rPr>
          <w:rFonts w:eastAsia="Times New Roman"/>
          <w:kern w:val="0"/>
          <w:lang w:eastAsia="ru-RU"/>
        </w:rPr>
        <w:t xml:space="preserve">и </w:t>
      </w:r>
      <w:r w:rsidRPr="00F94083">
        <w:rPr>
          <w:rFonts w:eastAsia="Times New Roman"/>
          <w:spacing w:val="6"/>
          <w:kern w:val="0"/>
          <w:lang w:eastAsia="ru-RU"/>
        </w:rPr>
        <w:t xml:space="preserve">следов </w:t>
      </w:r>
      <w:r w:rsidRPr="00F94083">
        <w:rPr>
          <w:rFonts w:eastAsia="Times New Roman"/>
          <w:kern w:val="0"/>
          <w:lang w:eastAsia="ru-RU"/>
        </w:rPr>
        <w:t>воздействия</w:t>
      </w:r>
      <w:r w:rsidRPr="00F94083">
        <w:rPr>
          <w:rFonts w:eastAsia="Times New Roman"/>
          <w:spacing w:val="-2"/>
          <w:kern w:val="0"/>
          <w:lang w:eastAsia="ru-RU"/>
        </w:rPr>
        <w:t xml:space="preserve"> </w:t>
      </w:r>
      <w:r w:rsidRPr="00F94083">
        <w:rPr>
          <w:rFonts w:eastAsia="Times New Roman"/>
          <w:kern w:val="0"/>
          <w:lang w:eastAsia="ru-RU"/>
        </w:rPr>
        <w:t>влаги.</w:t>
      </w:r>
    </w:p>
    <w:p w:rsidR="00F94083" w:rsidRPr="00F94083" w:rsidRDefault="00F94083" w:rsidP="00F94083">
      <w:pPr>
        <w:suppressAutoHyphens w:val="0"/>
        <w:autoSpaceDE w:val="0"/>
        <w:autoSpaceDN w:val="0"/>
        <w:spacing w:before="4"/>
        <w:ind w:left="426"/>
        <w:rPr>
          <w:rFonts w:eastAsia="Times New Roman"/>
          <w:kern w:val="0"/>
        </w:rPr>
      </w:pPr>
    </w:p>
    <w:p w:rsidR="00F94083" w:rsidRPr="00F94083" w:rsidRDefault="00F94083" w:rsidP="00F94083">
      <w:pPr>
        <w:widowControl/>
        <w:tabs>
          <w:tab w:val="left" w:pos="515"/>
        </w:tabs>
        <w:suppressAutoHyphens w:val="0"/>
        <w:spacing w:after="200" w:line="247" w:lineRule="auto"/>
        <w:ind w:left="426" w:right="154"/>
        <w:rPr>
          <w:rFonts w:eastAsia="Times New Roman"/>
          <w:kern w:val="0"/>
          <w:lang w:eastAsia="ru-RU"/>
        </w:rPr>
      </w:pPr>
      <w:r w:rsidRPr="00F94083">
        <w:rPr>
          <w:rFonts w:eastAsia="Times New Roman"/>
          <w:kern w:val="0"/>
          <w:lang w:eastAsia="ru-RU"/>
        </w:rPr>
        <w:t xml:space="preserve">К </w:t>
      </w:r>
      <w:r w:rsidRPr="00F94083">
        <w:rPr>
          <w:rFonts w:eastAsia="Times New Roman"/>
          <w:spacing w:val="2"/>
          <w:kern w:val="0"/>
          <w:lang w:eastAsia="ru-RU"/>
        </w:rPr>
        <w:t xml:space="preserve">каждой упаковке </w:t>
      </w:r>
      <w:r w:rsidRPr="00F94083">
        <w:rPr>
          <w:rFonts w:eastAsia="Times New Roman"/>
          <w:kern w:val="0"/>
          <w:lang w:eastAsia="ru-RU"/>
        </w:rPr>
        <w:t xml:space="preserve">с </w:t>
      </w:r>
      <w:r w:rsidRPr="00F94083">
        <w:rPr>
          <w:rFonts w:eastAsia="Times New Roman"/>
          <w:spacing w:val="2"/>
          <w:kern w:val="0"/>
          <w:lang w:eastAsia="ru-RU"/>
        </w:rPr>
        <w:t xml:space="preserve">Товаром приложена опись </w:t>
      </w:r>
      <w:r w:rsidRPr="00F94083">
        <w:rPr>
          <w:rFonts w:eastAsia="Times New Roman"/>
          <w:kern w:val="0"/>
          <w:lang w:eastAsia="ru-RU"/>
        </w:rPr>
        <w:t xml:space="preserve">с </w:t>
      </w:r>
      <w:r w:rsidRPr="00F94083">
        <w:rPr>
          <w:rFonts w:eastAsia="Times New Roman"/>
          <w:spacing w:val="2"/>
          <w:kern w:val="0"/>
          <w:lang w:eastAsia="ru-RU"/>
        </w:rPr>
        <w:t xml:space="preserve">наименованием </w:t>
      </w:r>
      <w:r w:rsidRPr="00F94083">
        <w:rPr>
          <w:rFonts w:eastAsia="Times New Roman"/>
          <w:kern w:val="0"/>
          <w:lang w:eastAsia="ru-RU"/>
        </w:rPr>
        <w:t xml:space="preserve">и </w:t>
      </w:r>
      <w:r w:rsidRPr="00F94083">
        <w:rPr>
          <w:rFonts w:eastAsia="Times New Roman"/>
          <w:spacing w:val="3"/>
          <w:kern w:val="0"/>
          <w:lang w:eastAsia="ru-RU"/>
        </w:rPr>
        <w:t xml:space="preserve">количеством </w:t>
      </w:r>
      <w:r w:rsidRPr="00F94083">
        <w:rPr>
          <w:rFonts w:eastAsia="Times New Roman"/>
          <w:kern w:val="0"/>
          <w:lang w:eastAsia="ru-RU"/>
        </w:rPr>
        <w:t>содержащегося в упаковке</w:t>
      </w:r>
      <w:r w:rsidRPr="00F94083">
        <w:rPr>
          <w:rFonts w:eastAsia="Times New Roman"/>
          <w:spacing w:val="-3"/>
          <w:kern w:val="0"/>
          <w:lang w:eastAsia="ru-RU"/>
        </w:rPr>
        <w:t xml:space="preserve"> </w:t>
      </w:r>
      <w:r w:rsidRPr="00F94083">
        <w:rPr>
          <w:rFonts w:eastAsia="Times New Roman"/>
          <w:kern w:val="0"/>
          <w:lang w:eastAsia="ru-RU"/>
        </w:rPr>
        <w:t>Товара.</w:t>
      </w:r>
    </w:p>
    <w:p w:rsidR="00F94083" w:rsidRPr="00F94083" w:rsidRDefault="00F94083" w:rsidP="00F94083">
      <w:pPr>
        <w:suppressAutoHyphens w:val="0"/>
        <w:autoSpaceDE w:val="0"/>
        <w:autoSpaceDN w:val="0"/>
        <w:ind w:left="426"/>
        <w:rPr>
          <w:rFonts w:eastAsia="Times New Roman"/>
          <w:kern w:val="0"/>
        </w:rPr>
      </w:pPr>
    </w:p>
    <w:p w:rsidR="00F94083" w:rsidRPr="00F94083" w:rsidRDefault="00F94083" w:rsidP="00F94083">
      <w:pPr>
        <w:widowControl/>
        <w:tabs>
          <w:tab w:val="left" w:pos="501"/>
        </w:tabs>
        <w:suppressAutoHyphens w:val="0"/>
        <w:spacing w:before="1" w:after="200" w:line="247" w:lineRule="auto"/>
        <w:ind w:left="426" w:right="157"/>
        <w:rPr>
          <w:rFonts w:eastAsia="Times New Roman"/>
          <w:kern w:val="0"/>
          <w:lang w:eastAsia="ru-RU"/>
        </w:rPr>
      </w:pPr>
      <w:r w:rsidRPr="00F94083">
        <w:rPr>
          <w:rFonts w:eastAsia="Times New Roman"/>
          <w:kern w:val="0"/>
          <w:lang w:eastAsia="ru-RU"/>
        </w:rPr>
        <w:t>Информация о Товаре, в том числе маркировка на упаковке и на изделии, указана на русском языке.</w:t>
      </w:r>
    </w:p>
    <w:p w:rsidR="00F94083" w:rsidRPr="00F94083" w:rsidRDefault="00F94083" w:rsidP="00F94083">
      <w:pPr>
        <w:suppressAutoHyphens w:val="0"/>
        <w:autoSpaceDE w:val="0"/>
        <w:autoSpaceDN w:val="0"/>
        <w:ind w:left="426"/>
        <w:rPr>
          <w:rFonts w:eastAsia="Times New Roman"/>
          <w:kern w:val="0"/>
        </w:rPr>
      </w:pPr>
    </w:p>
    <w:p w:rsidR="00F94083" w:rsidRPr="00F94083" w:rsidRDefault="00F94083" w:rsidP="00F94083">
      <w:pPr>
        <w:widowControl/>
        <w:tabs>
          <w:tab w:val="left" w:pos="562"/>
        </w:tabs>
        <w:suppressAutoHyphens w:val="0"/>
        <w:spacing w:after="200" w:line="247" w:lineRule="auto"/>
        <w:ind w:left="426" w:right="143"/>
        <w:rPr>
          <w:rFonts w:eastAsia="Times New Roman"/>
          <w:kern w:val="0"/>
          <w:lang w:eastAsia="ru-RU"/>
        </w:rPr>
      </w:pPr>
      <w:proofErr w:type="gramStart"/>
      <w:r w:rsidRPr="00F94083">
        <w:rPr>
          <w:rFonts w:eastAsia="Times New Roman"/>
          <w:spacing w:val="11"/>
          <w:kern w:val="0"/>
          <w:lang w:eastAsia="ru-RU"/>
        </w:rPr>
        <w:t xml:space="preserve">Тара </w:t>
      </w:r>
      <w:r w:rsidRPr="00F94083">
        <w:rPr>
          <w:rFonts w:eastAsia="Times New Roman"/>
          <w:spacing w:val="12"/>
          <w:kern w:val="0"/>
          <w:lang w:eastAsia="ru-RU"/>
        </w:rPr>
        <w:t xml:space="preserve"> </w:t>
      </w:r>
      <w:r w:rsidRPr="00F94083">
        <w:rPr>
          <w:rFonts w:eastAsia="Times New Roman"/>
          <w:spacing w:val="13"/>
          <w:kern w:val="0"/>
          <w:lang w:eastAsia="ru-RU"/>
        </w:rPr>
        <w:t>обеспечивает</w:t>
      </w:r>
      <w:proofErr w:type="gramEnd"/>
      <w:r w:rsidRPr="00F94083">
        <w:rPr>
          <w:rFonts w:eastAsia="Times New Roman"/>
          <w:spacing w:val="13"/>
          <w:kern w:val="0"/>
          <w:lang w:eastAsia="ru-RU"/>
        </w:rPr>
        <w:t xml:space="preserve">  сохранность внешнего </w:t>
      </w:r>
      <w:r w:rsidRPr="00F94083">
        <w:rPr>
          <w:rFonts w:eastAsia="Times New Roman"/>
          <w:spacing w:val="11"/>
          <w:kern w:val="0"/>
          <w:lang w:eastAsia="ru-RU"/>
        </w:rPr>
        <w:t xml:space="preserve">вида </w:t>
      </w:r>
      <w:r w:rsidRPr="00F94083">
        <w:rPr>
          <w:rFonts w:eastAsia="Times New Roman"/>
          <w:kern w:val="0"/>
          <w:lang w:eastAsia="ru-RU"/>
        </w:rPr>
        <w:t xml:space="preserve">и </w:t>
      </w:r>
      <w:r w:rsidRPr="00F94083">
        <w:rPr>
          <w:rFonts w:eastAsia="Times New Roman"/>
          <w:spacing w:val="13"/>
          <w:kern w:val="0"/>
          <w:lang w:eastAsia="ru-RU"/>
        </w:rPr>
        <w:t xml:space="preserve">качества </w:t>
      </w:r>
      <w:r w:rsidRPr="00F94083">
        <w:rPr>
          <w:rFonts w:eastAsia="Times New Roman"/>
          <w:spacing w:val="12"/>
          <w:kern w:val="0"/>
          <w:lang w:eastAsia="ru-RU"/>
        </w:rPr>
        <w:t xml:space="preserve">Товара </w:t>
      </w:r>
      <w:r w:rsidRPr="00F94083">
        <w:rPr>
          <w:rFonts w:eastAsia="Times New Roman"/>
          <w:spacing w:val="7"/>
          <w:kern w:val="0"/>
          <w:lang w:eastAsia="ru-RU"/>
        </w:rPr>
        <w:t xml:space="preserve">во </w:t>
      </w:r>
      <w:r w:rsidRPr="00F94083">
        <w:rPr>
          <w:rFonts w:eastAsia="Times New Roman"/>
          <w:spacing w:val="15"/>
          <w:kern w:val="0"/>
          <w:lang w:eastAsia="ru-RU"/>
        </w:rPr>
        <w:t xml:space="preserve">время </w:t>
      </w:r>
      <w:r w:rsidRPr="00F94083">
        <w:rPr>
          <w:rFonts w:eastAsia="Times New Roman"/>
          <w:kern w:val="0"/>
          <w:lang w:eastAsia="ru-RU"/>
        </w:rPr>
        <w:t>транспортировки и проведения погрузо-разгрузочных</w:t>
      </w:r>
      <w:r w:rsidRPr="00F94083">
        <w:rPr>
          <w:rFonts w:eastAsia="Times New Roman"/>
          <w:spacing w:val="-5"/>
          <w:kern w:val="0"/>
          <w:lang w:eastAsia="ru-RU"/>
        </w:rPr>
        <w:t xml:space="preserve"> </w:t>
      </w:r>
      <w:r w:rsidRPr="00F94083">
        <w:rPr>
          <w:rFonts w:eastAsia="Times New Roman"/>
          <w:kern w:val="0"/>
          <w:lang w:eastAsia="ru-RU"/>
        </w:rPr>
        <w:t>работ.</w:t>
      </w:r>
    </w:p>
    <w:p w:rsidR="00F94083" w:rsidRPr="00F94083" w:rsidRDefault="00F94083" w:rsidP="00F94083">
      <w:pPr>
        <w:suppressAutoHyphens w:val="0"/>
        <w:autoSpaceDE w:val="0"/>
        <w:autoSpaceDN w:val="0"/>
        <w:ind w:left="426"/>
        <w:rPr>
          <w:rFonts w:eastAsia="Times New Roman"/>
          <w:kern w:val="0"/>
        </w:rPr>
      </w:pPr>
    </w:p>
    <w:p w:rsidR="00F94083" w:rsidRPr="00F94083" w:rsidRDefault="00F94083" w:rsidP="00F94083">
      <w:pPr>
        <w:widowControl/>
        <w:tabs>
          <w:tab w:val="left" w:pos="500"/>
        </w:tabs>
        <w:suppressAutoHyphens w:val="0"/>
        <w:spacing w:before="1" w:after="200" w:line="276" w:lineRule="auto"/>
        <w:ind w:left="426"/>
        <w:rPr>
          <w:rFonts w:eastAsia="Times New Roman"/>
          <w:kern w:val="0"/>
          <w:lang w:eastAsia="ru-RU"/>
        </w:rPr>
      </w:pPr>
      <w:r w:rsidRPr="00F94083">
        <w:rPr>
          <w:rFonts w:eastAsia="Times New Roman"/>
          <w:kern w:val="0"/>
          <w:lang w:eastAsia="ru-RU"/>
        </w:rPr>
        <w:t xml:space="preserve">Маркировка упаковки строго </w:t>
      </w:r>
      <w:proofErr w:type="gramStart"/>
      <w:r w:rsidRPr="00F94083">
        <w:rPr>
          <w:rFonts w:eastAsia="Times New Roman"/>
          <w:kern w:val="0"/>
          <w:lang w:eastAsia="ru-RU"/>
        </w:rPr>
        <w:t>соответствует  маркировке</w:t>
      </w:r>
      <w:proofErr w:type="gramEnd"/>
      <w:r w:rsidRPr="00F94083">
        <w:rPr>
          <w:rFonts w:eastAsia="Times New Roman"/>
          <w:spacing w:val="-11"/>
          <w:kern w:val="0"/>
          <w:lang w:eastAsia="ru-RU"/>
        </w:rPr>
        <w:t xml:space="preserve"> </w:t>
      </w:r>
      <w:r w:rsidRPr="00F94083">
        <w:rPr>
          <w:rFonts w:eastAsia="Times New Roman"/>
          <w:kern w:val="0"/>
          <w:lang w:eastAsia="ru-RU"/>
        </w:rPr>
        <w:t>Товара.</w:t>
      </w:r>
    </w:p>
    <w:p w:rsidR="00F94083" w:rsidRPr="00F94083" w:rsidRDefault="00F94083" w:rsidP="00F94083">
      <w:pPr>
        <w:suppressAutoHyphens w:val="0"/>
        <w:autoSpaceDE w:val="0"/>
        <w:autoSpaceDN w:val="0"/>
        <w:spacing w:before="10"/>
        <w:ind w:left="426"/>
        <w:rPr>
          <w:rFonts w:eastAsia="Times New Roman"/>
          <w:kern w:val="0"/>
        </w:rPr>
      </w:pPr>
    </w:p>
    <w:p w:rsidR="00F94083" w:rsidRPr="00F94083" w:rsidRDefault="00F94083" w:rsidP="00F94083">
      <w:pPr>
        <w:tabs>
          <w:tab w:val="left" w:pos="510"/>
        </w:tabs>
        <w:suppressAutoHyphens w:val="0"/>
        <w:autoSpaceDE w:val="0"/>
        <w:autoSpaceDN w:val="0"/>
        <w:spacing w:line="247" w:lineRule="auto"/>
        <w:ind w:left="426" w:right="156"/>
        <w:jc w:val="both"/>
        <w:rPr>
          <w:rFonts w:eastAsia="Times New Roman"/>
          <w:kern w:val="0"/>
        </w:rPr>
      </w:pPr>
      <w:r w:rsidRPr="00F94083">
        <w:rPr>
          <w:rFonts w:eastAsia="Times New Roman"/>
          <w:kern w:val="0"/>
        </w:rPr>
        <w:t xml:space="preserve">Упаковка и маркировка Товара </w:t>
      </w:r>
      <w:proofErr w:type="gramStart"/>
      <w:r w:rsidRPr="00F94083">
        <w:rPr>
          <w:rFonts w:eastAsia="Times New Roman"/>
          <w:kern w:val="0"/>
        </w:rPr>
        <w:t>соответствует</w:t>
      </w:r>
      <w:proofErr w:type="gramEnd"/>
      <w:r w:rsidRPr="00F94083">
        <w:rPr>
          <w:rFonts w:eastAsia="Times New Roman"/>
          <w:kern w:val="0"/>
        </w:rPr>
        <w:t xml:space="preserve"> требованиям нормативных правовых и </w:t>
      </w:r>
      <w:r w:rsidRPr="00F94083">
        <w:rPr>
          <w:rFonts w:eastAsia="Times New Roman"/>
          <w:spacing w:val="5"/>
          <w:kern w:val="0"/>
        </w:rPr>
        <w:t xml:space="preserve">нормативно технических актов, предъявляемых </w:t>
      </w:r>
      <w:r w:rsidRPr="00F94083">
        <w:rPr>
          <w:rFonts w:eastAsia="Times New Roman"/>
          <w:kern w:val="0"/>
        </w:rPr>
        <w:t xml:space="preserve">к </w:t>
      </w:r>
      <w:r w:rsidRPr="00F94083">
        <w:rPr>
          <w:rFonts w:eastAsia="Times New Roman"/>
          <w:spacing w:val="5"/>
          <w:kern w:val="0"/>
        </w:rPr>
        <w:t xml:space="preserve">упаковке </w:t>
      </w:r>
      <w:r w:rsidRPr="00F94083">
        <w:rPr>
          <w:rFonts w:eastAsia="Times New Roman"/>
          <w:kern w:val="0"/>
        </w:rPr>
        <w:t xml:space="preserve">и </w:t>
      </w:r>
      <w:r w:rsidRPr="00F94083">
        <w:rPr>
          <w:rFonts w:eastAsia="Times New Roman"/>
          <w:spacing w:val="5"/>
          <w:kern w:val="0"/>
        </w:rPr>
        <w:t>маркировке данной продукции.</w:t>
      </w:r>
    </w:p>
    <w:p w:rsidR="00F94083" w:rsidRPr="00F94083" w:rsidRDefault="00F94083" w:rsidP="00F94083">
      <w:pPr>
        <w:suppressAutoHyphens w:val="0"/>
        <w:autoSpaceDE w:val="0"/>
        <w:autoSpaceDN w:val="0"/>
        <w:spacing w:before="2"/>
        <w:ind w:left="426"/>
        <w:rPr>
          <w:rFonts w:eastAsia="Times New Roman"/>
          <w:kern w:val="0"/>
        </w:rPr>
      </w:pPr>
    </w:p>
    <w:p w:rsidR="00DF4A35" w:rsidRPr="00B27ADB" w:rsidRDefault="00F94083" w:rsidP="00F94083">
      <w:pPr>
        <w:tabs>
          <w:tab w:val="left" w:pos="-15"/>
        </w:tabs>
        <w:autoSpaceDE w:val="0"/>
        <w:spacing w:after="120"/>
        <w:ind w:left="-15" w:hanging="360"/>
        <w:jc w:val="both"/>
        <w:rPr>
          <w:sz w:val="22"/>
          <w:szCs w:val="22"/>
        </w:rPr>
      </w:pPr>
      <w:r w:rsidRPr="00F94083">
        <w:rPr>
          <w:rFonts w:ascii="Calibri" w:eastAsia="Times New Roman" w:hAnsi="Calibri"/>
          <w:kern w:val="0"/>
          <w:lang w:eastAsia="ru-RU"/>
        </w:rPr>
        <w:t>Срок гарантии качества на Товар равен сроку, установленного производителем.</w:t>
      </w:r>
    </w:p>
    <w:p w:rsidR="006A726A" w:rsidRPr="00A33ABC" w:rsidRDefault="006A726A" w:rsidP="00376039">
      <w:pPr>
        <w:tabs>
          <w:tab w:val="left" w:pos="-15"/>
        </w:tabs>
        <w:autoSpaceDE w:val="0"/>
        <w:spacing w:after="120"/>
        <w:ind w:left="-15" w:hanging="360"/>
        <w:rPr>
          <w:sz w:val="22"/>
          <w:szCs w:val="22"/>
        </w:rPr>
        <w:sectPr w:rsidR="006A726A"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004105DC" w:rsidRPr="004105DC">
        <w:rPr>
          <w:rFonts w:eastAsia="Times New Roman"/>
          <w:b/>
          <w:bCs/>
          <w:color w:val="000000"/>
          <w:kern w:val="0"/>
          <w:lang w:eastAsia="ru-RU"/>
        </w:rPr>
        <w:t xml:space="preserve">поставку </w:t>
      </w:r>
      <w:r w:rsidR="004827A3" w:rsidRPr="004827A3">
        <w:rPr>
          <w:rFonts w:eastAsia="Times New Roman"/>
          <w:b/>
          <w:bCs/>
          <w:color w:val="000000"/>
          <w:kern w:val="0"/>
          <w:lang w:eastAsia="ru-RU"/>
        </w:rPr>
        <w:t>инвентаря для утилизации медицинских отходов</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 xml:space="preserve">г. Москва                                                                                           </w:t>
      </w:r>
      <w:proofErr w:type="gramStart"/>
      <w:r w:rsidRPr="002671A8">
        <w:rPr>
          <w:rFonts w:eastAsia="Times New Roman"/>
          <w:kern w:val="0"/>
          <w:lang w:eastAsia="ru-RU"/>
        </w:rPr>
        <w:t xml:space="preserve">   «</w:t>
      </w:r>
      <w:proofErr w:type="gramEnd"/>
      <w:r w:rsidRPr="002671A8">
        <w:rPr>
          <w:rFonts w:eastAsia="Times New Roman"/>
          <w:kern w:val="0"/>
          <w:lang w:eastAsia="ru-RU"/>
        </w:rPr>
        <w:t>____» __________  20</w:t>
      </w:r>
      <w:r w:rsidR="00BA13FF">
        <w:rPr>
          <w:rFonts w:eastAsia="Times New Roman"/>
          <w:kern w:val="0"/>
          <w:lang w:eastAsia="ru-RU"/>
        </w:rPr>
        <w:t>2</w:t>
      </w:r>
      <w:r w:rsidR="006D284D" w:rsidRPr="006A5165">
        <w:rPr>
          <w:rFonts w:eastAsia="Times New Roman"/>
          <w:kern w:val="0"/>
          <w:lang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3"/>
    <w:p w:rsidR="002671A8" w:rsidRPr="002671A8" w:rsidRDefault="002671A8" w:rsidP="002671A8">
      <w:pPr>
        <w:suppressAutoHyphens w:val="0"/>
        <w:autoSpaceDE w:val="0"/>
        <w:autoSpaceDN w:val="0"/>
        <w:adjustRightInd w:val="0"/>
        <w:ind w:firstLine="709"/>
        <w:jc w:val="both"/>
        <w:rPr>
          <w:rFonts w:eastAsia="Times New Roman"/>
          <w:kern w:val="0"/>
          <w:lang w:eastAsia="ru-RU"/>
        </w:rPr>
      </w:pPr>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4827A3" w:rsidRPr="004827A3">
        <w:rPr>
          <w:rFonts w:eastAsia="Times New Roman"/>
          <w:kern w:val="0"/>
          <w:lang w:eastAsia="ru-RU"/>
        </w:rPr>
        <w:t>инвентар</w:t>
      </w:r>
      <w:r w:rsidR="004827A3">
        <w:rPr>
          <w:rFonts w:eastAsia="Times New Roman"/>
          <w:kern w:val="0"/>
          <w:lang w:eastAsia="ru-RU"/>
        </w:rPr>
        <w:t>ь</w:t>
      </w:r>
      <w:r w:rsidR="004827A3" w:rsidRPr="004827A3">
        <w:rPr>
          <w:rFonts w:eastAsia="Times New Roman"/>
          <w:kern w:val="0"/>
          <w:lang w:eastAsia="ru-RU"/>
        </w:rPr>
        <w:t xml:space="preserve"> для утилизации медицинских отходов</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C01502"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2671A8" w:rsidRPr="002671A8" w:rsidRDefault="002671A8" w:rsidP="00C01502">
      <w:pPr>
        <w:jc w:val="both"/>
        <w:rPr>
          <w:rFonts w:eastAsia="Times New Roman"/>
          <w:kern w:val="0"/>
          <w:lang w:eastAsia="ru-RU"/>
        </w:rPr>
      </w:pPr>
      <w:r w:rsidRPr="00C01502">
        <w:rPr>
          <w:rFonts w:eastAsia="Times New Roman"/>
          <w:kern w:val="0"/>
          <w:lang w:eastAsia="ru-RU"/>
        </w:rPr>
        <w:t xml:space="preserve">1.5 Срок поставки товара: </w:t>
      </w:r>
      <w:r w:rsidR="00C01502" w:rsidRPr="00C01502">
        <w:rPr>
          <w:rFonts w:eastAsia="Times New Roman"/>
          <w:snapToGrid w:val="0"/>
          <w:kern w:val="0"/>
          <w:sz w:val="22"/>
          <w:szCs w:val="22"/>
          <w:lang w:eastAsia="ru-RU"/>
        </w:rPr>
        <w:t>Срок поставки товара: в течение 10 (десяти) рабочих дней с даты заключения договора.</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lastRenderedPageBreak/>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3.1.Стоимость Товара составляет __________ (_________________________________) рублей ____ </w:t>
      </w:r>
      <w:proofErr w:type="gramStart"/>
      <w:r w:rsidRPr="002671A8">
        <w:rPr>
          <w:rFonts w:eastAsia="Times New Roman"/>
          <w:kern w:val="0"/>
          <w:lang w:eastAsia="ru-RU"/>
        </w:rPr>
        <w:t>коп.,</w:t>
      </w:r>
      <w:proofErr w:type="gramEnd"/>
      <w:r w:rsidRPr="002671A8">
        <w:rPr>
          <w:rFonts w:eastAsia="Times New Roman"/>
          <w:kern w:val="0"/>
          <w:lang w:eastAsia="ru-RU"/>
        </w:rPr>
        <w:t xml:space="preserve">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007219E6" w:rsidRPr="007219E6">
        <w:rPr>
          <w:rFonts w:eastAsia="Times New Roman"/>
          <w:bCs/>
          <w:kern w:val="0"/>
          <w:lang w:eastAsia="ru-RU"/>
        </w:rPr>
        <w:t>За счет средств территориального фонда обязательного медицинского страхования</w:t>
      </w:r>
      <w:r w:rsidRPr="002671A8">
        <w:rPr>
          <w:rFonts w:eastAsia="Times New Roman"/>
          <w:bCs/>
          <w:kern w:val="0"/>
          <w:lang w:eastAsia="ru-RU"/>
        </w:rPr>
        <w:t>.</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2671A8" w:rsidRPr="002671A8" w:rsidRDefault="002671A8" w:rsidP="00C01502">
      <w:pPr>
        <w:jc w:val="both"/>
        <w:rPr>
          <w:rFonts w:eastAsia="Times New Roman"/>
          <w:kern w:val="0"/>
          <w:lang w:eastAsia="ru-RU"/>
        </w:rPr>
      </w:pPr>
      <w:r w:rsidRPr="002671A8">
        <w:rPr>
          <w:rFonts w:eastAsia="Times New Roman"/>
          <w:kern w:val="0"/>
          <w:lang w:eastAsia="ru-RU"/>
        </w:rPr>
        <w:t xml:space="preserve">4.2. Порядок поставки: </w:t>
      </w:r>
      <w:r w:rsidR="00C01502" w:rsidRPr="00C01502">
        <w:rPr>
          <w:rFonts w:eastAsia="Times New Roman"/>
          <w:snapToGrid w:val="0"/>
          <w:kern w:val="0"/>
          <w:sz w:val="22"/>
          <w:szCs w:val="22"/>
          <w:lang w:eastAsia="ru-RU"/>
        </w:rPr>
        <w:t xml:space="preserve">Срок поставки товара: в течение 10 (десяти) рабочих дней с даты заключения </w:t>
      </w:r>
      <w:r w:rsidR="00C01502" w:rsidRPr="00C01502">
        <w:rPr>
          <w:rFonts w:eastAsia="Times New Roman"/>
          <w:snapToGrid w:val="0"/>
          <w:kern w:val="0"/>
          <w:sz w:val="22"/>
          <w:szCs w:val="22"/>
          <w:lang w:eastAsia="ru-RU"/>
        </w:rPr>
        <w:lastRenderedPageBreak/>
        <w:t>договора.</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4.9. Заказчик при возникновении обстоятельств, указанных в п. </w:t>
      </w:r>
      <w:proofErr w:type="gramStart"/>
      <w:r w:rsidRPr="002671A8">
        <w:rPr>
          <w:rFonts w:eastAsia="Times New Roman"/>
          <w:kern w:val="0"/>
          <w:lang w:eastAsia="ru-RU"/>
        </w:rPr>
        <w:t>4.6.,</w:t>
      </w:r>
      <w:proofErr w:type="gramEnd"/>
      <w:r w:rsidRPr="002671A8">
        <w:rPr>
          <w:rFonts w:eastAsia="Times New Roman"/>
          <w:kern w:val="0"/>
          <w:lang w:eastAsia="ru-RU"/>
        </w:rPr>
        <w:t xml:space="preserve">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w:t>
      </w:r>
      <w:r w:rsidRPr="002671A8">
        <w:rPr>
          <w:rFonts w:eastAsia="Times New Roman"/>
          <w:kern w:val="0"/>
          <w:lang w:eastAsia="ru-RU"/>
        </w:rPr>
        <w:lastRenderedPageBreak/>
        <w:t>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6.4. Стороны договора освобождаются от уплаты неустойки, предусмотренной пунктами </w:t>
      </w:r>
      <w:proofErr w:type="gramStart"/>
      <w:r w:rsidRPr="002671A8">
        <w:rPr>
          <w:rFonts w:eastAsia="Times New Roman"/>
          <w:kern w:val="0"/>
          <w:lang w:eastAsia="ru-RU"/>
        </w:rPr>
        <w:t>6.2.,</w:t>
      </w:r>
      <w:proofErr w:type="gramEnd"/>
      <w:r w:rsidRPr="002671A8">
        <w:rPr>
          <w:rFonts w:eastAsia="Times New Roman"/>
          <w:kern w:val="0"/>
          <w:lang w:eastAsia="ru-RU"/>
        </w:rPr>
        <w:t xml:space="preserve">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sidRPr="00E471D9">
        <w:rPr>
          <w:rFonts w:eastAsia="Times New Roman"/>
          <w:kern w:val="0"/>
          <w:lang w:eastAsia="ru-RU"/>
        </w:rPr>
        <w:lastRenderedPageBreak/>
        <w:t>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BD33BB">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w:t>
            </w:r>
            <w:r w:rsidR="00BD33BB">
              <w:rPr>
                <w:rFonts w:eastAsia="Times New Roman"/>
                <w:b/>
                <w:kern w:val="0"/>
                <w:lang w:eastAsia="ru-RU"/>
              </w:rPr>
              <w:t>оговору</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r w:rsidRPr="002671A8">
                    <w:rPr>
                      <w:rFonts w:eastAsia="Times New Roman"/>
                      <w:kern w:val="0"/>
                      <w:lang w:eastAsia="ru-RU"/>
                    </w:rPr>
                    <w:t xml:space="preserve">р/с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4" w:name="OLE_LINK15"/>
                  <w:bookmarkStart w:id="15" w:name="OLE_LINK16"/>
                  <w:r w:rsidRPr="002671A8">
                    <w:rPr>
                      <w:rFonts w:eastAsia="Times New Roman"/>
                      <w:b/>
                      <w:kern w:val="0"/>
                      <w:lang w:eastAsia="ru-RU"/>
                    </w:rPr>
                    <w:t>ГАУЗ МО «МОСП»</w:t>
                  </w:r>
                  <w:bookmarkEnd w:id="14"/>
                  <w:bookmarkEnd w:id="15"/>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ЕКС(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(л/</w:t>
                  </w:r>
                  <w:proofErr w:type="gramStart"/>
                  <w:r w:rsidRPr="005957BE">
                    <w:rPr>
                      <w:rFonts w:eastAsia="Times New Roman" w:cs="Courier New"/>
                      <w:bCs/>
                      <w:kern w:val="0"/>
                      <w:lang w:eastAsia="ru-RU"/>
                    </w:rPr>
                    <w:t>с  30</w:t>
                  </w:r>
                  <w:proofErr w:type="gramEnd"/>
                  <w:r w:rsidRPr="005957BE">
                    <w:rPr>
                      <w:rFonts w:eastAsia="Times New Roman" w:cs="Courier New"/>
                      <w:bCs/>
                      <w:kern w:val="0"/>
                      <w:lang w:eastAsia="ru-RU"/>
                    </w:rPr>
                    <w:t xml:space="preserve"> 825 842 310, 31 825 842 310, 32 825 842 310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w:t>
                  </w:r>
                  <w:proofErr w:type="gramStart"/>
                  <w:r w:rsidRPr="005957BE">
                    <w:rPr>
                      <w:rFonts w:eastAsia="Times New Roman" w:cs="Courier New"/>
                      <w:bCs/>
                      <w:kern w:val="0"/>
                      <w:lang w:eastAsia="ru-RU"/>
                    </w:rPr>
                    <w:t>Московской  области</w:t>
                  </w:r>
                  <w:proofErr w:type="gramEnd"/>
                  <w:r w:rsidRPr="005957BE">
                    <w:rPr>
                      <w:rFonts w:eastAsia="Times New Roman" w:cs="Courier New"/>
                      <w:bCs/>
                      <w:kern w:val="0"/>
                      <w:lang w:eastAsia="ru-RU"/>
                    </w:rPr>
                    <w:t xml:space="preserve">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«Московская областная стоматологическая поликлиника»)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КБК  82500000000000000130</w:t>
                  </w:r>
                  <w:proofErr w:type="gramEnd"/>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CA7B23">
          <w:pgSz w:w="11906" w:h="16838"/>
          <w:pgMar w:top="851" w:right="849"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proofErr w:type="gramStart"/>
      <w:r w:rsidRPr="003C7662">
        <w:rPr>
          <w:rFonts w:eastAsia="Times New Roman"/>
          <w:kern w:val="0"/>
          <w:sz w:val="22"/>
          <w:szCs w:val="22"/>
          <w:lang w:eastAsia="ru-RU"/>
        </w:rPr>
        <w:t>к  договору</w:t>
      </w:r>
      <w:proofErr w:type="gramEnd"/>
      <w:r w:rsidRPr="003C7662">
        <w:rPr>
          <w:rFonts w:eastAsia="Times New Roman"/>
          <w:kern w:val="0"/>
          <w:sz w:val="22"/>
          <w:szCs w:val="22"/>
          <w:lang w:eastAsia="ru-RU"/>
        </w:rPr>
        <w:t xml:space="preserve">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w:t>
      </w:r>
      <w:proofErr w:type="gramStart"/>
      <w:r w:rsidRPr="003C7662">
        <w:rPr>
          <w:rFonts w:eastAsia="Times New Roman"/>
          <w:kern w:val="0"/>
          <w:lang w:eastAsia="ru-RU"/>
        </w:rPr>
        <w:t>_»  _</w:t>
      </w:r>
      <w:proofErr w:type="gramEnd"/>
      <w:r w:rsidRPr="003C7662">
        <w:rPr>
          <w:rFonts w:eastAsia="Times New Roman"/>
          <w:kern w:val="0"/>
          <w:lang w:eastAsia="ru-RU"/>
        </w:rPr>
        <w:t>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proofErr w:type="gramStart"/>
      <w:r w:rsidRPr="003C7662">
        <w:rPr>
          <w:rFonts w:eastAsia="Times New Roman"/>
          <w:b/>
          <w:kern w:val="0"/>
          <w:sz w:val="22"/>
          <w:szCs w:val="22"/>
          <w:lang w:eastAsia="ru-RU"/>
        </w:rPr>
        <w:t>к  договору</w:t>
      </w:r>
      <w:proofErr w:type="gramEnd"/>
      <w:r w:rsidRPr="003C7662">
        <w:rPr>
          <w:rFonts w:eastAsia="Times New Roman"/>
          <w:b/>
          <w:kern w:val="0"/>
          <w:sz w:val="22"/>
          <w:szCs w:val="22"/>
          <w:lang w:eastAsia="ru-RU"/>
        </w:rPr>
        <w:t xml:space="preserve"> приложены в отдельном файле</w:t>
      </w:r>
    </w:p>
    <w:p w:rsidR="009E4F8E" w:rsidRDefault="009E4F8E" w:rsidP="009E4F8E">
      <w:pPr>
        <w:widowControl/>
        <w:suppressAutoHyphens w:val="0"/>
        <w:jc w:val="right"/>
        <w:rPr>
          <w:rFonts w:eastAsia="Times New Roman"/>
          <w:kern w:val="0"/>
          <w:lang w:eastAsia="ru-RU"/>
        </w:rPr>
      </w:pPr>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proofErr w:type="gramStart"/>
      <w:r w:rsidRPr="00276245">
        <w:rPr>
          <w:rFonts w:eastAsia="Times New Roman"/>
          <w:kern w:val="0"/>
          <w:sz w:val="22"/>
          <w:szCs w:val="22"/>
          <w:lang w:eastAsia="ru-RU"/>
        </w:rPr>
        <w:t>к  договору</w:t>
      </w:r>
      <w:proofErr w:type="gramEnd"/>
      <w:r w:rsidRPr="00276245">
        <w:rPr>
          <w:rFonts w:eastAsia="Times New Roman"/>
          <w:kern w:val="0"/>
          <w:sz w:val="22"/>
          <w:szCs w:val="22"/>
          <w:lang w:eastAsia="ru-RU"/>
        </w:rPr>
        <w:t xml:space="preserve">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w:t>
      </w:r>
      <w:proofErr w:type="gramStart"/>
      <w:r w:rsidRPr="00276245">
        <w:rPr>
          <w:rFonts w:eastAsia="Times New Roman"/>
          <w:kern w:val="0"/>
          <w:lang w:eastAsia="ru-RU"/>
        </w:rPr>
        <w:t>_»  _</w:t>
      </w:r>
      <w:proofErr w:type="gramEnd"/>
      <w:r w:rsidRPr="00276245">
        <w:rPr>
          <w:rFonts w:eastAsia="Times New Roman"/>
          <w:kern w:val="0"/>
          <w:lang w:eastAsia="ru-RU"/>
        </w:rPr>
        <w:t>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BD33BB" w:rsidRPr="000465B0" w:rsidRDefault="00BD33BB" w:rsidP="00BD33BB">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BD33BB" w:rsidRPr="000465B0" w:rsidRDefault="00BD33BB" w:rsidP="00BD33BB">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Pr>
          <w:rFonts w:eastAsia="Times New Roman"/>
          <w:b/>
          <w:bCs/>
          <w:color w:val="000000"/>
          <w:kern w:val="0"/>
          <w:lang w:eastAsia="ru-RU"/>
        </w:rPr>
        <w:t>п</w:t>
      </w:r>
      <w:r w:rsidRPr="004105DC">
        <w:rPr>
          <w:rFonts w:eastAsia="Times New Roman"/>
          <w:b/>
          <w:bCs/>
          <w:color w:val="000000"/>
          <w:kern w:val="0"/>
          <w:lang w:eastAsia="ru-RU"/>
        </w:rPr>
        <w:t>оставк</w:t>
      </w:r>
      <w:r>
        <w:rPr>
          <w:rFonts w:eastAsia="Times New Roman"/>
          <w:b/>
          <w:bCs/>
          <w:color w:val="000000"/>
          <w:kern w:val="0"/>
          <w:lang w:eastAsia="ru-RU"/>
        </w:rPr>
        <w:t>у</w:t>
      </w:r>
      <w:r w:rsidRPr="004105DC">
        <w:rPr>
          <w:rFonts w:eastAsia="Times New Roman"/>
          <w:b/>
          <w:bCs/>
          <w:color w:val="000000"/>
          <w:kern w:val="0"/>
          <w:lang w:eastAsia="ru-RU"/>
        </w:rPr>
        <w:t xml:space="preserve"> </w:t>
      </w:r>
      <w:r w:rsidRPr="00373751">
        <w:rPr>
          <w:rFonts w:eastAsia="Times New Roman"/>
          <w:b/>
          <w:bCs/>
          <w:color w:val="000000"/>
          <w:kern w:val="0"/>
          <w:lang w:eastAsia="ru-RU"/>
        </w:rPr>
        <w:t>инвентаря для утилизации медицинских отходов</w:t>
      </w:r>
      <w:r w:rsidRPr="000465B0">
        <w:rPr>
          <w:rFonts w:eastAsia="Times New Roman"/>
          <w:b/>
          <w:kern w:val="0"/>
          <w:lang w:eastAsia="ru-RU"/>
        </w:rPr>
        <w:t xml:space="preserve"> </w:t>
      </w:r>
    </w:p>
    <w:p w:rsidR="00BD33BB" w:rsidRPr="000465B0" w:rsidRDefault="00BD33BB" w:rsidP="00BD33BB">
      <w:pPr>
        <w:widowControl/>
        <w:suppressAutoHyphens w:val="0"/>
        <w:ind w:left="-105"/>
        <w:jc w:val="center"/>
        <w:rPr>
          <w:rFonts w:eastAsia="Times New Roman"/>
          <w:b/>
          <w:kern w:val="0"/>
          <w:lang w:eastAsia="ru-RU"/>
        </w:rPr>
      </w:pPr>
    </w:p>
    <w:p w:rsidR="00BD33BB" w:rsidRPr="00EC18CA" w:rsidRDefault="00BD33BB" w:rsidP="00BD33BB">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4105DC">
        <w:rPr>
          <w:rFonts w:eastAsia="Times New Roman"/>
          <w:b/>
          <w:kern w:val="0"/>
          <w:lang w:eastAsia="ru-RU"/>
        </w:rPr>
        <w:t xml:space="preserve">поставку </w:t>
      </w:r>
      <w:r w:rsidRPr="00373751">
        <w:rPr>
          <w:rFonts w:eastAsia="Times New Roman"/>
          <w:b/>
          <w:kern w:val="0"/>
          <w:lang w:eastAsia="ru-RU"/>
        </w:rPr>
        <w:t>инвентаря для утилизации медицинских отходов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D33BB" w:rsidRPr="00EC18CA" w:rsidRDefault="00BD33BB" w:rsidP="00BD33B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D33BB" w:rsidRPr="00EC18CA" w:rsidRDefault="00BD33BB" w:rsidP="00BD33BB">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BD33BB" w:rsidRPr="00EC18CA" w:rsidRDefault="00BD33BB" w:rsidP="00BD33BB">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BD33BB" w:rsidRPr="00EC18CA" w:rsidRDefault="00BD33BB" w:rsidP="00BD33BB">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D33BB" w:rsidRPr="00EC18CA" w:rsidRDefault="00BD33BB" w:rsidP="00BD33BB">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D33BB" w:rsidRPr="00EC18CA" w:rsidRDefault="00BD33BB" w:rsidP="00BD33BB">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BD33BB" w:rsidRPr="00EC18CA" w:rsidRDefault="00BD33BB" w:rsidP="00BD33BB">
      <w:pPr>
        <w:widowControl/>
        <w:suppressAutoHyphens w:val="0"/>
        <w:ind w:left="-284" w:firstLine="709"/>
        <w:jc w:val="both"/>
        <w:rPr>
          <w:rFonts w:eastAsia="Times New Roman"/>
          <w:kern w:val="0"/>
          <w:lang w:eastAsia="ru-RU"/>
        </w:rPr>
      </w:pPr>
    </w:p>
    <w:p w:rsidR="00BD33BB" w:rsidRPr="00EC18CA" w:rsidRDefault="00BD33BB" w:rsidP="00BD33BB">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BD33BB" w:rsidRPr="00EC18CA" w:rsidRDefault="00BD33BB" w:rsidP="00BD33BB">
      <w:pPr>
        <w:jc w:val="both"/>
        <w:rPr>
          <w:rFonts w:eastAsia="Times New Roman"/>
          <w:kern w:val="0"/>
          <w:lang w:eastAsia="ru-RU"/>
        </w:rPr>
      </w:pPr>
      <w:r w:rsidRPr="00EC18CA">
        <w:rPr>
          <w:rFonts w:eastAsia="Times New Roman"/>
          <w:kern w:val="0"/>
          <w:lang w:eastAsia="ru-RU"/>
        </w:rPr>
        <w:t xml:space="preserve">3.2. </w:t>
      </w:r>
      <w:r w:rsidRPr="00B24690">
        <w:rPr>
          <w:rFonts w:eastAsia="Times New Roman"/>
          <w:kern w:val="0"/>
          <w:lang w:eastAsia="ru-RU"/>
        </w:rPr>
        <w:t>Срок поставки товара: в течение 10 (десяти) рабочих дней с даты заключения договора.</w:t>
      </w:r>
    </w:p>
    <w:p w:rsidR="00BD33BB" w:rsidRPr="00EC18CA" w:rsidRDefault="00BD33BB" w:rsidP="00BD33BB">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BD33BB" w:rsidRPr="00EC18CA" w:rsidRDefault="00BD33BB" w:rsidP="00BD33BB">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D33BB" w:rsidRPr="00EC18CA" w:rsidRDefault="00BD33BB" w:rsidP="00BD33BB">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D33BB" w:rsidRDefault="00BD33BB" w:rsidP="00BD33BB">
      <w:pPr>
        <w:widowControl/>
        <w:suppressAutoHyphens w:val="0"/>
        <w:ind w:left="-284" w:firstLine="540"/>
        <w:jc w:val="both"/>
        <w:rPr>
          <w:rFonts w:eastAsia="Times New Roman"/>
          <w:kern w:val="0"/>
          <w:lang w:eastAsia="ru-RU"/>
        </w:rPr>
      </w:pPr>
    </w:p>
    <w:p w:rsidR="00BD33BB" w:rsidRDefault="00BD33BB" w:rsidP="00BD33BB">
      <w:pPr>
        <w:widowControl/>
        <w:suppressAutoHyphens w:val="0"/>
        <w:ind w:left="-284" w:firstLine="540"/>
        <w:jc w:val="both"/>
        <w:rPr>
          <w:rFonts w:eastAsia="Times New Roman"/>
          <w:kern w:val="0"/>
          <w:lang w:eastAsia="ru-RU"/>
        </w:rPr>
      </w:pPr>
    </w:p>
    <w:p w:rsidR="00BD33BB" w:rsidRPr="00EC18CA" w:rsidRDefault="00BD33BB" w:rsidP="00BD33BB">
      <w:pPr>
        <w:widowControl/>
        <w:suppressAutoHyphens w:val="0"/>
        <w:ind w:left="-284" w:firstLine="540"/>
        <w:jc w:val="both"/>
        <w:rPr>
          <w:rFonts w:eastAsia="Times New Roman"/>
          <w:kern w:val="0"/>
          <w:lang w:eastAsia="ru-RU"/>
        </w:rPr>
      </w:pPr>
    </w:p>
    <w:p w:rsidR="00BD33BB" w:rsidRPr="00EC18CA" w:rsidRDefault="00BD33BB" w:rsidP="00BD33BB">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BD33BB" w:rsidRPr="00EC18CA" w:rsidRDefault="00BD33BB" w:rsidP="00BD33BB">
      <w:pPr>
        <w:widowControl/>
        <w:suppressAutoHyphens w:val="0"/>
        <w:ind w:left="-284" w:firstLine="540"/>
        <w:jc w:val="both"/>
        <w:rPr>
          <w:rFonts w:eastAsia="Times New Roman"/>
          <w:b/>
          <w:bCs/>
          <w:kern w:val="0"/>
          <w:lang w:eastAsia="ru-RU"/>
        </w:rPr>
      </w:pPr>
    </w:p>
    <w:p w:rsidR="00BD33BB" w:rsidRPr="00EC18CA" w:rsidRDefault="00BD33BB" w:rsidP="00BD33BB">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BD33BB" w:rsidRPr="006956A1" w:rsidRDefault="00BD33BB" w:rsidP="00BD33BB">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BD33BB" w:rsidRPr="00EC18CA" w:rsidRDefault="00BD33BB" w:rsidP="00BD33BB">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BD33BB" w:rsidRPr="00EC18CA" w:rsidRDefault="00BD33BB" w:rsidP="00BD33BB">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BD33BB" w:rsidRPr="00EC18CA" w:rsidRDefault="00BD33BB" w:rsidP="00BD33BB">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D33BB" w:rsidRPr="00EC18CA" w:rsidRDefault="00BD33BB" w:rsidP="00BD33BB">
      <w:pPr>
        <w:widowControl/>
        <w:suppressAutoHyphens w:val="0"/>
        <w:ind w:left="-284"/>
        <w:jc w:val="center"/>
        <w:rPr>
          <w:rFonts w:eastAsia="Times New Roman"/>
          <w:b/>
          <w:kern w:val="0"/>
          <w:lang w:eastAsia="ru-RU"/>
        </w:rPr>
      </w:pPr>
    </w:p>
    <w:p w:rsidR="00BD33BB" w:rsidRPr="00EC18CA" w:rsidRDefault="00BD33BB" w:rsidP="00BD33BB">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BD33BB" w:rsidRPr="00EC18CA" w:rsidRDefault="00BD33BB" w:rsidP="00BD33BB">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D33BB" w:rsidRPr="00EC18CA" w:rsidRDefault="00BD33BB" w:rsidP="00BD33BB">
      <w:pPr>
        <w:widowControl/>
        <w:suppressAutoHyphens w:val="0"/>
        <w:ind w:left="-284" w:firstLine="540"/>
        <w:jc w:val="both"/>
        <w:rPr>
          <w:rFonts w:eastAsia="Times New Roman"/>
          <w:kern w:val="0"/>
          <w:lang w:eastAsia="ru-RU"/>
        </w:rPr>
      </w:pPr>
    </w:p>
    <w:p w:rsidR="00BD33BB" w:rsidRPr="00EC18CA" w:rsidRDefault="00BD33BB" w:rsidP="00BD33BB">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BD33BB" w:rsidRDefault="00BD33BB" w:rsidP="00BD33BB">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w:t>
      </w:r>
      <w:r w:rsidRPr="00B24690">
        <w:rPr>
          <w:rFonts w:eastAsia="Times New Roman"/>
          <w:kern w:val="0"/>
          <w:lang w:eastAsia="ru-RU"/>
        </w:rPr>
        <w:t xml:space="preserve">: </w:t>
      </w:r>
      <w:r w:rsidRPr="00B24690">
        <w:rPr>
          <w:rFonts w:eastAsia="Times New Roman"/>
          <w:snapToGrid w:val="0"/>
          <w:kern w:val="0"/>
          <w:sz w:val="22"/>
          <w:szCs w:val="22"/>
          <w:lang w:eastAsia="ru-RU"/>
        </w:rPr>
        <w:t>Срок поставки товара: в течение 10 (десяти) рабочих дней с даты заключения договора.</w:t>
      </w:r>
    </w:p>
    <w:p w:rsidR="00BD33BB" w:rsidRPr="00EC18CA" w:rsidRDefault="00BD33BB" w:rsidP="00BD33BB">
      <w:pPr>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D33BB" w:rsidRPr="00EC18CA" w:rsidRDefault="00BD33BB" w:rsidP="00BD33BB">
      <w:pPr>
        <w:widowControl/>
        <w:suppressAutoHyphens w:val="0"/>
        <w:jc w:val="center"/>
        <w:rPr>
          <w:rFonts w:eastAsia="Times New Roman"/>
          <w:b/>
          <w:bCs/>
          <w:kern w:val="0"/>
          <w:lang w:eastAsia="ru-RU"/>
        </w:rPr>
      </w:pPr>
    </w:p>
    <w:p w:rsidR="00BD33BB" w:rsidRDefault="00BD33BB" w:rsidP="00BD33BB">
      <w:pPr>
        <w:widowControl/>
        <w:suppressAutoHyphens w:val="0"/>
        <w:jc w:val="center"/>
        <w:rPr>
          <w:rFonts w:eastAsia="Times New Roman"/>
          <w:b/>
          <w:bCs/>
          <w:kern w:val="0"/>
          <w:lang w:eastAsia="ru-RU"/>
        </w:rPr>
      </w:pPr>
    </w:p>
    <w:p w:rsidR="00BD33BB" w:rsidRDefault="00BD33BB" w:rsidP="00BD33BB">
      <w:pPr>
        <w:widowControl/>
        <w:suppressAutoHyphens w:val="0"/>
        <w:jc w:val="center"/>
        <w:rPr>
          <w:rFonts w:eastAsia="Times New Roman"/>
          <w:b/>
          <w:bCs/>
          <w:kern w:val="0"/>
          <w:lang w:eastAsia="ru-RU"/>
        </w:rPr>
      </w:pPr>
    </w:p>
    <w:p w:rsidR="00BD33BB" w:rsidRPr="00EC18CA" w:rsidRDefault="00BD33BB" w:rsidP="00BD33BB">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D33BB" w:rsidRPr="00EC18CA" w:rsidRDefault="00BD33BB" w:rsidP="00BD33BB">
      <w:pPr>
        <w:widowControl/>
        <w:suppressAutoHyphens w:val="0"/>
        <w:jc w:val="center"/>
        <w:rPr>
          <w:rFonts w:eastAsia="Times New Roman"/>
          <w:b/>
          <w:kern w:val="0"/>
          <w:lang w:eastAsia="ru-RU"/>
        </w:rPr>
      </w:pPr>
    </w:p>
    <w:p w:rsidR="00BD33BB" w:rsidRPr="00EC18CA" w:rsidRDefault="00BD33BB" w:rsidP="00BD33BB">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D33BB" w:rsidRPr="00EC18CA" w:rsidRDefault="00BD33BB" w:rsidP="00BD33BB">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D33BB" w:rsidRPr="00EC18CA" w:rsidRDefault="00BD33BB" w:rsidP="00BD33BB">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BD33BB" w:rsidRPr="00EC18CA" w:rsidRDefault="00BD33BB" w:rsidP="00BD33BB">
      <w:pPr>
        <w:widowControl/>
        <w:suppressAutoHyphens w:val="0"/>
        <w:jc w:val="center"/>
        <w:rPr>
          <w:rFonts w:eastAsia="Times New Roman"/>
          <w:b/>
          <w:bCs/>
          <w:kern w:val="0"/>
          <w:lang w:eastAsia="ru-RU"/>
        </w:rPr>
      </w:pPr>
    </w:p>
    <w:p w:rsidR="00BD33BB" w:rsidRPr="00EC18CA" w:rsidRDefault="00BD33BB" w:rsidP="00BD33BB">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755447" w:rsidRDefault="00BD33BB" w:rsidP="00BD33BB">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00755447" w:rsidRPr="00276245">
        <w:rPr>
          <w:rFonts w:eastAsia="Times New Roman"/>
          <w:b/>
          <w:bCs/>
          <w:kern w:val="0"/>
          <w:lang w:eastAsia="ru-RU"/>
        </w:rPr>
        <w:t xml:space="preserve"> </w:t>
      </w:r>
    </w:p>
    <w:p w:rsidR="00755447" w:rsidRDefault="00755447" w:rsidP="00755447">
      <w:pPr>
        <w:widowControl/>
        <w:suppressAutoHyphens w:val="0"/>
        <w:jc w:val="center"/>
        <w:rPr>
          <w:rFonts w:eastAsia="Times New Roman"/>
          <w:b/>
          <w:bCs/>
          <w:kern w:val="0"/>
          <w:lang w:eastAsia="ru-RU"/>
        </w:rPr>
      </w:pP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п/п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614602">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lastRenderedPageBreak/>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roofErr w:type="gramStart"/>
            <w:r w:rsidRPr="00276245">
              <w:rPr>
                <w:rFonts w:eastAsia="Times New Roman"/>
                <w:b/>
                <w:kern w:val="0"/>
                <w:lang w:eastAsia="ru-RU"/>
              </w:rPr>
              <w:t>ГАУЗ  МО</w:t>
            </w:r>
            <w:proofErr w:type="gramEnd"/>
            <w:r w:rsidRPr="00276245">
              <w:rPr>
                <w:rFonts w:eastAsia="Times New Roman"/>
                <w:b/>
                <w:kern w:val="0"/>
                <w:lang w:eastAsia="ru-RU"/>
              </w:rPr>
              <w:t xml:space="preserve">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105D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105DC" w:rsidRPr="004105DC">
              <w:rPr>
                <w:rFonts w:eastAsia="Times New Roman"/>
                <w:b/>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а</w:t>
            </w:r>
            <w:r w:rsidR="004105DC" w:rsidRPr="004105DC">
              <w:rPr>
                <w:rFonts w:eastAsia="Times New Roman"/>
                <w:b/>
                <w:bCs/>
                <w:color w:val="000000"/>
                <w:kern w:val="0"/>
                <w:lang w:eastAsia="ru-RU"/>
              </w:rPr>
              <w:t xml:space="preserve"> </w:t>
            </w:r>
            <w:r w:rsidR="001F576D" w:rsidRPr="001F576D">
              <w:rPr>
                <w:rFonts w:eastAsia="Times New Roman"/>
                <w:b/>
                <w:bCs/>
                <w:color w:val="000000"/>
                <w:kern w:val="0"/>
                <w:lang w:eastAsia="ru-RU"/>
              </w:rPr>
              <w:t>инвентаря для утилизации медицинских отходов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 xml:space="preserve">Наименование юридического лица/фирменное наименование (при наличии), организационно-правовая форма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Почтовый адрес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2) </w:t>
            </w:r>
            <w:proofErr w:type="gramStart"/>
            <w:r w:rsidRPr="00A33ABC">
              <w:rPr>
                <w:rFonts w:eastAsia="Times New Roman"/>
                <w:kern w:val="0"/>
                <w:lang w:eastAsia="ru-RU"/>
              </w:rPr>
              <w:t>В</w:t>
            </w:r>
            <w:proofErr w:type="gramEnd"/>
            <w:r w:rsidRPr="00A33ABC">
              <w:rPr>
                <w:rFonts w:eastAsia="Times New Roman"/>
                <w:kern w:val="0"/>
                <w:lang w:eastAsia="ru-RU"/>
              </w:rPr>
              <w:t xml:space="preserve">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BA13FF" w:rsidRPr="00A33ABC" w:rsidTr="00BA13FF">
        <w:trPr>
          <w:trHeight w:val="1350"/>
        </w:trPr>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BA13FF" w:rsidRPr="00A33ABC" w:rsidRDefault="00BA13FF" w:rsidP="00091CE3">
            <w:pPr>
              <w:widowControl/>
              <w:suppressAutoHyphens w:val="0"/>
              <w:jc w:val="center"/>
              <w:rPr>
                <w:rFonts w:eastAsia="Calibri"/>
                <w:b/>
                <w:kern w:val="0"/>
                <w:sz w:val="20"/>
                <w:szCs w:val="20"/>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Calibri"/>
                <w:kern w:val="0"/>
                <w:sz w:val="20"/>
                <w:szCs w:val="20"/>
              </w:rPr>
            </w:pPr>
          </w:p>
        </w:tc>
        <w:tc>
          <w:tcPr>
            <w:tcW w:w="709" w:type="dxa"/>
            <w:shd w:val="clear" w:color="auto" w:fill="auto"/>
            <w:noWrap/>
          </w:tcPr>
          <w:p w:rsidR="00BA13FF" w:rsidRPr="00A33ABC" w:rsidRDefault="00BA13FF" w:rsidP="003A0585">
            <w:pPr>
              <w:widowControl/>
              <w:suppressAutoHyphens w:val="0"/>
              <w:jc w:val="center"/>
              <w:rPr>
                <w:rFonts w:eastAsia="Calibri"/>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BA13FF" w:rsidRPr="00A33ABC" w:rsidRDefault="00BA13FF"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620441" w:rsidRDefault="00BA13FF"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B24690" w:rsidRPr="00B24690">
        <w:rPr>
          <w:rFonts w:eastAsia="Times New Roman"/>
          <w:b/>
          <w:bCs/>
          <w:color w:val="000000"/>
          <w:kern w:val="0"/>
          <w:lang w:eastAsia="ru-RU"/>
        </w:rPr>
        <w:t xml:space="preserve">поставку </w:t>
      </w:r>
      <w:r w:rsidR="001F576D" w:rsidRPr="001F576D">
        <w:rPr>
          <w:rFonts w:eastAsia="Times New Roman"/>
          <w:b/>
          <w:bCs/>
          <w:color w:val="000000"/>
          <w:kern w:val="0"/>
          <w:lang w:eastAsia="ru-RU"/>
        </w:rPr>
        <w:t>инвентаря для утилизации медицинских отходов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630" w:type="dxa"/>
        <w:tblInd w:w="-318" w:type="dxa"/>
        <w:tblLook w:val="04A0" w:firstRow="1" w:lastRow="0" w:firstColumn="1" w:lastColumn="0" w:noHBand="0" w:noVBand="1"/>
      </w:tblPr>
      <w:tblGrid>
        <w:gridCol w:w="761"/>
        <w:gridCol w:w="4088"/>
        <w:gridCol w:w="923"/>
        <w:gridCol w:w="1278"/>
        <w:gridCol w:w="1205"/>
        <w:gridCol w:w="1359"/>
        <w:gridCol w:w="1214"/>
        <w:gridCol w:w="1105"/>
        <w:gridCol w:w="1177"/>
        <w:gridCol w:w="1197"/>
        <w:gridCol w:w="1323"/>
      </w:tblGrid>
      <w:tr w:rsidR="00C20A2D" w:rsidRPr="00A833CD" w:rsidTr="008B5627">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08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8B5627">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408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8B5627" w:rsidRPr="004F1B07" w:rsidTr="008B5627">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8B5627" w:rsidRPr="00460A52" w:rsidRDefault="008B5627" w:rsidP="008B5627">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088" w:type="dxa"/>
            <w:tcBorders>
              <w:top w:val="nil"/>
              <w:left w:val="nil"/>
              <w:bottom w:val="single" w:sz="4" w:space="0" w:color="auto"/>
              <w:right w:val="single" w:sz="4" w:space="0" w:color="auto"/>
            </w:tcBorders>
            <w:shd w:val="clear" w:color="auto" w:fill="auto"/>
          </w:tcPr>
          <w:p w:rsidR="008B5627" w:rsidRPr="00567BC7" w:rsidRDefault="008B5627" w:rsidP="008B5627">
            <w:pPr>
              <w:rPr>
                <w:rFonts w:ascii="Calibri" w:hAnsi="Calibri"/>
                <w:color w:val="000000"/>
                <w:sz w:val="22"/>
                <w:szCs w:val="22"/>
              </w:rPr>
            </w:pPr>
            <w:r w:rsidRPr="00BC4A5C">
              <w:rPr>
                <w:rFonts w:ascii="Calibri" w:hAnsi="Calibri"/>
                <w:color w:val="000000"/>
                <w:sz w:val="22"/>
                <w:szCs w:val="22"/>
              </w:rPr>
              <w:t>Бак 35лит. С прессом</w:t>
            </w:r>
          </w:p>
        </w:tc>
        <w:tc>
          <w:tcPr>
            <w:tcW w:w="923" w:type="dxa"/>
            <w:tcBorders>
              <w:top w:val="nil"/>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olor w:val="000000"/>
                <w:sz w:val="22"/>
                <w:szCs w:val="22"/>
              </w:rPr>
            </w:pPr>
            <w:proofErr w:type="spellStart"/>
            <w:r>
              <w:t>шт</w:t>
            </w:r>
            <w:proofErr w:type="spellEnd"/>
          </w:p>
        </w:tc>
        <w:tc>
          <w:tcPr>
            <w:tcW w:w="1278" w:type="dxa"/>
            <w:tcBorders>
              <w:top w:val="nil"/>
              <w:left w:val="nil"/>
              <w:bottom w:val="single" w:sz="4" w:space="0" w:color="auto"/>
              <w:right w:val="single" w:sz="4" w:space="0" w:color="auto"/>
            </w:tcBorders>
            <w:shd w:val="clear" w:color="auto" w:fill="auto"/>
          </w:tcPr>
          <w:p w:rsidR="008B5627" w:rsidRDefault="008B5627" w:rsidP="008B5627">
            <w:pPr>
              <w:jc w:val="center"/>
            </w:pPr>
            <w:r>
              <w:rPr>
                <w:rFonts w:ascii="Calibri" w:hAnsi="Calibri"/>
                <w:color w:val="000000"/>
                <w:sz w:val="22"/>
                <w:szCs w:val="22"/>
              </w:rPr>
              <w:t>5</w:t>
            </w:r>
          </w:p>
        </w:tc>
        <w:tc>
          <w:tcPr>
            <w:tcW w:w="1205" w:type="dxa"/>
            <w:tcBorders>
              <w:top w:val="nil"/>
              <w:left w:val="single" w:sz="4" w:space="0" w:color="auto"/>
              <w:bottom w:val="single" w:sz="4" w:space="0" w:color="auto"/>
              <w:right w:val="single" w:sz="4" w:space="0" w:color="auto"/>
            </w:tcBorders>
            <w:shd w:val="clear" w:color="auto" w:fill="auto"/>
            <w:vAlign w:val="center"/>
          </w:tcPr>
          <w:p w:rsidR="008B5627" w:rsidRDefault="008B5627" w:rsidP="008B5627">
            <w:pPr>
              <w:widowControl/>
              <w:suppressAutoHyphens w:val="0"/>
              <w:jc w:val="center"/>
              <w:rPr>
                <w:rFonts w:ascii="Calibri" w:eastAsia="Times New Roman" w:hAnsi="Calibri" w:cs="Calibri"/>
                <w:color w:val="000000"/>
                <w:kern w:val="0"/>
                <w:sz w:val="22"/>
                <w:szCs w:val="22"/>
                <w:lang w:eastAsia="ru-RU"/>
              </w:rPr>
            </w:pPr>
            <w:r>
              <w:rPr>
                <w:rFonts w:ascii="Calibri" w:hAnsi="Calibri" w:cs="Calibri"/>
                <w:color w:val="000000"/>
                <w:sz w:val="22"/>
                <w:szCs w:val="22"/>
              </w:rPr>
              <w:t>8 307,00</w:t>
            </w:r>
          </w:p>
        </w:tc>
        <w:tc>
          <w:tcPr>
            <w:tcW w:w="1359" w:type="dxa"/>
            <w:tcBorders>
              <w:top w:val="nil"/>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8 722,00</w:t>
            </w:r>
          </w:p>
        </w:tc>
        <w:tc>
          <w:tcPr>
            <w:tcW w:w="1214" w:type="dxa"/>
            <w:tcBorders>
              <w:top w:val="nil"/>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9 157,50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8B5627" w:rsidRDefault="008B5627" w:rsidP="008B5627">
            <w:pPr>
              <w:widowControl/>
              <w:suppressAutoHyphens w:val="0"/>
              <w:jc w:val="right"/>
              <w:rPr>
                <w:rFonts w:ascii="Calibri" w:eastAsia="Times New Roman" w:hAnsi="Calibri" w:cs="Calibri"/>
                <w:color w:val="000000"/>
                <w:kern w:val="0"/>
                <w:sz w:val="22"/>
                <w:szCs w:val="22"/>
                <w:lang w:eastAsia="ru-RU"/>
              </w:rPr>
            </w:pPr>
            <w:r>
              <w:rPr>
                <w:rFonts w:ascii="Calibri" w:hAnsi="Calibri" w:cs="Calibri"/>
                <w:color w:val="000000"/>
                <w:sz w:val="22"/>
                <w:szCs w:val="22"/>
              </w:rPr>
              <w:t>425,29</w:t>
            </w:r>
          </w:p>
        </w:tc>
        <w:tc>
          <w:tcPr>
            <w:tcW w:w="1177" w:type="dxa"/>
            <w:tcBorders>
              <w:top w:val="single" w:sz="4" w:space="0" w:color="auto"/>
              <w:left w:val="nil"/>
              <w:bottom w:val="single" w:sz="4" w:space="0" w:color="auto"/>
              <w:right w:val="single" w:sz="4" w:space="0" w:color="auto"/>
            </w:tcBorders>
            <w:shd w:val="clear" w:color="auto" w:fill="auto"/>
            <w:vAlign w:val="center"/>
          </w:tcPr>
          <w:p w:rsidR="008B5627" w:rsidRDefault="008B5627" w:rsidP="008B5627">
            <w:pPr>
              <w:jc w:val="right"/>
              <w:rPr>
                <w:rFonts w:ascii="Calibri" w:hAnsi="Calibri" w:cs="Calibri"/>
                <w:color w:val="000000"/>
                <w:sz w:val="22"/>
                <w:szCs w:val="22"/>
              </w:rPr>
            </w:pPr>
            <w:r>
              <w:rPr>
                <w:rFonts w:ascii="Calibri" w:hAnsi="Calibri" w:cs="Calibri"/>
                <w:color w:val="000000"/>
                <w:sz w:val="22"/>
                <w:szCs w:val="22"/>
              </w:rPr>
              <w:t>4,87</w:t>
            </w:r>
          </w:p>
        </w:tc>
        <w:tc>
          <w:tcPr>
            <w:tcW w:w="1197" w:type="dxa"/>
            <w:tcBorders>
              <w:top w:val="nil"/>
              <w:left w:val="single" w:sz="4" w:space="0" w:color="auto"/>
              <w:bottom w:val="single" w:sz="4" w:space="0" w:color="auto"/>
              <w:right w:val="single" w:sz="4" w:space="0" w:color="auto"/>
            </w:tcBorders>
            <w:shd w:val="clear" w:color="auto" w:fill="auto"/>
            <w:vAlign w:val="center"/>
          </w:tcPr>
          <w:p w:rsidR="008B5627" w:rsidRDefault="008B5627" w:rsidP="008B5627">
            <w:pPr>
              <w:widowControl/>
              <w:suppressAutoHyphens w:val="0"/>
              <w:jc w:val="center"/>
              <w:rPr>
                <w:rFonts w:ascii="Calibri" w:eastAsia="Times New Roman" w:hAnsi="Calibri" w:cs="Calibri"/>
                <w:color w:val="000000"/>
                <w:kern w:val="0"/>
                <w:sz w:val="22"/>
                <w:szCs w:val="22"/>
                <w:lang w:eastAsia="ru-RU"/>
              </w:rPr>
            </w:pPr>
            <w:r>
              <w:rPr>
                <w:rFonts w:ascii="Calibri" w:hAnsi="Calibri" w:cs="Calibri"/>
                <w:color w:val="000000"/>
                <w:sz w:val="22"/>
                <w:szCs w:val="22"/>
              </w:rPr>
              <w:t>8 728,83</w:t>
            </w:r>
          </w:p>
        </w:tc>
        <w:tc>
          <w:tcPr>
            <w:tcW w:w="1323" w:type="dxa"/>
            <w:tcBorders>
              <w:top w:val="single" w:sz="4" w:space="0" w:color="auto"/>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43 644,15</w:t>
            </w:r>
          </w:p>
        </w:tc>
      </w:tr>
      <w:tr w:rsidR="008B5627" w:rsidRPr="004F1B07" w:rsidTr="008B5627">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8B5627" w:rsidRDefault="008B5627" w:rsidP="008B5627">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4088" w:type="dxa"/>
            <w:tcBorders>
              <w:top w:val="nil"/>
              <w:left w:val="nil"/>
              <w:bottom w:val="single" w:sz="4" w:space="0" w:color="auto"/>
              <w:right w:val="single" w:sz="4" w:space="0" w:color="auto"/>
            </w:tcBorders>
            <w:shd w:val="clear" w:color="auto" w:fill="auto"/>
          </w:tcPr>
          <w:p w:rsidR="008B5627" w:rsidRPr="00A823DC" w:rsidRDefault="008B5627" w:rsidP="008B5627">
            <w:pPr>
              <w:rPr>
                <w:rFonts w:ascii="Calibri" w:hAnsi="Calibri"/>
                <w:color w:val="000000"/>
                <w:sz w:val="22"/>
                <w:szCs w:val="22"/>
              </w:rPr>
            </w:pPr>
            <w:r w:rsidRPr="00BC4A5C">
              <w:rPr>
                <w:rFonts w:ascii="Calibri" w:hAnsi="Calibri"/>
                <w:color w:val="000000"/>
                <w:sz w:val="22"/>
                <w:szCs w:val="22"/>
              </w:rPr>
              <w:t>Изделие для транспортировки медицинских отходов</w:t>
            </w:r>
          </w:p>
        </w:tc>
        <w:tc>
          <w:tcPr>
            <w:tcW w:w="923" w:type="dxa"/>
            <w:tcBorders>
              <w:top w:val="nil"/>
              <w:left w:val="nil"/>
              <w:bottom w:val="single" w:sz="4" w:space="0" w:color="auto"/>
              <w:right w:val="single" w:sz="4" w:space="0" w:color="auto"/>
            </w:tcBorders>
            <w:shd w:val="clear" w:color="auto" w:fill="auto"/>
          </w:tcPr>
          <w:p w:rsidR="008B5627" w:rsidRDefault="008B5627" w:rsidP="008B5627">
            <w:pPr>
              <w:jc w:val="center"/>
            </w:pPr>
            <w:proofErr w:type="spellStart"/>
            <w:r>
              <w:t>шт</w:t>
            </w:r>
            <w:proofErr w:type="spellEnd"/>
          </w:p>
        </w:tc>
        <w:tc>
          <w:tcPr>
            <w:tcW w:w="1278" w:type="dxa"/>
            <w:tcBorders>
              <w:top w:val="nil"/>
              <w:left w:val="nil"/>
              <w:bottom w:val="single" w:sz="4" w:space="0" w:color="auto"/>
              <w:right w:val="single" w:sz="4" w:space="0" w:color="auto"/>
            </w:tcBorders>
            <w:shd w:val="clear" w:color="auto" w:fill="auto"/>
          </w:tcPr>
          <w:p w:rsidR="008B5627" w:rsidRDefault="008B5627" w:rsidP="008B5627">
            <w:pPr>
              <w:jc w:val="center"/>
            </w:pPr>
            <w:r w:rsidRPr="00F13B2A">
              <w:rPr>
                <w:rFonts w:ascii="Calibri" w:hAnsi="Calibri"/>
                <w:color w:val="000000"/>
                <w:sz w:val="22"/>
                <w:szCs w:val="22"/>
              </w:rPr>
              <w:t>5</w:t>
            </w:r>
          </w:p>
        </w:tc>
        <w:tc>
          <w:tcPr>
            <w:tcW w:w="1205" w:type="dxa"/>
            <w:tcBorders>
              <w:top w:val="nil"/>
              <w:left w:val="single" w:sz="4" w:space="0" w:color="auto"/>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13 750,00</w:t>
            </w:r>
          </w:p>
        </w:tc>
        <w:tc>
          <w:tcPr>
            <w:tcW w:w="1359" w:type="dxa"/>
            <w:tcBorders>
              <w:top w:val="nil"/>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14 437,00</w:t>
            </w:r>
          </w:p>
        </w:tc>
        <w:tc>
          <w:tcPr>
            <w:tcW w:w="1214" w:type="dxa"/>
            <w:tcBorders>
              <w:top w:val="nil"/>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15 147,30</w:t>
            </w:r>
          </w:p>
        </w:tc>
        <w:tc>
          <w:tcPr>
            <w:tcW w:w="1105" w:type="dxa"/>
            <w:tcBorders>
              <w:top w:val="nil"/>
              <w:left w:val="single" w:sz="4" w:space="0" w:color="auto"/>
              <w:bottom w:val="single" w:sz="4" w:space="0" w:color="auto"/>
              <w:right w:val="single" w:sz="4" w:space="0" w:color="auto"/>
            </w:tcBorders>
            <w:shd w:val="clear" w:color="auto" w:fill="auto"/>
            <w:vAlign w:val="center"/>
          </w:tcPr>
          <w:p w:rsidR="008B5627" w:rsidRDefault="008B5627" w:rsidP="008B5627">
            <w:pPr>
              <w:jc w:val="right"/>
              <w:rPr>
                <w:rFonts w:ascii="Calibri" w:hAnsi="Calibri" w:cs="Calibri"/>
                <w:color w:val="000000"/>
                <w:sz w:val="22"/>
                <w:szCs w:val="22"/>
              </w:rPr>
            </w:pPr>
            <w:r>
              <w:rPr>
                <w:rFonts w:ascii="Calibri" w:hAnsi="Calibri" w:cs="Calibri"/>
                <w:color w:val="000000"/>
                <w:sz w:val="22"/>
                <w:szCs w:val="22"/>
              </w:rPr>
              <w:t>698,68</w:t>
            </w:r>
          </w:p>
        </w:tc>
        <w:tc>
          <w:tcPr>
            <w:tcW w:w="1177" w:type="dxa"/>
            <w:tcBorders>
              <w:top w:val="nil"/>
              <w:left w:val="nil"/>
              <w:bottom w:val="single" w:sz="4" w:space="0" w:color="auto"/>
              <w:right w:val="single" w:sz="4" w:space="0" w:color="auto"/>
            </w:tcBorders>
            <w:shd w:val="clear" w:color="auto" w:fill="auto"/>
            <w:vAlign w:val="center"/>
          </w:tcPr>
          <w:p w:rsidR="008B5627" w:rsidRDefault="008B5627" w:rsidP="008B5627">
            <w:pPr>
              <w:jc w:val="right"/>
              <w:rPr>
                <w:rFonts w:ascii="Calibri" w:hAnsi="Calibri" w:cs="Calibri"/>
                <w:color w:val="000000"/>
                <w:sz w:val="22"/>
                <w:szCs w:val="22"/>
              </w:rPr>
            </w:pPr>
            <w:r>
              <w:rPr>
                <w:rFonts w:ascii="Calibri" w:hAnsi="Calibri" w:cs="Calibri"/>
                <w:color w:val="000000"/>
                <w:sz w:val="22"/>
                <w:szCs w:val="22"/>
              </w:rPr>
              <w:t>4,84</w:t>
            </w:r>
          </w:p>
        </w:tc>
        <w:tc>
          <w:tcPr>
            <w:tcW w:w="1197" w:type="dxa"/>
            <w:tcBorders>
              <w:top w:val="nil"/>
              <w:left w:val="single" w:sz="4" w:space="0" w:color="auto"/>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14 444,77</w:t>
            </w:r>
          </w:p>
        </w:tc>
        <w:tc>
          <w:tcPr>
            <w:tcW w:w="1323" w:type="dxa"/>
            <w:tcBorders>
              <w:top w:val="single" w:sz="4" w:space="0" w:color="auto"/>
              <w:left w:val="nil"/>
              <w:bottom w:val="single" w:sz="4" w:space="0" w:color="auto"/>
              <w:right w:val="single" w:sz="4" w:space="0" w:color="auto"/>
            </w:tcBorders>
            <w:shd w:val="clear" w:color="auto" w:fill="auto"/>
            <w:vAlign w:val="center"/>
          </w:tcPr>
          <w:p w:rsidR="008B5627" w:rsidRDefault="008B5627" w:rsidP="008B5627">
            <w:pPr>
              <w:jc w:val="center"/>
              <w:rPr>
                <w:rFonts w:ascii="Calibri" w:hAnsi="Calibri" w:cs="Calibri"/>
                <w:color w:val="000000"/>
                <w:sz w:val="22"/>
                <w:szCs w:val="22"/>
              </w:rPr>
            </w:pPr>
            <w:r>
              <w:rPr>
                <w:rFonts w:ascii="Calibri" w:hAnsi="Calibri" w:cs="Calibri"/>
                <w:color w:val="000000"/>
                <w:sz w:val="22"/>
                <w:szCs w:val="22"/>
              </w:rPr>
              <w:t>72 223,85</w:t>
            </w:r>
          </w:p>
        </w:tc>
      </w:tr>
      <w:tr w:rsidR="00D27444" w:rsidRPr="004F1B07" w:rsidTr="008B5627">
        <w:trPr>
          <w:trHeight w:val="449"/>
        </w:trPr>
        <w:tc>
          <w:tcPr>
            <w:tcW w:w="143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D27444" w:rsidRPr="00F07011" w:rsidRDefault="00596F5B" w:rsidP="007F7BD8">
            <w:pPr>
              <w:jc w:val="center"/>
              <w:rPr>
                <w:rFonts w:ascii="Calibri" w:hAnsi="Calibri"/>
                <w:b/>
                <w:color w:val="000000"/>
                <w:sz w:val="22"/>
                <w:szCs w:val="22"/>
              </w:rPr>
            </w:pPr>
            <w:r w:rsidRPr="00596F5B">
              <w:rPr>
                <w:rFonts w:ascii="Calibri" w:hAnsi="Calibri"/>
                <w:b/>
                <w:color w:val="000000"/>
                <w:sz w:val="22"/>
                <w:szCs w:val="22"/>
              </w:rPr>
              <w:t>115 868,00</w:t>
            </w:r>
          </w:p>
        </w:tc>
      </w:tr>
      <w:tr w:rsidR="00D27444" w:rsidRPr="004F1B07" w:rsidTr="008B5627">
        <w:trPr>
          <w:trHeight w:val="1120"/>
        </w:trPr>
        <w:tc>
          <w:tcPr>
            <w:tcW w:w="1563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AA41E0">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323EB" w:rsidRPr="001323EB">
              <w:rPr>
                <w:b/>
              </w:rPr>
              <w:t>115 868,00 (Сто пятнадцать тысяч восемьсот шестьдесят восемь) рублей 00 копеек, с учетом всех налогов и сборов</w:t>
            </w:r>
            <w:bookmarkStart w:id="20" w:name="_GoBack"/>
            <w:bookmarkEnd w:id="20"/>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412" w:rsidRDefault="00CE6412">
      <w:r>
        <w:separator/>
      </w:r>
    </w:p>
  </w:endnote>
  <w:endnote w:type="continuationSeparator" w:id="0">
    <w:p w:rsidR="00CE6412" w:rsidRDefault="00CE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PMincho">
    <w:altName w:val="MS Gothic"/>
    <w:charset w:val="80"/>
    <w:family w:val="roman"/>
    <w:pitch w:val="variable"/>
    <w:sig w:usb0="00000000"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51" w:rsidRDefault="00373751">
    <w:pPr>
      <w:pStyle w:val="ab"/>
      <w:jc w:val="right"/>
    </w:pPr>
    <w:r>
      <w:fldChar w:fldCharType="begin"/>
    </w:r>
    <w:r>
      <w:instrText xml:space="preserve"> PAGE   \* MERGEFORMAT </w:instrText>
    </w:r>
    <w:r>
      <w:fldChar w:fldCharType="separate"/>
    </w:r>
    <w:r w:rsidR="001323EB">
      <w:rPr>
        <w:noProof/>
      </w:rPr>
      <w:t>38</w:t>
    </w:r>
    <w:r>
      <w:rPr>
        <w:noProof/>
      </w:rPr>
      <w:fldChar w:fldCharType="end"/>
    </w:r>
  </w:p>
  <w:p w:rsidR="00373751" w:rsidRDefault="0037375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412" w:rsidRDefault="00CE6412">
      <w:r>
        <w:separator/>
      </w:r>
    </w:p>
  </w:footnote>
  <w:footnote w:type="continuationSeparator" w:id="0">
    <w:p w:rsidR="00CE6412" w:rsidRDefault="00CE6412">
      <w:r>
        <w:continuationSeparator/>
      </w:r>
    </w:p>
  </w:footnote>
  <w:footnote w:id="1">
    <w:p w:rsidR="00373751" w:rsidRPr="00C349BB" w:rsidRDefault="00373751"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 xml:space="preserve">В порядке и случаях, </w:t>
      </w:r>
      <w:proofErr w:type="gramStart"/>
      <w:r w:rsidRPr="00176787">
        <w:rPr>
          <w:rFonts w:ascii="Times New Roman" w:hAnsi="Times New Roman"/>
        </w:rPr>
        <w:t>установленных  постановлением</w:t>
      </w:r>
      <w:proofErr w:type="gramEnd"/>
      <w:r w:rsidRPr="00176787">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6161A59"/>
    <w:multiLevelType w:val="multilevel"/>
    <w:tmpl w:val="856AC868"/>
    <w:lvl w:ilvl="0">
      <w:start w:val="2"/>
      <w:numFmt w:val="decimal"/>
      <w:lvlText w:val="%1"/>
      <w:lvlJc w:val="left"/>
      <w:pPr>
        <w:ind w:left="140" w:hanging="401"/>
      </w:pPr>
    </w:lvl>
    <w:lvl w:ilvl="1">
      <w:start w:val="1"/>
      <w:numFmt w:val="decimal"/>
      <w:lvlText w:val="%1.%2"/>
      <w:lvlJc w:val="left"/>
      <w:pPr>
        <w:ind w:left="140" w:hanging="401"/>
      </w:pPr>
      <w:rPr>
        <w:rFonts w:ascii="Times New Roman" w:eastAsia="Times New Roman" w:hAnsi="Times New Roman" w:cs="Times New Roman" w:hint="default"/>
        <w:spacing w:val="0"/>
        <w:w w:val="100"/>
        <w:sz w:val="24"/>
        <w:szCs w:val="24"/>
      </w:rPr>
    </w:lvl>
    <w:lvl w:ilvl="2">
      <w:numFmt w:val="bullet"/>
      <w:lvlText w:val="●"/>
      <w:lvlJc w:val="left"/>
      <w:pPr>
        <w:ind w:left="595" w:hanging="155"/>
      </w:pPr>
      <w:rPr>
        <w:rFonts w:ascii="MS PMincho" w:eastAsia="MS PMincho" w:hAnsi="MS PMincho" w:cs="MS PMincho" w:hint="eastAsia"/>
        <w:w w:val="100"/>
        <w:position w:val="3"/>
        <w:sz w:val="9"/>
        <w:szCs w:val="9"/>
      </w:rPr>
    </w:lvl>
    <w:lvl w:ilvl="3">
      <w:numFmt w:val="bullet"/>
      <w:lvlText w:val="•"/>
      <w:lvlJc w:val="left"/>
      <w:pPr>
        <w:ind w:left="2857" w:hanging="155"/>
      </w:pPr>
    </w:lvl>
    <w:lvl w:ilvl="4">
      <w:numFmt w:val="bullet"/>
      <w:lvlText w:val="•"/>
      <w:lvlJc w:val="left"/>
      <w:pPr>
        <w:ind w:left="3986" w:hanging="155"/>
      </w:pPr>
    </w:lvl>
    <w:lvl w:ilvl="5">
      <w:numFmt w:val="bullet"/>
      <w:lvlText w:val="•"/>
      <w:lvlJc w:val="left"/>
      <w:pPr>
        <w:ind w:left="5115" w:hanging="155"/>
      </w:pPr>
    </w:lvl>
    <w:lvl w:ilvl="6">
      <w:numFmt w:val="bullet"/>
      <w:lvlText w:val="•"/>
      <w:lvlJc w:val="left"/>
      <w:pPr>
        <w:ind w:left="6244" w:hanging="155"/>
      </w:pPr>
    </w:lvl>
    <w:lvl w:ilvl="7">
      <w:numFmt w:val="bullet"/>
      <w:lvlText w:val="•"/>
      <w:lvlJc w:val="left"/>
      <w:pPr>
        <w:ind w:left="7373" w:hanging="155"/>
      </w:pPr>
    </w:lvl>
    <w:lvl w:ilvl="8">
      <w:numFmt w:val="bullet"/>
      <w:lvlText w:val="•"/>
      <w:lvlJc w:val="left"/>
      <w:pPr>
        <w:ind w:left="8502" w:hanging="155"/>
      </w:pPr>
    </w:lvl>
  </w:abstractNum>
  <w:abstractNum w:abstractNumId="8"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10"/>
  </w:num>
  <w:num w:numId="11">
    <w:abstractNumId w:val="8"/>
  </w:num>
  <w:num w:numId="12">
    <w:abstractNumId w:val="12"/>
  </w:num>
  <w:num w:numId="13">
    <w:abstractNumId w:val="9"/>
  </w:num>
  <w:num w:numId="14">
    <w:abstractNumId w:val="7"/>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531B"/>
    <w:rsid w:val="000465B0"/>
    <w:rsid w:val="00047E3C"/>
    <w:rsid w:val="00051889"/>
    <w:rsid w:val="0005426C"/>
    <w:rsid w:val="000635EF"/>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7D23"/>
    <w:rsid w:val="000D0518"/>
    <w:rsid w:val="000D09E9"/>
    <w:rsid w:val="000D21C3"/>
    <w:rsid w:val="000D2C61"/>
    <w:rsid w:val="000D2CB7"/>
    <w:rsid w:val="000E20B1"/>
    <w:rsid w:val="000E26DA"/>
    <w:rsid w:val="00101ABF"/>
    <w:rsid w:val="00101FAC"/>
    <w:rsid w:val="00107166"/>
    <w:rsid w:val="00110795"/>
    <w:rsid w:val="00125217"/>
    <w:rsid w:val="001323EB"/>
    <w:rsid w:val="001328BE"/>
    <w:rsid w:val="00132DFB"/>
    <w:rsid w:val="00132F49"/>
    <w:rsid w:val="001354D3"/>
    <w:rsid w:val="00140D88"/>
    <w:rsid w:val="00142441"/>
    <w:rsid w:val="001439B8"/>
    <w:rsid w:val="00171D94"/>
    <w:rsid w:val="00172FE7"/>
    <w:rsid w:val="00176AB8"/>
    <w:rsid w:val="001910EF"/>
    <w:rsid w:val="00191901"/>
    <w:rsid w:val="0019326F"/>
    <w:rsid w:val="001945F7"/>
    <w:rsid w:val="00197A09"/>
    <w:rsid w:val="00197FCA"/>
    <w:rsid w:val="001A0AD3"/>
    <w:rsid w:val="001A6A22"/>
    <w:rsid w:val="001C05FE"/>
    <w:rsid w:val="001C0AD4"/>
    <w:rsid w:val="001C1E88"/>
    <w:rsid w:val="001C3B26"/>
    <w:rsid w:val="001D1E72"/>
    <w:rsid w:val="001D2539"/>
    <w:rsid w:val="001D2A37"/>
    <w:rsid w:val="001D3DBF"/>
    <w:rsid w:val="001D49E9"/>
    <w:rsid w:val="001E1865"/>
    <w:rsid w:val="001E2E65"/>
    <w:rsid w:val="001E4945"/>
    <w:rsid w:val="001E5663"/>
    <w:rsid w:val="001F43D2"/>
    <w:rsid w:val="001F5397"/>
    <w:rsid w:val="001F576D"/>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4C81"/>
    <w:rsid w:val="002D0A18"/>
    <w:rsid w:val="002D47EC"/>
    <w:rsid w:val="002D4D32"/>
    <w:rsid w:val="002D64D9"/>
    <w:rsid w:val="002D7E5F"/>
    <w:rsid w:val="002E0B69"/>
    <w:rsid w:val="002E2DC0"/>
    <w:rsid w:val="002E2E6C"/>
    <w:rsid w:val="002F3E21"/>
    <w:rsid w:val="003008DC"/>
    <w:rsid w:val="0030103A"/>
    <w:rsid w:val="0030157B"/>
    <w:rsid w:val="003017ED"/>
    <w:rsid w:val="003020F1"/>
    <w:rsid w:val="00306B38"/>
    <w:rsid w:val="003150B1"/>
    <w:rsid w:val="00317695"/>
    <w:rsid w:val="00320C57"/>
    <w:rsid w:val="0032352B"/>
    <w:rsid w:val="00325CAF"/>
    <w:rsid w:val="00326CD7"/>
    <w:rsid w:val="00332FFF"/>
    <w:rsid w:val="0033451F"/>
    <w:rsid w:val="00344A52"/>
    <w:rsid w:val="003461A1"/>
    <w:rsid w:val="00352BBF"/>
    <w:rsid w:val="00354E1D"/>
    <w:rsid w:val="003607DA"/>
    <w:rsid w:val="00363D25"/>
    <w:rsid w:val="003664B3"/>
    <w:rsid w:val="00371B62"/>
    <w:rsid w:val="00373751"/>
    <w:rsid w:val="00375819"/>
    <w:rsid w:val="00376039"/>
    <w:rsid w:val="00380976"/>
    <w:rsid w:val="00384CCE"/>
    <w:rsid w:val="00385969"/>
    <w:rsid w:val="003862F1"/>
    <w:rsid w:val="003A0585"/>
    <w:rsid w:val="003A3AC7"/>
    <w:rsid w:val="003A6364"/>
    <w:rsid w:val="003B5E10"/>
    <w:rsid w:val="003C4BE0"/>
    <w:rsid w:val="003C74D9"/>
    <w:rsid w:val="003C7986"/>
    <w:rsid w:val="003D177A"/>
    <w:rsid w:val="003D7031"/>
    <w:rsid w:val="003E24F4"/>
    <w:rsid w:val="003E51B5"/>
    <w:rsid w:val="003F0C0D"/>
    <w:rsid w:val="003F369C"/>
    <w:rsid w:val="003F4FB8"/>
    <w:rsid w:val="003F5700"/>
    <w:rsid w:val="003F6D22"/>
    <w:rsid w:val="003F74FF"/>
    <w:rsid w:val="003F77F9"/>
    <w:rsid w:val="00401A13"/>
    <w:rsid w:val="004037F2"/>
    <w:rsid w:val="00406BAB"/>
    <w:rsid w:val="004105DC"/>
    <w:rsid w:val="00413FFD"/>
    <w:rsid w:val="004152A4"/>
    <w:rsid w:val="00417DC2"/>
    <w:rsid w:val="004239A7"/>
    <w:rsid w:val="00430EF2"/>
    <w:rsid w:val="00431FBB"/>
    <w:rsid w:val="00432BCB"/>
    <w:rsid w:val="004367D3"/>
    <w:rsid w:val="00450B30"/>
    <w:rsid w:val="00457E32"/>
    <w:rsid w:val="00460A52"/>
    <w:rsid w:val="004613C3"/>
    <w:rsid w:val="00464FF2"/>
    <w:rsid w:val="00466731"/>
    <w:rsid w:val="00467742"/>
    <w:rsid w:val="0047030E"/>
    <w:rsid w:val="0047499A"/>
    <w:rsid w:val="00475F95"/>
    <w:rsid w:val="00476389"/>
    <w:rsid w:val="00481181"/>
    <w:rsid w:val="004818B2"/>
    <w:rsid w:val="004827A3"/>
    <w:rsid w:val="00486113"/>
    <w:rsid w:val="004866E6"/>
    <w:rsid w:val="00492464"/>
    <w:rsid w:val="00492601"/>
    <w:rsid w:val="00493963"/>
    <w:rsid w:val="004950A1"/>
    <w:rsid w:val="004951B0"/>
    <w:rsid w:val="004A1673"/>
    <w:rsid w:val="004A57CE"/>
    <w:rsid w:val="004A622E"/>
    <w:rsid w:val="004A7BA2"/>
    <w:rsid w:val="004B13B5"/>
    <w:rsid w:val="004B62F3"/>
    <w:rsid w:val="004C0E7E"/>
    <w:rsid w:val="004C22A4"/>
    <w:rsid w:val="004D47ED"/>
    <w:rsid w:val="004E581B"/>
    <w:rsid w:val="004E68DB"/>
    <w:rsid w:val="004F1B07"/>
    <w:rsid w:val="004F42EF"/>
    <w:rsid w:val="004F613F"/>
    <w:rsid w:val="0050392F"/>
    <w:rsid w:val="005052F7"/>
    <w:rsid w:val="0050677A"/>
    <w:rsid w:val="005131B1"/>
    <w:rsid w:val="00513266"/>
    <w:rsid w:val="0051511B"/>
    <w:rsid w:val="00515BF2"/>
    <w:rsid w:val="00517D02"/>
    <w:rsid w:val="00527B85"/>
    <w:rsid w:val="0053515B"/>
    <w:rsid w:val="00542BE9"/>
    <w:rsid w:val="00550FCB"/>
    <w:rsid w:val="00551AAA"/>
    <w:rsid w:val="00553EAF"/>
    <w:rsid w:val="00556390"/>
    <w:rsid w:val="00556A9E"/>
    <w:rsid w:val="00562E31"/>
    <w:rsid w:val="005631B0"/>
    <w:rsid w:val="00566120"/>
    <w:rsid w:val="00567BC7"/>
    <w:rsid w:val="00577CEB"/>
    <w:rsid w:val="005808E2"/>
    <w:rsid w:val="00581497"/>
    <w:rsid w:val="00581607"/>
    <w:rsid w:val="0058545F"/>
    <w:rsid w:val="005862A1"/>
    <w:rsid w:val="0059063E"/>
    <w:rsid w:val="00590BCC"/>
    <w:rsid w:val="00592D4E"/>
    <w:rsid w:val="00595AB3"/>
    <w:rsid w:val="00596E52"/>
    <w:rsid w:val="00596F5B"/>
    <w:rsid w:val="00597894"/>
    <w:rsid w:val="005B57DC"/>
    <w:rsid w:val="005C383D"/>
    <w:rsid w:val="005C4153"/>
    <w:rsid w:val="005C4688"/>
    <w:rsid w:val="005D325A"/>
    <w:rsid w:val="005E1F06"/>
    <w:rsid w:val="005E7F28"/>
    <w:rsid w:val="005F23C3"/>
    <w:rsid w:val="005F312B"/>
    <w:rsid w:val="005F3643"/>
    <w:rsid w:val="005F50F2"/>
    <w:rsid w:val="005F7055"/>
    <w:rsid w:val="00601AC9"/>
    <w:rsid w:val="00601D3C"/>
    <w:rsid w:val="006034DB"/>
    <w:rsid w:val="006104D2"/>
    <w:rsid w:val="00614602"/>
    <w:rsid w:val="00617748"/>
    <w:rsid w:val="00617CEB"/>
    <w:rsid w:val="00620441"/>
    <w:rsid w:val="00621955"/>
    <w:rsid w:val="00622E29"/>
    <w:rsid w:val="00626D4B"/>
    <w:rsid w:val="00627E41"/>
    <w:rsid w:val="0063411A"/>
    <w:rsid w:val="00634896"/>
    <w:rsid w:val="006411C3"/>
    <w:rsid w:val="006453E0"/>
    <w:rsid w:val="006467EC"/>
    <w:rsid w:val="00650244"/>
    <w:rsid w:val="0065497A"/>
    <w:rsid w:val="006554EF"/>
    <w:rsid w:val="00657F96"/>
    <w:rsid w:val="00660074"/>
    <w:rsid w:val="00660F42"/>
    <w:rsid w:val="00661EE7"/>
    <w:rsid w:val="00664D11"/>
    <w:rsid w:val="00670F9A"/>
    <w:rsid w:val="0067625C"/>
    <w:rsid w:val="006818F6"/>
    <w:rsid w:val="00684557"/>
    <w:rsid w:val="00687E40"/>
    <w:rsid w:val="00694E2A"/>
    <w:rsid w:val="006956A1"/>
    <w:rsid w:val="00695A4F"/>
    <w:rsid w:val="00695C5E"/>
    <w:rsid w:val="00697B02"/>
    <w:rsid w:val="006A0338"/>
    <w:rsid w:val="006A08C4"/>
    <w:rsid w:val="006A49B6"/>
    <w:rsid w:val="006A5165"/>
    <w:rsid w:val="006A653E"/>
    <w:rsid w:val="006A726A"/>
    <w:rsid w:val="006B3279"/>
    <w:rsid w:val="006B3757"/>
    <w:rsid w:val="006B398B"/>
    <w:rsid w:val="006B589C"/>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19E6"/>
    <w:rsid w:val="00722275"/>
    <w:rsid w:val="007238D7"/>
    <w:rsid w:val="00723A62"/>
    <w:rsid w:val="00724584"/>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916D6"/>
    <w:rsid w:val="007927B7"/>
    <w:rsid w:val="00793CCD"/>
    <w:rsid w:val="007A00F3"/>
    <w:rsid w:val="007A29F6"/>
    <w:rsid w:val="007A53F9"/>
    <w:rsid w:val="007A54BC"/>
    <w:rsid w:val="007A610F"/>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7DB"/>
    <w:rsid w:val="00831699"/>
    <w:rsid w:val="00841393"/>
    <w:rsid w:val="008526EC"/>
    <w:rsid w:val="00856CCB"/>
    <w:rsid w:val="008579F8"/>
    <w:rsid w:val="00860537"/>
    <w:rsid w:val="00860BA0"/>
    <w:rsid w:val="00862449"/>
    <w:rsid w:val="008634C7"/>
    <w:rsid w:val="0086591E"/>
    <w:rsid w:val="00866DC6"/>
    <w:rsid w:val="00876371"/>
    <w:rsid w:val="00892535"/>
    <w:rsid w:val="00892D13"/>
    <w:rsid w:val="00894E7D"/>
    <w:rsid w:val="008A284C"/>
    <w:rsid w:val="008B0EE5"/>
    <w:rsid w:val="008B5627"/>
    <w:rsid w:val="008D063F"/>
    <w:rsid w:val="008D09E9"/>
    <w:rsid w:val="008E1B7A"/>
    <w:rsid w:val="008E1C2E"/>
    <w:rsid w:val="008E50B0"/>
    <w:rsid w:val="008E6329"/>
    <w:rsid w:val="008F1E49"/>
    <w:rsid w:val="008F3E79"/>
    <w:rsid w:val="008F4CEF"/>
    <w:rsid w:val="008F63F6"/>
    <w:rsid w:val="008F7C87"/>
    <w:rsid w:val="008F7D24"/>
    <w:rsid w:val="00901341"/>
    <w:rsid w:val="00902BCF"/>
    <w:rsid w:val="00903674"/>
    <w:rsid w:val="0090496D"/>
    <w:rsid w:val="00906261"/>
    <w:rsid w:val="009107B1"/>
    <w:rsid w:val="00913D00"/>
    <w:rsid w:val="00914350"/>
    <w:rsid w:val="009216E4"/>
    <w:rsid w:val="00924B85"/>
    <w:rsid w:val="00925DF8"/>
    <w:rsid w:val="00934AD5"/>
    <w:rsid w:val="009355AD"/>
    <w:rsid w:val="00942D12"/>
    <w:rsid w:val="00945674"/>
    <w:rsid w:val="009456C7"/>
    <w:rsid w:val="009469FC"/>
    <w:rsid w:val="009479FA"/>
    <w:rsid w:val="0095485D"/>
    <w:rsid w:val="00956F6D"/>
    <w:rsid w:val="00957E2C"/>
    <w:rsid w:val="00966378"/>
    <w:rsid w:val="00972003"/>
    <w:rsid w:val="009750B3"/>
    <w:rsid w:val="00976511"/>
    <w:rsid w:val="00977E93"/>
    <w:rsid w:val="009803EB"/>
    <w:rsid w:val="00980DE6"/>
    <w:rsid w:val="00981B01"/>
    <w:rsid w:val="00985B5A"/>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47F9"/>
    <w:rsid w:val="009E4CE1"/>
    <w:rsid w:val="009E4E06"/>
    <w:rsid w:val="009E4F8E"/>
    <w:rsid w:val="00A05457"/>
    <w:rsid w:val="00A07278"/>
    <w:rsid w:val="00A11936"/>
    <w:rsid w:val="00A23FDE"/>
    <w:rsid w:val="00A27462"/>
    <w:rsid w:val="00A30499"/>
    <w:rsid w:val="00A334CA"/>
    <w:rsid w:val="00A33ABC"/>
    <w:rsid w:val="00A40402"/>
    <w:rsid w:val="00A47D90"/>
    <w:rsid w:val="00A52E56"/>
    <w:rsid w:val="00A53AA1"/>
    <w:rsid w:val="00A55BF0"/>
    <w:rsid w:val="00A6148D"/>
    <w:rsid w:val="00A74270"/>
    <w:rsid w:val="00A76F07"/>
    <w:rsid w:val="00A823DC"/>
    <w:rsid w:val="00A82774"/>
    <w:rsid w:val="00A833CD"/>
    <w:rsid w:val="00A8717A"/>
    <w:rsid w:val="00A9012C"/>
    <w:rsid w:val="00A90E20"/>
    <w:rsid w:val="00A91172"/>
    <w:rsid w:val="00A936A3"/>
    <w:rsid w:val="00A95677"/>
    <w:rsid w:val="00AA41E0"/>
    <w:rsid w:val="00AA4CC9"/>
    <w:rsid w:val="00AA7A0D"/>
    <w:rsid w:val="00AB2677"/>
    <w:rsid w:val="00AB4A7E"/>
    <w:rsid w:val="00AB66D6"/>
    <w:rsid w:val="00AC11F3"/>
    <w:rsid w:val="00AD5DC7"/>
    <w:rsid w:val="00AE304C"/>
    <w:rsid w:val="00AE31EF"/>
    <w:rsid w:val="00AE43B5"/>
    <w:rsid w:val="00AE47A1"/>
    <w:rsid w:val="00AE5174"/>
    <w:rsid w:val="00AF369C"/>
    <w:rsid w:val="00AF5163"/>
    <w:rsid w:val="00AF6CAD"/>
    <w:rsid w:val="00B00926"/>
    <w:rsid w:val="00B010D4"/>
    <w:rsid w:val="00B0561A"/>
    <w:rsid w:val="00B071C6"/>
    <w:rsid w:val="00B17F31"/>
    <w:rsid w:val="00B237C6"/>
    <w:rsid w:val="00B24690"/>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3ACB"/>
    <w:rsid w:val="00B64953"/>
    <w:rsid w:val="00B65186"/>
    <w:rsid w:val="00B65877"/>
    <w:rsid w:val="00B67362"/>
    <w:rsid w:val="00B71A9C"/>
    <w:rsid w:val="00B752D8"/>
    <w:rsid w:val="00B90DAD"/>
    <w:rsid w:val="00B936BE"/>
    <w:rsid w:val="00B973FF"/>
    <w:rsid w:val="00B9753C"/>
    <w:rsid w:val="00BA13FF"/>
    <w:rsid w:val="00BB3579"/>
    <w:rsid w:val="00BB4AEB"/>
    <w:rsid w:val="00BB512D"/>
    <w:rsid w:val="00BB77FE"/>
    <w:rsid w:val="00BC3BBA"/>
    <w:rsid w:val="00BC4A5C"/>
    <w:rsid w:val="00BC50D3"/>
    <w:rsid w:val="00BD1107"/>
    <w:rsid w:val="00BD29AC"/>
    <w:rsid w:val="00BD33BB"/>
    <w:rsid w:val="00BD696D"/>
    <w:rsid w:val="00BE5E84"/>
    <w:rsid w:val="00BE7C49"/>
    <w:rsid w:val="00BF1CA3"/>
    <w:rsid w:val="00BF3C21"/>
    <w:rsid w:val="00C01502"/>
    <w:rsid w:val="00C01CA3"/>
    <w:rsid w:val="00C04522"/>
    <w:rsid w:val="00C04EC4"/>
    <w:rsid w:val="00C058FA"/>
    <w:rsid w:val="00C128CB"/>
    <w:rsid w:val="00C1326B"/>
    <w:rsid w:val="00C13D45"/>
    <w:rsid w:val="00C169B6"/>
    <w:rsid w:val="00C20A2D"/>
    <w:rsid w:val="00C21424"/>
    <w:rsid w:val="00C2168D"/>
    <w:rsid w:val="00C260ED"/>
    <w:rsid w:val="00C26CED"/>
    <w:rsid w:val="00C314F0"/>
    <w:rsid w:val="00C3591C"/>
    <w:rsid w:val="00C36D87"/>
    <w:rsid w:val="00C41CEB"/>
    <w:rsid w:val="00C42D19"/>
    <w:rsid w:val="00C50880"/>
    <w:rsid w:val="00C574F7"/>
    <w:rsid w:val="00C620C0"/>
    <w:rsid w:val="00C639BE"/>
    <w:rsid w:val="00C67423"/>
    <w:rsid w:val="00C708DE"/>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1FF6"/>
    <w:rsid w:val="00CE4245"/>
    <w:rsid w:val="00CE523D"/>
    <w:rsid w:val="00CE6412"/>
    <w:rsid w:val="00CF16A3"/>
    <w:rsid w:val="00CF3317"/>
    <w:rsid w:val="00CF5E9D"/>
    <w:rsid w:val="00CF73F2"/>
    <w:rsid w:val="00D0075E"/>
    <w:rsid w:val="00D04FBB"/>
    <w:rsid w:val="00D077B9"/>
    <w:rsid w:val="00D1193E"/>
    <w:rsid w:val="00D17D0E"/>
    <w:rsid w:val="00D27444"/>
    <w:rsid w:val="00D30624"/>
    <w:rsid w:val="00D32E82"/>
    <w:rsid w:val="00D342C9"/>
    <w:rsid w:val="00D3516F"/>
    <w:rsid w:val="00D35A85"/>
    <w:rsid w:val="00D36F61"/>
    <w:rsid w:val="00D42BBF"/>
    <w:rsid w:val="00D44E95"/>
    <w:rsid w:val="00D5308F"/>
    <w:rsid w:val="00D539E0"/>
    <w:rsid w:val="00D5598E"/>
    <w:rsid w:val="00D57584"/>
    <w:rsid w:val="00D67402"/>
    <w:rsid w:val="00D7542E"/>
    <w:rsid w:val="00D754CE"/>
    <w:rsid w:val="00D77262"/>
    <w:rsid w:val="00D80655"/>
    <w:rsid w:val="00D82F81"/>
    <w:rsid w:val="00D83AC3"/>
    <w:rsid w:val="00D83F52"/>
    <w:rsid w:val="00D853BF"/>
    <w:rsid w:val="00D87BE1"/>
    <w:rsid w:val="00D919B2"/>
    <w:rsid w:val="00D92B82"/>
    <w:rsid w:val="00D92F0D"/>
    <w:rsid w:val="00D9573A"/>
    <w:rsid w:val="00DA11E4"/>
    <w:rsid w:val="00DA4BB0"/>
    <w:rsid w:val="00DB1318"/>
    <w:rsid w:val="00DB239F"/>
    <w:rsid w:val="00DB750D"/>
    <w:rsid w:val="00DC1442"/>
    <w:rsid w:val="00DC1A1E"/>
    <w:rsid w:val="00DC1C92"/>
    <w:rsid w:val="00DC4178"/>
    <w:rsid w:val="00DC482E"/>
    <w:rsid w:val="00DD4ACA"/>
    <w:rsid w:val="00DD7557"/>
    <w:rsid w:val="00DE343E"/>
    <w:rsid w:val="00DE6315"/>
    <w:rsid w:val="00DE64FA"/>
    <w:rsid w:val="00DE718C"/>
    <w:rsid w:val="00DE7D84"/>
    <w:rsid w:val="00DF0E9B"/>
    <w:rsid w:val="00DF1ADB"/>
    <w:rsid w:val="00DF4A35"/>
    <w:rsid w:val="00DF648D"/>
    <w:rsid w:val="00DF68B5"/>
    <w:rsid w:val="00DF6F45"/>
    <w:rsid w:val="00DF7813"/>
    <w:rsid w:val="00E00437"/>
    <w:rsid w:val="00E038AD"/>
    <w:rsid w:val="00E0466C"/>
    <w:rsid w:val="00E057C7"/>
    <w:rsid w:val="00E07B2C"/>
    <w:rsid w:val="00E27050"/>
    <w:rsid w:val="00E30E6A"/>
    <w:rsid w:val="00E34A04"/>
    <w:rsid w:val="00E53B4E"/>
    <w:rsid w:val="00E57159"/>
    <w:rsid w:val="00E624DE"/>
    <w:rsid w:val="00E70F1B"/>
    <w:rsid w:val="00E74060"/>
    <w:rsid w:val="00E75026"/>
    <w:rsid w:val="00E756F6"/>
    <w:rsid w:val="00E75AB4"/>
    <w:rsid w:val="00E8099B"/>
    <w:rsid w:val="00E90325"/>
    <w:rsid w:val="00E90F09"/>
    <w:rsid w:val="00E924CD"/>
    <w:rsid w:val="00E925C4"/>
    <w:rsid w:val="00E9318C"/>
    <w:rsid w:val="00E937CB"/>
    <w:rsid w:val="00EA0676"/>
    <w:rsid w:val="00EA65F6"/>
    <w:rsid w:val="00EB3259"/>
    <w:rsid w:val="00EB3600"/>
    <w:rsid w:val="00EB42EA"/>
    <w:rsid w:val="00EC4B3D"/>
    <w:rsid w:val="00ED0691"/>
    <w:rsid w:val="00ED1F72"/>
    <w:rsid w:val="00ED749F"/>
    <w:rsid w:val="00ED7AA6"/>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40349"/>
    <w:rsid w:val="00F40B71"/>
    <w:rsid w:val="00F441A3"/>
    <w:rsid w:val="00F45B36"/>
    <w:rsid w:val="00F500C2"/>
    <w:rsid w:val="00F57B5A"/>
    <w:rsid w:val="00F65466"/>
    <w:rsid w:val="00F67FB2"/>
    <w:rsid w:val="00F7061F"/>
    <w:rsid w:val="00F75922"/>
    <w:rsid w:val="00F75D3D"/>
    <w:rsid w:val="00F82217"/>
    <w:rsid w:val="00F84EC6"/>
    <w:rsid w:val="00F91CB2"/>
    <w:rsid w:val="00F94083"/>
    <w:rsid w:val="00F96482"/>
    <w:rsid w:val="00FB01A1"/>
    <w:rsid w:val="00FB061E"/>
    <w:rsid w:val="00FB2F8E"/>
    <w:rsid w:val="00FB3C8A"/>
    <w:rsid w:val="00FB4CE1"/>
    <w:rsid w:val="00FB6137"/>
    <w:rsid w:val="00FC130C"/>
    <w:rsid w:val="00FC31F7"/>
    <w:rsid w:val="00FC6117"/>
    <w:rsid w:val="00FC681F"/>
    <w:rsid w:val="00FD084B"/>
    <w:rsid w:val="00FD0CBC"/>
    <w:rsid w:val="00FD4341"/>
    <w:rsid w:val="00FD4CEB"/>
    <w:rsid w:val="00FD5876"/>
    <w:rsid w:val="00FD59BF"/>
    <w:rsid w:val="00FD5BA9"/>
    <w:rsid w:val="00FD68DE"/>
    <w:rsid w:val="00FD7F2D"/>
    <w:rsid w:val="00FE2618"/>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D7458-F316-4EED-BCD3-493E935E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6810201">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D5364-0715-4FD0-B307-F94ED8D1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40</Pages>
  <Words>16489</Words>
  <Characters>93990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110259</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22</cp:revision>
  <dcterms:created xsi:type="dcterms:W3CDTF">2021-05-13T06:37:00Z</dcterms:created>
  <dcterms:modified xsi:type="dcterms:W3CDTF">2021-05-14T06:51:00Z</dcterms:modified>
</cp:coreProperties>
</file>