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sz w:val="28"/>
          <w:szCs w:val="28"/>
        </w:rPr>
      </w:pPr>
      <w:bookmarkStart w:id="0" w:name="Par688"/>
      <w:bookmarkEnd w:id="0"/>
      <w:bookmarkStart w:id="8" w:name="_GoBack"/>
      <w:bookmarkEnd w:id="8"/>
      <w:r>
        <w:rPr>
          <w:sz w:val="28"/>
          <w:szCs w:val="28"/>
        </w:rPr>
        <w:t>Сведения об условиях договора и графике исполнения его обязательств</w:t>
      </w:r>
    </w:p>
    <w:p>
      <w:pPr>
        <w:pStyle w:val="2"/>
      </w:pPr>
      <w:r>
        <w:t>Предмет и стороны</w:t>
      </w:r>
      <w:bookmarkStart w:id="1" w:name="Par690"/>
      <w:bookmarkEnd w:id="1"/>
      <w:r>
        <w:t xml:space="preserve"> договора</w:t>
      </w:r>
    </w:p>
    <w:p>
      <w:pPr>
        <w:pStyle w:val="3"/>
      </w:pPr>
      <w:r>
        <w:t>Сведения о договоре</w:t>
      </w:r>
    </w:p>
    <w:p>
      <w:pPr>
        <w:tabs>
          <w:tab w:val="left" w:pos="10770"/>
        </w:tabs>
        <w:ind w:left="1418"/>
      </w:pPr>
      <w:r>
        <w:t>Реестровый номер позиции ПЗ (ЕАСУЗ): 053282-24</w:t>
      </w:r>
    </w:p>
    <w:p>
      <w:pPr>
        <w:ind w:left="1418"/>
      </w:pPr>
      <w:r>
        <w:rPr>
          <w:szCs w:val="28"/>
        </w:rPr>
        <w:t>Год планирования</w:t>
      </w:r>
      <w:r>
        <w:t>: 2024</w:t>
      </w:r>
    </w:p>
    <w:p>
      <w:pPr>
        <w:ind w:left="1418"/>
      </w:pPr>
      <w:r>
        <w:t>Предмет договора: Поставка труб ПЭ 100 водопроводной напорной в ассортименте и комплектующих для ее монтажа , трубы канализационной гофрированной для нужд МУП "Водоканал" г.о. Кашира</w:t>
      </w:r>
    </w:p>
    <w:p>
      <w:pPr>
        <w:ind w:left="1418"/>
      </w:pPr>
      <w:r>
        <w:t>Цена договора, руб.: 1 511 554,16</w:t>
      </w:r>
    </w:p>
    <w:p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>
        <w:rPr>
          <w:lang w:val="en-GB"/>
        </w:rPr>
        <w:t>Нет</w:t>
      </w:r>
    </w:p>
    <w:p>
      <w:pPr>
        <w:ind w:left="1418"/>
      </w:pPr>
      <w:r>
        <w:t>Начало исполнения договора: 1 раб. дн. от даты заключения договора</w:t>
      </w:r>
    </w:p>
    <w:p>
      <w:pPr>
        <w:ind w:left="1418"/>
      </w:pPr>
      <w:r>
        <w:t>Конец исполнения договора: 31.12.2024 (МСК)</w:t>
      </w:r>
    </w:p>
    <w:p>
      <w:pPr>
        <w:pStyle w:val="3"/>
      </w:pPr>
      <w:r>
        <w:t>Сведения о заказчике</w:t>
      </w:r>
    </w:p>
    <w:p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МУНИЦИПАЛЬНОЕ УНИТАРНОЕ ПРЕДПРИЯТИЕ"ВОДОКАНАЛ"ГОРОДСКОГО ОКРУГА КАШИРА</w:t>
      </w:r>
    </w:p>
    <w:p>
      <w:pPr>
        <w:ind w:left="1418"/>
      </w:pPr>
      <w:r>
        <w:t>ИНН: 5019025953</w:t>
      </w:r>
    </w:p>
    <w:p>
      <w:pPr>
        <w:ind w:left="1418"/>
      </w:pPr>
      <w:r>
        <w:t xml:space="preserve">КПП: </w:t>
      </w:r>
      <w:r>
        <w:rPr>
          <w:lang w:val="en-US"/>
        </w:rPr>
        <w:t>501901001</w:t>
      </w:r>
    </w:p>
    <w:p>
      <w:pPr>
        <w:ind w:left="1418"/>
      </w:pPr>
      <w:r>
        <w:t>Почтовый адрес:</w:t>
      </w:r>
      <w:r>
        <w:rPr>
          <w:lang w:val="en-US"/>
        </w:rPr>
        <w:t xml:space="preserve"> 142900, Московская область, г. Кашира, ул. Советская, д. 28, помещение 140</w:t>
      </w:r>
    </w:p>
    <w:p>
      <w:pPr>
        <w:ind w:left="1418"/>
      </w:pPr>
      <w:r>
        <w:t>Местонахождение: 142900, Московская область, г. Кашира, ул. Советская, д. 28, помещение 140</w:t>
      </w:r>
    </w:p>
    <w:p>
      <w:pPr>
        <w:pStyle w:val="3"/>
      </w:pPr>
      <w:r>
        <w:t>Сведения об исполнителе</w:t>
      </w:r>
    </w:p>
    <w:p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>
      <w:pPr>
        <w:ind w:left="1418"/>
      </w:pPr>
      <w:r>
        <w:t>ИНН: ________________</w:t>
      </w:r>
    </w:p>
    <w:p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>
      <w:pPr>
        <w:ind w:left="1418"/>
        <w:rPr>
          <w:lang w:val="en-US"/>
        </w:rPr>
      </w:pPr>
      <w:r>
        <w:t>Почтовый адрес</w:t>
      </w:r>
      <w:r>
        <w:rPr>
          <w:lang w:val="en-US"/>
        </w:rPr>
        <w:t>: ________________</w:t>
      </w:r>
    </w:p>
    <w:p>
      <w:pPr>
        <w:ind w:left="1418"/>
      </w:pPr>
      <w:r>
        <w:t>Местонахождение: ________________</w:t>
      </w:r>
    </w:p>
    <w:p>
      <w:pPr>
        <w:pStyle w:val="3"/>
      </w:pPr>
      <w:r>
        <w:t>Сведения о других участниках исполнения договора</w:t>
      </w:r>
    </w:p>
    <w:p>
      <w:pPr>
        <w:pStyle w:val="113"/>
      </w:pPr>
      <w:r>
        <w:rPr>
          <w:rFonts w:eastAsiaTheme="minorHAnsi"/>
          <w:lang w:eastAsia="en-US"/>
        </w:rPr>
        <w:t>Отсутствуют</w:t>
      </w:r>
    </w:p>
    <w:p>
      <w:pPr>
        <w:pStyle w:val="3"/>
      </w:pPr>
      <w:r>
        <w:t>Сведения об объектах закупки</w:t>
      </w:r>
    </w:p>
    <w:p/>
    <w:tbl>
      <w:tblPr>
        <w:tblStyle w:val="12"/>
        <w:tblpPr w:leftFromText="180" w:rightFromText="180" w:vertAnchor="text" w:horzAnchor="page" w:tblpX="1177" w:tblpY="2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223"/>
        <w:gridCol w:w="4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235" w:type="dxa"/>
            <w:shd w:val="clear" w:color="auto" w:fill="auto"/>
          </w:tcPr>
          <w:p>
            <w:pPr>
              <w:pStyle w:val="111"/>
              <w:keepNext/>
            </w:pPr>
            <w:r>
              <w:rPr>
                <w:rStyle w:val="110"/>
                <w:rFonts w:eastAsiaTheme="minorHAnsi"/>
              </w:rPr>
              <w:t>КОЗ 2 / КОЗ / ОКПД 2</w:t>
            </w:r>
          </w:p>
        </w:tc>
        <w:tc>
          <w:tcPr>
            <w:tcW w:w="8223" w:type="dxa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4251" w:type="dxa"/>
            <w:shd w:val="clear" w:color="auto" w:fill="auto"/>
          </w:tcPr>
          <w:p>
            <w:pPr>
              <w:pStyle w:val="109"/>
              <w:keepNext/>
            </w:pPr>
            <w:r>
              <w:t>Общая стоимость,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shd w:val="clear" w:color="auto" w:fill="auto"/>
          </w:tcPr>
          <w:p>
            <w:pPr>
              <w:pStyle w:val="111"/>
              <w:rPr>
                <w:rFonts w:eastAsiaTheme="minorHAnsi"/>
                <w:lang w:val="en-US"/>
              </w:rPr>
            </w:pPr>
            <w:r>
              <w:rPr>
                <w:lang w:val="en-US"/>
              </w:rPr>
              <w:t>11.201.06.03.05.01.081 / 01.71.16.02.01.02.05.04.10</w:t>
            </w:r>
            <w:r>
              <w:rPr>
                <w:b/>
                <w:lang w:val="en-US"/>
              </w:rPr>
              <w:t xml:space="preserve"> / </w:t>
            </w:r>
            <w:r>
              <w:rPr>
                <w:lang w:val="en-US"/>
              </w:rPr>
              <w:t>22.21.29.110</w:t>
            </w:r>
          </w:p>
        </w:tc>
        <w:tc>
          <w:tcPr>
            <w:tcW w:w="8223" w:type="dxa"/>
            <w:shd w:val="clear" w:color="auto" w:fill="auto"/>
          </w:tcPr>
          <w:p>
            <w:pPr>
              <w:pStyle w:val="111"/>
            </w:pPr>
            <w:r>
              <w:t>Труба напорная из термопластов</w:t>
            </w:r>
          </w:p>
        </w:tc>
        <w:tc>
          <w:tcPr>
            <w:tcW w:w="4251" w:type="dxa"/>
            <w:shd w:val="clear" w:color="auto" w:fill="auto"/>
          </w:tcPr>
          <w:p>
            <w:pPr>
              <w:pStyle w:val="111"/>
              <w:jc w:val="right"/>
            </w:pPr>
            <w:r>
              <w:t>(не указано)*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shd w:val="clear" w:color="auto" w:fill="auto"/>
          </w:tcPr>
          <w:p>
            <w:pPr>
              <w:pStyle w:val="111"/>
              <w:rPr>
                <w:rFonts w:eastAsiaTheme="minorHAnsi"/>
                <w:lang w:val="en-US"/>
              </w:rPr>
            </w:pPr>
            <w:r>
              <w:rPr>
                <w:lang w:val="en-US"/>
              </w:rPr>
              <w:t>11.201.06.03.05.02.003 / 01.22.08.7771</w:t>
            </w:r>
            <w:r>
              <w:rPr>
                <w:b/>
                <w:lang w:val="en-US"/>
              </w:rPr>
              <w:t xml:space="preserve"> / </w:t>
            </w:r>
            <w:r>
              <w:rPr>
                <w:lang w:val="en-US"/>
              </w:rPr>
              <w:t>22.21.21.123</w:t>
            </w:r>
          </w:p>
        </w:tc>
        <w:tc>
          <w:tcPr>
            <w:tcW w:w="8223" w:type="dxa"/>
            <w:shd w:val="clear" w:color="auto" w:fill="auto"/>
          </w:tcPr>
          <w:p>
            <w:pPr>
              <w:pStyle w:val="111"/>
            </w:pPr>
            <w:r>
              <w:t>Труба полипропиленовая раструбная для систем водоотведения, диаметр 50 мм, длина 1000 мм</w:t>
            </w:r>
          </w:p>
        </w:tc>
        <w:tc>
          <w:tcPr>
            <w:tcW w:w="4251" w:type="dxa"/>
            <w:shd w:val="clear" w:color="auto" w:fill="auto"/>
          </w:tcPr>
          <w:p>
            <w:pPr>
              <w:pStyle w:val="111"/>
              <w:jc w:val="right"/>
            </w:pPr>
            <w:r>
              <w:t>(не указано)*</w:t>
            </w:r>
          </w:p>
        </w:tc>
      </w:tr>
    </w:tbl>
    <w:p>
      <w:pPr>
        <w:pStyle w:val="111"/>
        <w:rPr>
          <w:sz w:val="2"/>
          <w:szCs w:val="2"/>
        </w:rPr>
      </w:pPr>
    </w:p>
    <w:p>
      <w:pPr>
        <w:pStyle w:val="11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>
      <w:pPr>
        <w:pStyle w:val="2"/>
      </w:pPr>
      <w:bookmarkStart w:id="2" w:name="Par692"/>
      <w:bookmarkEnd w:id="2"/>
      <w:r>
        <w:t>Условия и особенности заключаемого договора</w:t>
      </w:r>
    </w:p>
    <w:p>
      <w:pPr>
        <w:pStyle w:val="113"/>
      </w:pPr>
      <w:bookmarkStart w:id="3" w:name="Par697"/>
      <w:bookmarkEnd w:id="3"/>
    </w:p>
    <w:p>
      <w:pPr>
        <w:pStyle w:val="113"/>
      </w:pPr>
    </w:p>
    <w:p>
      <w:pPr>
        <w:pStyle w:val="113"/>
      </w:pPr>
      <w:bookmarkStart w:id="4" w:name="Par706"/>
      <w:bookmarkEnd w:id="4"/>
      <w:r>
        <w:rPr>
          <w:rFonts w:eastAsiaTheme="minorHAnsi"/>
          <w:lang w:eastAsia="en-US"/>
        </w:rPr>
        <w:t>Отсутствуют</w:t>
      </w:r>
    </w:p>
    <w:p>
      <w:pPr>
        <w:pStyle w:val="2"/>
      </w:pPr>
      <w:r>
        <w:t>Обязательства сторон</w:t>
      </w:r>
    </w:p>
    <w:p>
      <w:pPr>
        <w:rPr>
          <w:rStyle w:val="97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1" w:type="pct"/>
          </w:tcPr>
          <w:p>
            <w:pPr>
              <w:pStyle w:val="109"/>
              <w:keepNext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>
            <w:pPr>
              <w:pStyle w:val="10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>
            <w:pPr>
              <w:pStyle w:val="10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>
            <w:pPr>
              <w:pStyle w:val="10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>
            <w:pPr>
              <w:pStyle w:val="10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09"/>
              <w:keepNext/>
            </w:pPr>
            <w:r>
              <w:t>Получатель (потребитель)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" w:type="pct"/>
          </w:tcPr>
          <w:p>
            <w:pPr>
              <w:pStyle w:val="11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>
            <w:pPr>
              <w:pStyle w:val="111"/>
            </w:pPr>
            <w:r>
              <w:t>Поставка товара</w:t>
            </w:r>
          </w:p>
        </w:tc>
        <w:tc>
          <w:tcPr>
            <w:tcW w:w="959" w:type="pct"/>
          </w:tcPr>
          <w:p>
            <w:pPr>
              <w:pStyle w:val="111"/>
            </w:pPr>
            <w:r>
              <w:t xml:space="preserve"> Наименование:  Труба напорная из термопластов </w:t>
            </w:r>
          </w:p>
          <w:p>
            <w:pPr>
              <w:pStyle w:val="111"/>
            </w:pPr>
            <w:r>
              <w:t xml:space="preserve"> Наименование:  Труба полипропиленовая раструбная для систем водоотведения, диаметр 50 мм, длина 1000 мм </w:t>
            </w:r>
          </w:p>
        </w:tc>
        <w:tc>
          <w:tcPr>
            <w:tcW w:w="671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1 раб.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30.07.2024 (МСК)</w:t>
            </w:r>
          </w:p>
        </w:tc>
        <w:tc>
          <w:tcPr>
            <w:tcW w:w="622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</w:tbl>
    <w:p>
      <w:pPr>
        <w:rPr>
          <w:lang w:val="en-US"/>
        </w:rPr>
      </w:pPr>
    </w:p>
    <w:p>
      <w:pPr>
        <w:pStyle w:val="2"/>
      </w:pPr>
      <w:bookmarkStart w:id="5" w:name="Par712"/>
      <w:bookmarkEnd w:id="5"/>
      <w:r>
        <w:t>Порядок оплаты по договору</w:t>
      </w:r>
    </w:p>
    <w:p>
      <w:pPr>
        <w:rPr>
          <w:rStyle w:val="97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</w:trPr>
        <w:tc>
          <w:tcPr>
            <w:tcW w:w="154" w:type="pct"/>
          </w:tcPr>
          <w:p>
            <w:pPr>
              <w:pStyle w:val="109"/>
              <w:keepNext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>
            <w:pPr>
              <w:pStyle w:val="10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0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>
            <w:pPr>
              <w:pStyle w:val="10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>
            <w:pPr>
              <w:pStyle w:val="10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>
            <w:pPr>
              <w:pStyle w:val="109"/>
              <w:keepNext/>
            </w:pPr>
            <w:r>
              <w:t>Документ-предшественник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" w:type="pct"/>
          </w:tcPr>
          <w:p>
            <w:pPr>
              <w:pStyle w:val="11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>
            <w:pPr>
              <w:pStyle w:val="11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>
            <w:pPr>
              <w:pStyle w:val="11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11"/>
            </w:pPr>
            <w:r>
              <w:t>7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1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>
            <w:pPr>
              <w:pStyle w:val="111"/>
              <w:jc w:val="right"/>
            </w:pPr>
          </w:p>
        </w:tc>
        <w:tc>
          <w:tcPr>
            <w:tcW w:w="753" w:type="pct"/>
            <w:shd w:val="clear" w:color="auto" w:fill="auto"/>
          </w:tcPr>
          <w:p>
            <w:pPr>
              <w:pStyle w:val="11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>
            <w:pPr>
              <w:pStyle w:val="111"/>
            </w:pPr>
            <w:r>
              <w:t>«Универсальный передаточный документ (СЧФДОП), формат УПД, утвержденный приказом ФНС России» (Поставка товара)</w:t>
            </w:r>
          </w:p>
        </w:tc>
      </w:tr>
    </w:tbl>
    <w:p>
      <w:pPr>
        <w:rPr>
          <w:lang w:val="en-US"/>
        </w:rPr>
      </w:pPr>
    </w:p>
    <w:p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>
      <w:pPr>
        <w:pStyle w:val="2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/>
    <w:tbl>
      <w:tblPr>
        <w:tblStyle w:val="12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409"/>
        <w:gridCol w:w="2480"/>
        <w:gridCol w:w="186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86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>
            <w:pPr>
              <w:pStyle w:val="10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Ответственная сторона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vMerge w:val="restart"/>
            <w:shd w:val="clear" w:color="auto" w:fill="auto"/>
          </w:tcPr>
          <w:p>
            <w:pPr>
              <w:pStyle w:val="111"/>
            </w:pPr>
            <w:r>
              <w:t>Платежное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>
            <w:pPr>
              <w:pStyle w:val="11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7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vMerge w:val="restart"/>
            <w:shd w:val="clear" w:color="auto" w:fill="auto"/>
          </w:tcPr>
          <w:p>
            <w:pPr>
              <w:pStyle w:val="111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>
            <w:pPr>
              <w:pStyle w:val="11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30 дн. от даты начала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Поставщик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1821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</w:tbl>
    <w:p/>
    <w:p/>
    <w:p>
      <w:pPr>
        <w:rPr>
          <w:lang w:val="en-US"/>
        </w:rPr>
      </w:pPr>
    </w:p>
    <w:p>
      <w:pPr>
        <w:pStyle w:val="2"/>
      </w:pPr>
      <w:bookmarkStart w:id="7" w:name="Par770"/>
      <w:bookmarkEnd w:id="7"/>
      <w:r>
        <w:t>Порядок приёмки результатов исполнения</w:t>
      </w:r>
    </w:p>
    <w:p>
      <w:pPr>
        <w:rPr>
          <w:lang w:val="en-US"/>
        </w:rPr>
      </w:pPr>
    </w:p>
    <w:tbl>
      <w:tblPr>
        <w:tblStyle w:val="12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408"/>
        <w:gridCol w:w="2480"/>
        <w:gridCol w:w="1864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58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>
            <w:pPr>
              <w:pStyle w:val="10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Ответственная сторона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pct"/>
            <w:vMerge w:val="restart"/>
            <w:shd w:val="clear" w:color="auto" w:fill="auto"/>
          </w:tcPr>
          <w:p>
            <w:pPr>
              <w:pStyle w:val="111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1773" w:type="pct"/>
            <w:vMerge w:val="restart"/>
            <w:shd w:val="clear" w:color="auto" w:fill="auto"/>
          </w:tcPr>
          <w:p>
            <w:pPr>
              <w:pStyle w:val="111"/>
            </w:pPr>
            <w:r>
              <w:t>Поставка товара</w:t>
            </w:r>
          </w:p>
        </w:tc>
        <w:tc>
          <w:tcPr>
            <w:tcW w:w="813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11"/>
            </w:pPr>
            <w:r>
              <w:t>30 дн. от даты начала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11"/>
            </w:pPr>
            <w:r>
              <w:t>Поставщик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1773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813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11"/>
            </w:pPr>
            <w:r>
              <w:t>5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</w:tbl>
    <w:p>
      <w:pPr>
        <w:rPr>
          <w:lang w:val="en-US"/>
        </w:rPr>
      </w:pPr>
    </w:p>
    <w:p>
      <w:pPr>
        <w:pStyle w:val="2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>
      <w:pPr>
        <w:pStyle w:val="113"/>
        <w:keepNext/>
        <w:rPr>
          <w:rStyle w:val="64"/>
        </w:rPr>
      </w:pPr>
      <w:r>
        <w:t>Сведения об ответственности за неисполнение (ненадлежащее исполнение) обязательств:</w:t>
      </w:r>
    </w:p>
    <w:p>
      <w:pPr>
        <w:pStyle w:val="113"/>
      </w:pPr>
      <w:r>
        <w:rPr>
          <w:rFonts w:eastAsiaTheme="minorHAnsi"/>
        </w:rPr>
        <w:t>Отсутствуют</w:t>
      </w:r>
    </w:p>
    <w:p>
      <w:pPr>
        <w:rPr>
          <w:szCs w:val="28"/>
        </w:rPr>
      </w:pPr>
      <w:r>
        <w:br w:type="page"/>
      </w:r>
    </w:p>
    <w:sectPr>
      <w:footerReference r:id="rId6" w:type="first"/>
      <w:footerReference r:id="rId5" w:type="default"/>
      <w:pgSz w:w="16838" w:h="11906" w:orient="landscape"/>
      <w:pgMar w:top="567" w:right="1134" w:bottom="1418" w:left="1134" w:header="720" w:footer="720" w:gutter="0"/>
      <w:cols w:space="720" w:num="1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bCs/>
      </w:rPr>
      <w:fldChar w:fldCharType="begin"/>
    </w:r>
    <w:r>
      <w:rPr>
        <w:bCs/>
      </w:rPr>
      <w:instrText xml:space="preserve">PAGE</w:instrText>
    </w:r>
    <w:r>
      <w:rPr>
        <w:bCs/>
      </w:rPr>
      <w:fldChar w:fldCharType="separate"/>
    </w:r>
    <w:r>
      <w:rPr>
        <w:bCs/>
      </w:rPr>
      <w:t>8</w:t>
    </w:r>
    <w:r>
      <w:rPr>
        <w:bCs/>
      </w:rPr>
      <w:fldChar w:fldCharType="end"/>
    </w:r>
    <w:r>
      <w:t xml:space="preserve"> из </w:t>
    </w:r>
    <w:r>
      <w:rPr>
        <w:bCs/>
      </w:rPr>
      <w:fldChar w:fldCharType="begin"/>
    </w:r>
    <w:r>
      <w:rPr>
        <w:bCs/>
      </w:rPr>
      <w:instrText xml:space="preserve">NUMPAGES</w:instrText>
    </w:r>
    <w:r>
      <w:rPr>
        <w:bCs/>
      </w:rPr>
      <w:fldChar w:fldCharType="separate"/>
    </w:r>
    <w:r>
      <w:rPr>
        <w:bCs/>
      </w:rPr>
      <w:t>20</w:t>
    </w:r>
    <w:r>
      <w:rPr>
        <w:bCs/>
      </w:rPr>
      <w:fldChar w:fldCharType="end"/>
    </w:r>
  </w:p>
  <w:p>
    <w:pPr>
      <w:pStyle w:val="2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84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 w:tentative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1422" w:hanging="85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2C17"/>
    <w:rsid w:val="0007302E"/>
    <w:rsid w:val="000746EE"/>
    <w:rsid w:val="00085DB5"/>
    <w:rsid w:val="00092B5E"/>
    <w:rsid w:val="0009303C"/>
    <w:rsid w:val="000958EF"/>
    <w:rsid w:val="00097DB2"/>
    <w:rsid w:val="000A16A1"/>
    <w:rsid w:val="000A2F4A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0F3E47"/>
    <w:rsid w:val="000F58E5"/>
    <w:rsid w:val="00104C0D"/>
    <w:rsid w:val="0010520D"/>
    <w:rsid w:val="00107982"/>
    <w:rsid w:val="0011106E"/>
    <w:rsid w:val="00112263"/>
    <w:rsid w:val="00114BF3"/>
    <w:rsid w:val="001168CB"/>
    <w:rsid w:val="00124FCD"/>
    <w:rsid w:val="00134A8C"/>
    <w:rsid w:val="00140117"/>
    <w:rsid w:val="001406FC"/>
    <w:rsid w:val="0014412F"/>
    <w:rsid w:val="00145869"/>
    <w:rsid w:val="001470E9"/>
    <w:rsid w:val="0015016E"/>
    <w:rsid w:val="00153D60"/>
    <w:rsid w:val="00154074"/>
    <w:rsid w:val="00154B7C"/>
    <w:rsid w:val="00155E52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1F6AA7"/>
    <w:rsid w:val="00203575"/>
    <w:rsid w:val="002132CE"/>
    <w:rsid w:val="00214F44"/>
    <w:rsid w:val="00224458"/>
    <w:rsid w:val="00224FF0"/>
    <w:rsid w:val="00227D47"/>
    <w:rsid w:val="00231FC8"/>
    <w:rsid w:val="002335A3"/>
    <w:rsid w:val="00235245"/>
    <w:rsid w:val="0023639A"/>
    <w:rsid w:val="002407A4"/>
    <w:rsid w:val="00240B20"/>
    <w:rsid w:val="00246723"/>
    <w:rsid w:val="00247747"/>
    <w:rsid w:val="00252561"/>
    <w:rsid w:val="00252B1A"/>
    <w:rsid w:val="002556BC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1172"/>
    <w:rsid w:val="002F245B"/>
    <w:rsid w:val="002F3CA3"/>
    <w:rsid w:val="002F4B90"/>
    <w:rsid w:val="00300CD5"/>
    <w:rsid w:val="003026BE"/>
    <w:rsid w:val="00304179"/>
    <w:rsid w:val="00310A9A"/>
    <w:rsid w:val="00310C67"/>
    <w:rsid w:val="00311125"/>
    <w:rsid w:val="00312310"/>
    <w:rsid w:val="0031350F"/>
    <w:rsid w:val="00313AFE"/>
    <w:rsid w:val="0031663C"/>
    <w:rsid w:val="0031750B"/>
    <w:rsid w:val="00317F77"/>
    <w:rsid w:val="00326ED3"/>
    <w:rsid w:val="00344CBB"/>
    <w:rsid w:val="003515EE"/>
    <w:rsid w:val="003518B0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3CE9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05547"/>
    <w:rsid w:val="00407F63"/>
    <w:rsid w:val="00410DE6"/>
    <w:rsid w:val="00411BB8"/>
    <w:rsid w:val="00414FCE"/>
    <w:rsid w:val="00415B5D"/>
    <w:rsid w:val="00415D72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34B3"/>
    <w:rsid w:val="004A54DB"/>
    <w:rsid w:val="004B2DDF"/>
    <w:rsid w:val="004B6602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0308"/>
    <w:rsid w:val="005330C0"/>
    <w:rsid w:val="00533B57"/>
    <w:rsid w:val="00540072"/>
    <w:rsid w:val="00541296"/>
    <w:rsid w:val="00544223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A4D01"/>
    <w:rsid w:val="005B007B"/>
    <w:rsid w:val="005B75BC"/>
    <w:rsid w:val="005B7F7B"/>
    <w:rsid w:val="005C0DA9"/>
    <w:rsid w:val="005C40F2"/>
    <w:rsid w:val="005D234A"/>
    <w:rsid w:val="005E30F4"/>
    <w:rsid w:val="005E423D"/>
    <w:rsid w:val="005E595F"/>
    <w:rsid w:val="00600D2A"/>
    <w:rsid w:val="0060188D"/>
    <w:rsid w:val="006026B0"/>
    <w:rsid w:val="00620874"/>
    <w:rsid w:val="006208E0"/>
    <w:rsid w:val="00620B21"/>
    <w:rsid w:val="00624FBD"/>
    <w:rsid w:val="00627CE8"/>
    <w:rsid w:val="00634989"/>
    <w:rsid w:val="00635C21"/>
    <w:rsid w:val="00640CCA"/>
    <w:rsid w:val="006426D7"/>
    <w:rsid w:val="00657D59"/>
    <w:rsid w:val="00657E20"/>
    <w:rsid w:val="00660552"/>
    <w:rsid w:val="00661EAA"/>
    <w:rsid w:val="006809DA"/>
    <w:rsid w:val="0068398F"/>
    <w:rsid w:val="0068700B"/>
    <w:rsid w:val="006A1BCE"/>
    <w:rsid w:val="006C06F8"/>
    <w:rsid w:val="006C0FFD"/>
    <w:rsid w:val="006C5D23"/>
    <w:rsid w:val="006C65B6"/>
    <w:rsid w:val="006C6979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1254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264"/>
    <w:rsid w:val="00802C8A"/>
    <w:rsid w:val="00803EA8"/>
    <w:rsid w:val="00804273"/>
    <w:rsid w:val="00806ED8"/>
    <w:rsid w:val="00821E02"/>
    <w:rsid w:val="00822E1C"/>
    <w:rsid w:val="00826AF0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2EF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97D3C"/>
    <w:rsid w:val="008A2F3B"/>
    <w:rsid w:val="008A47DF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E2680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35F40"/>
    <w:rsid w:val="009431FF"/>
    <w:rsid w:val="00943E25"/>
    <w:rsid w:val="00944025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0EE1"/>
    <w:rsid w:val="009B36D8"/>
    <w:rsid w:val="009B4439"/>
    <w:rsid w:val="009B543C"/>
    <w:rsid w:val="009B6BF4"/>
    <w:rsid w:val="009C1393"/>
    <w:rsid w:val="009C3957"/>
    <w:rsid w:val="009C3E42"/>
    <w:rsid w:val="009C55B4"/>
    <w:rsid w:val="009D4AA8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3B92"/>
    <w:rsid w:val="00AA438B"/>
    <w:rsid w:val="00AA6869"/>
    <w:rsid w:val="00AB2B7B"/>
    <w:rsid w:val="00AB4DBF"/>
    <w:rsid w:val="00AB5733"/>
    <w:rsid w:val="00AC7D1D"/>
    <w:rsid w:val="00AD6893"/>
    <w:rsid w:val="00AE1510"/>
    <w:rsid w:val="00AE3E13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4B69"/>
    <w:rsid w:val="00B5533F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B3244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C079F"/>
    <w:rsid w:val="00CD1C74"/>
    <w:rsid w:val="00CD7937"/>
    <w:rsid w:val="00CE7EAF"/>
    <w:rsid w:val="00CF5F00"/>
    <w:rsid w:val="00D009CA"/>
    <w:rsid w:val="00D06009"/>
    <w:rsid w:val="00D07CFE"/>
    <w:rsid w:val="00D113D2"/>
    <w:rsid w:val="00D16E73"/>
    <w:rsid w:val="00D17CFC"/>
    <w:rsid w:val="00D20D12"/>
    <w:rsid w:val="00D232BF"/>
    <w:rsid w:val="00D24556"/>
    <w:rsid w:val="00D2608B"/>
    <w:rsid w:val="00D36465"/>
    <w:rsid w:val="00D5021F"/>
    <w:rsid w:val="00D60861"/>
    <w:rsid w:val="00D64D89"/>
    <w:rsid w:val="00D76BEF"/>
    <w:rsid w:val="00D8338A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31BE"/>
    <w:rsid w:val="00DE7CE2"/>
    <w:rsid w:val="00DF025F"/>
    <w:rsid w:val="00DF0331"/>
    <w:rsid w:val="00DF7599"/>
    <w:rsid w:val="00E05F40"/>
    <w:rsid w:val="00E148AA"/>
    <w:rsid w:val="00E1775E"/>
    <w:rsid w:val="00E17A5B"/>
    <w:rsid w:val="00E2118C"/>
    <w:rsid w:val="00E2680E"/>
    <w:rsid w:val="00E30826"/>
    <w:rsid w:val="00E32DBB"/>
    <w:rsid w:val="00E351C6"/>
    <w:rsid w:val="00E50172"/>
    <w:rsid w:val="00E654AE"/>
    <w:rsid w:val="00E717CC"/>
    <w:rsid w:val="00E86636"/>
    <w:rsid w:val="00E90D6E"/>
    <w:rsid w:val="00E92C92"/>
    <w:rsid w:val="00EB33B4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3E1A"/>
    <w:rsid w:val="00EF43B4"/>
    <w:rsid w:val="00EF72B3"/>
    <w:rsid w:val="00EF7954"/>
    <w:rsid w:val="00F1274F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2D14"/>
    <w:rsid w:val="00F84379"/>
    <w:rsid w:val="00F90A9C"/>
    <w:rsid w:val="00F913EB"/>
    <w:rsid w:val="00F91FDF"/>
    <w:rsid w:val="00F967B9"/>
    <w:rsid w:val="00F97186"/>
    <w:rsid w:val="00F9718D"/>
    <w:rsid w:val="00FA1709"/>
    <w:rsid w:val="00FA49D8"/>
    <w:rsid w:val="00FA52ED"/>
    <w:rsid w:val="00FA5BF0"/>
    <w:rsid w:val="00FC018E"/>
    <w:rsid w:val="00FC0CF3"/>
    <w:rsid w:val="00FC2EB8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0CD52EA6"/>
    <w:rsid w:val="695A0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00"/>
    <w:qFormat/>
    <w:uiPriority w:val="9"/>
    <w:pPr>
      <w:keepNext/>
      <w:widowControl w:val="0"/>
      <w:numPr>
        <w:ilvl w:val="0"/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3">
    <w:name w:val="heading 2"/>
    <w:basedOn w:val="1"/>
    <w:next w:val="1"/>
    <w:link w:val="102"/>
    <w:unhideWhenUsed/>
    <w:qFormat/>
    <w:uiPriority w:val="9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eastAsia="Arial Unicode MS" w:cs="Arial"/>
      <w:b/>
      <w:bCs/>
      <w:sz w:val="26"/>
      <w:szCs w:val="26"/>
    </w:rPr>
  </w:style>
  <w:style w:type="paragraph" w:styleId="5">
    <w:name w:val="heading 4"/>
    <w:basedOn w:val="1"/>
    <w:next w:val="1"/>
    <w:link w:val="103"/>
    <w:semiHidden/>
    <w:unhideWhenUsed/>
    <w:qFormat/>
    <w:uiPriority w:val="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">
    <w:name w:val="heading 5"/>
    <w:basedOn w:val="1"/>
    <w:next w:val="1"/>
    <w:link w:val="104"/>
    <w:semiHidden/>
    <w:unhideWhenUsed/>
    <w:qFormat/>
    <w:uiPriority w:val="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styleId="7">
    <w:name w:val="heading 6"/>
    <w:basedOn w:val="1"/>
    <w:next w:val="1"/>
    <w:link w:val="105"/>
    <w:semiHidden/>
    <w:unhideWhenUsed/>
    <w:qFormat/>
    <w:uiPriority w:val="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styleId="8">
    <w:name w:val="heading 7"/>
    <w:basedOn w:val="1"/>
    <w:next w:val="1"/>
    <w:link w:val="106"/>
    <w:semiHidden/>
    <w:unhideWhenUsed/>
    <w:qFormat/>
    <w:uiPriority w:val="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07"/>
    <w:semiHidden/>
    <w:unhideWhenUsed/>
    <w:qFormat/>
    <w:uiPriority w:val="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108"/>
    <w:semiHidden/>
    <w:unhideWhenUsed/>
    <w:qFormat/>
    <w:uiPriority w:val="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annotation reference"/>
    <w:semiHidden/>
    <w:unhideWhenUsed/>
    <w:qFormat/>
    <w:uiPriority w:val="99"/>
    <w:rPr>
      <w:sz w:val="16"/>
      <w:szCs w:val="16"/>
    </w:rPr>
  </w:style>
  <w:style w:type="character" w:styleId="15">
    <w:name w:val="endnote reference"/>
    <w:qFormat/>
    <w:uiPriority w:val="0"/>
    <w:rPr>
      <w:vertAlign w:val="superscript"/>
    </w:rPr>
  </w:style>
  <w:style w:type="character" w:styleId="16">
    <w:name w:val="Hyperlink"/>
    <w:qFormat/>
    <w:uiPriority w:val="0"/>
    <w:rPr>
      <w:color w:val="000080"/>
      <w:u w:val="single"/>
    </w:rPr>
  </w:style>
  <w:style w:type="paragraph" w:styleId="17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8">
    <w:name w:val="annotation text"/>
    <w:basedOn w:val="1"/>
    <w:link w:val="95"/>
    <w:semiHidden/>
    <w:unhideWhenUsed/>
    <w:qFormat/>
    <w:uiPriority w:val="99"/>
    <w:rPr>
      <w:sz w:val="20"/>
      <w:szCs w:val="20"/>
    </w:rPr>
  </w:style>
  <w:style w:type="paragraph" w:styleId="19">
    <w:name w:val="annotation subject"/>
    <w:basedOn w:val="18"/>
    <w:next w:val="18"/>
    <w:link w:val="96"/>
    <w:semiHidden/>
    <w:unhideWhenUsed/>
    <w:qFormat/>
    <w:uiPriority w:val="99"/>
    <w:rPr>
      <w:b/>
      <w:bCs/>
    </w:rPr>
  </w:style>
  <w:style w:type="paragraph" w:styleId="20">
    <w:name w:val="Document Map"/>
    <w:basedOn w:val="1"/>
    <w:link w:val="9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1">
    <w:name w:val="footnote text"/>
    <w:basedOn w:val="1"/>
    <w:qFormat/>
    <w:uiPriority w:val="0"/>
    <w:rPr>
      <w:sz w:val="20"/>
      <w:szCs w:val="20"/>
    </w:rPr>
  </w:style>
  <w:style w:type="paragraph" w:styleId="22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23">
    <w:name w:val="Body Text"/>
    <w:basedOn w:val="1"/>
    <w:qFormat/>
    <w:uiPriority w:val="0"/>
    <w:pPr>
      <w:spacing w:after="120"/>
    </w:pPr>
  </w:style>
  <w:style w:type="paragraph" w:styleId="24">
    <w:name w:val="Title"/>
    <w:basedOn w:val="25"/>
    <w:next w:val="1"/>
    <w:link w:val="101"/>
    <w:qFormat/>
    <w:uiPriority w:val="10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Standard"/>
    <w:qFormat/>
    <w:uiPriority w:val="0"/>
    <w:pPr>
      <w:widowControl w:val="0"/>
      <w:suppressAutoHyphens/>
      <w:spacing w:after="160" w:line="259" w:lineRule="auto"/>
      <w:textAlignment w:val="baseline"/>
    </w:pPr>
    <w:rPr>
      <w:rFonts w:ascii="Arial" w:hAnsi="Arial" w:eastAsia="Calibri" w:cs="Arial"/>
      <w:kern w:val="1"/>
      <w:sz w:val="18"/>
      <w:szCs w:val="18"/>
      <w:lang w:val="ru-RU" w:eastAsia="ar-SA" w:bidi="ar-SA"/>
    </w:rPr>
  </w:style>
  <w:style w:type="paragraph" w:styleId="26">
    <w:name w:val="foot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27">
    <w:name w:val="List"/>
    <w:basedOn w:val="23"/>
    <w:qFormat/>
    <w:uiPriority w:val="0"/>
    <w:rPr>
      <w:rFonts w:cs="Mangal"/>
    </w:rPr>
  </w:style>
  <w:style w:type="paragraph" w:styleId="28">
    <w:name w:val="HTML Preformatted"/>
    <w:basedOn w:val="1"/>
    <w:link w:val="11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table" w:styleId="2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WW8Num1z0"/>
    <w:qFormat/>
    <w:uiPriority w:val="0"/>
  </w:style>
  <w:style w:type="character" w:customStyle="1" w:styleId="31">
    <w:name w:val="WW8Num1z1"/>
    <w:qFormat/>
    <w:uiPriority w:val="0"/>
    <w:rPr>
      <w:rFonts w:cs="Times New Roman"/>
    </w:rPr>
  </w:style>
  <w:style w:type="character" w:customStyle="1" w:styleId="32">
    <w:name w:val="WW8Num1z2"/>
    <w:qFormat/>
    <w:uiPriority w:val="0"/>
  </w:style>
  <w:style w:type="character" w:customStyle="1" w:styleId="33">
    <w:name w:val="WW8Num1z3"/>
    <w:qFormat/>
    <w:uiPriority w:val="0"/>
  </w:style>
  <w:style w:type="character" w:customStyle="1" w:styleId="34">
    <w:name w:val="WW8Num1z4"/>
    <w:qFormat/>
    <w:uiPriority w:val="0"/>
  </w:style>
  <w:style w:type="character" w:customStyle="1" w:styleId="35">
    <w:name w:val="WW8Num1z5"/>
    <w:qFormat/>
    <w:uiPriority w:val="0"/>
  </w:style>
  <w:style w:type="character" w:customStyle="1" w:styleId="36">
    <w:name w:val="WW8Num1z6"/>
    <w:qFormat/>
    <w:uiPriority w:val="0"/>
  </w:style>
  <w:style w:type="character" w:customStyle="1" w:styleId="37">
    <w:name w:val="WW8Num1z7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2z0"/>
    <w:qFormat/>
    <w:uiPriority w:val="0"/>
  </w:style>
  <w:style w:type="character" w:customStyle="1" w:styleId="40">
    <w:name w:val="WW8Num2z1"/>
    <w:qFormat/>
    <w:uiPriority w:val="0"/>
    <w:rPr>
      <w:rFonts w:cs="Times New Roman"/>
    </w:rPr>
  </w:style>
  <w:style w:type="character" w:customStyle="1" w:styleId="41">
    <w:name w:val="WW8Num2z4"/>
    <w:qFormat/>
    <w:uiPriority w:val="0"/>
  </w:style>
  <w:style w:type="character" w:customStyle="1" w:styleId="42">
    <w:name w:val="WW8Num2z5"/>
    <w:qFormat/>
    <w:uiPriority w:val="0"/>
  </w:style>
  <w:style w:type="character" w:customStyle="1" w:styleId="43">
    <w:name w:val="WW8Num2z6"/>
    <w:qFormat/>
    <w:uiPriority w:val="0"/>
  </w:style>
  <w:style w:type="character" w:customStyle="1" w:styleId="44">
    <w:name w:val="WW8Num2z7"/>
    <w:qFormat/>
    <w:uiPriority w:val="0"/>
  </w:style>
  <w:style w:type="character" w:customStyle="1" w:styleId="45">
    <w:name w:val="WW8Num2z8"/>
    <w:qFormat/>
    <w:uiPriority w:val="0"/>
  </w:style>
  <w:style w:type="character" w:customStyle="1" w:styleId="46">
    <w:name w:val="WW8Num3z0"/>
    <w:qFormat/>
    <w:uiPriority w:val="0"/>
  </w:style>
  <w:style w:type="character" w:customStyle="1" w:styleId="47">
    <w:name w:val="WW8Num3z1"/>
    <w:qFormat/>
    <w:uiPriority w:val="0"/>
  </w:style>
  <w:style w:type="character" w:customStyle="1" w:styleId="48">
    <w:name w:val="WW8Num3z2"/>
    <w:qFormat/>
    <w:uiPriority w:val="0"/>
  </w:style>
  <w:style w:type="character" w:customStyle="1" w:styleId="49">
    <w:name w:val="WW8Num3z3"/>
    <w:qFormat/>
    <w:uiPriority w:val="0"/>
  </w:style>
  <w:style w:type="character" w:customStyle="1" w:styleId="50">
    <w:name w:val="WW8Num3z4"/>
    <w:qFormat/>
    <w:uiPriority w:val="0"/>
  </w:style>
  <w:style w:type="character" w:customStyle="1" w:styleId="51">
    <w:name w:val="WW8Num3z5"/>
    <w:qFormat/>
    <w:uiPriority w:val="0"/>
  </w:style>
  <w:style w:type="character" w:customStyle="1" w:styleId="52">
    <w:name w:val="WW8Num3z6"/>
    <w:qFormat/>
    <w:uiPriority w:val="0"/>
  </w:style>
  <w:style w:type="character" w:customStyle="1" w:styleId="53">
    <w:name w:val="WW8Num3z7"/>
    <w:qFormat/>
    <w:uiPriority w:val="0"/>
  </w:style>
  <w:style w:type="character" w:customStyle="1" w:styleId="54">
    <w:name w:val="WW8Num3z8"/>
    <w:qFormat/>
    <w:uiPriority w:val="0"/>
  </w:style>
  <w:style w:type="character" w:customStyle="1" w:styleId="55">
    <w:name w:val="WW8Num4z0"/>
    <w:qFormat/>
    <w:uiPriority w:val="0"/>
  </w:style>
  <w:style w:type="character" w:customStyle="1" w:styleId="56">
    <w:name w:val="WW8Num4z1"/>
    <w:qFormat/>
    <w:uiPriority w:val="0"/>
  </w:style>
  <w:style w:type="character" w:customStyle="1" w:styleId="57">
    <w:name w:val="WW8Num4z2"/>
    <w:qFormat/>
    <w:uiPriority w:val="0"/>
    <w:rPr>
      <w:i/>
      <w:iCs/>
      <w:color w:val="000000"/>
      <w:sz w:val="28"/>
      <w:szCs w:val="28"/>
    </w:rPr>
  </w:style>
  <w:style w:type="character" w:customStyle="1" w:styleId="58">
    <w:name w:val="WW8Num4z3"/>
    <w:qFormat/>
    <w:uiPriority w:val="0"/>
  </w:style>
  <w:style w:type="character" w:customStyle="1" w:styleId="59">
    <w:name w:val="WW8Num4z4"/>
    <w:uiPriority w:val="0"/>
  </w:style>
  <w:style w:type="character" w:customStyle="1" w:styleId="60">
    <w:name w:val="WW8Num4z5"/>
    <w:qFormat/>
    <w:uiPriority w:val="0"/>
  </w:style>
  <w:style w:type="character" w:customStyle="1" w:styleId="61">
    <w:name w:val="WW8Num4z6"/>
    <w:qFormat/>
    <w:uiPriority w:val="0"/>
  </w:style>
  <w:style w:type="character" w:customStyle="1" w:styleId="62">
    <w:name w:val="WW8Num4z7"/>
    <w:uiPriority w:val="0"/>
  </w:style>
  <w:style w:type="character" w:customStyle="1" w:styleId="63">
    <w:name w:val="WW8Num4z8"/>
    <w:qFormat/>
    <w:uiPriority w:val="0"/>
  </w:style>
  <w:style w:type="character" w:customStyle="1" w:styleId="64">
    <w:name w:val="Основной шрифт абзаца1"/>
    <w:qFormat/>
    <w:uiPriority w:val="0"/>
  </w:style>
  <w:style w:type="character" w:customStyle="1" w:styleId="65">
    <w:name w:val="Основной текст 3 Знак"/>
    <w:qFormat/>
    <w:uiPriority w:val="0"/>
    <w:rPr>
      <w:sz w:val="24"/>
      <w:lang w:val="ru-RU" w:eastAsia="ar-SA" w:bidi="ar-SA"/>
    </w:rPr>
  </w:style>
  <w:style w:type="character" w:customStyle="1" w:styleId="66">
    <w:name w:val="Верхний колонтитул Знак"/>
    <w:uiPriority w:val="99"/>
    <w:rPr>
      <w:sz w:val="24"/>
      <w:szCs w:val="24"/>
    </w:rPr>
  </w:style>
  <w:style w:type="character" w:customStyle="1" w:styleId="67">
    <w:name w:val="Нижний колонтитул Знак"/>
    <w:qFormat/>
    <w:uiPriority w:val="99"/>
    <w:rPr>
      <w:sz w:val="24"/>
      <w:szCs w:val="24"/>
    </w:rPr>
  </w:style>
  <w:style w:type="character" w:customStyle="1" w:styleId="68">
    <w:name w:val="Заголовок 3 Знак"/>
    <w:qFormat/>
    <w:uiPriority w:val="0"/>
    <w:rPr>
      <w:rFonts w:ascii="Arial" w:hAnsi="Arial" w:eastAsia="Arial Unicode MS" w:cs="Arial"/>
      <w:b/>
      <w:bCs/>
      <w:sz w:val="26"/>
      <w:szCs w:val="26"/>
    </w:rPr>
  </w:style>
  <w:style w:type="character" w:customStyle="1" w:styleId="69">
    <w:name w:val="Текст сноски Знак"/>
    <w:basedOn w:val="64"/>
    <w:qFormat/>
    <w:uiPriority w:val="0"/>
  </w:style>
  <w:style w:type="character" w:customStyle="1" w:styleId="70">
    <w:name w:val="Символ сноски"/>
    <w:qFormat/>
    <w:uiPriority w:val="0"/>
    <w:rPr>
      <w:vertAlign w:val="superscript"/>
    </w:rPr>
  </w:style>
  <w:style w:type="character" w:customStyle="1" w:styleId="71">
    <w:name w:val="Символы концевой сноски"/>
    <w:qFormat/>
    <w:uiPriority w:val="0"/>
    <w:rPr>
      <w:vertAlign w:val="superscript"/>
    </w:rPr>
  </w:style>
  <w:style w:type="character" w:customStyle="1" w:styleId="72">
    <w:name w:val="WW-Символы концевой сноски"/>
    <w:uiPriority w:val="0"/>
  </w:style>
  <w:style w:type="character" w:customStyle="1" w:styleId="73">
    <w:name w:val="Знак сноски1"/>
    <w:qFormat/>
    <w:uiPriority w:val="0"/>
    <w:rPr>
      <w:rFonts w:cs="Times New Roman"/>
      <w:position w:val="11"/>
      <w:sz w:val="16"/>
    </w:rPr>
  </w:style>
  <w:style w:type="character" w:customStyle="1" w:styleId="74">
    <w:name w:val="Символ нумерации"/>
    <w:qFormat/>
    <w:uiPriority w:val="0"/>
  </w:style>
  <w:style w:type="paragraph" w:customStyle="1" w:styleId="75">
    <w:name w:val="Заголовок1"/>
    <w:basedOn w:val="1"/>
    <w:next w:val="23"/>
    <w:uiPriority w:val="0"/>
    <w:pPr>
      <w:keepNext/>
      <w:spacing w:before="240" w:after="120"/>
    </w:pPr>
    <w:rPr>
      <w:rFonts w:ascii="Arial" w:hAnsi="Arial" w:eastAsia="Microsoft YaHei" w:cs="Mangal"/>
      <w:szCs w:val="28"/>
    </w:rPr>
  </w:style>
  <w:style w:type="paragraph" w:customStyle="1" w:styleId="76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77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78">
    <w:name w:val="ConsPlusNonformat"/>
    <w:uiPriority w:val="0"/>
    <w:pPr>
      <w:suppressAutoHyphens/>
      <w:autoSpaceDE w:val="0"/>
      <w:spacing w:after="160" w:line="259" w:lineRule="auto"/>
    </w:pPr>
    <w:rPr>
      <w:rFonts w:ascii="Courier New" w:hAnsi="Courier New" w:eastAsia="Times New Roman" w:cs="Courier New"/>
      <w:lang w:val="ru-RU" w:eastAsia="ar-SA" w:bidi="ar-SA"/>
    </w:rPr>
  </w:style>
  <w:style w:type="paragraph" w:customStyle="1" w:styleId="79">
    <w:name w:val="ConsPlusTitle"/>
    <w:qFormat/>
    <w:uiPriority w:val="0"/>
    <w:pPr>
      <w:suppressAutoHyphens/>
      <w:autoSpaceDE w:val="0"/>
      <w:spacing w:after="160" w:line="259" w:lineRule="auto"/>
    </w:pPr>
    <w:rPr>
      <w:rFonts w:ascii="Times New Roman" w:hAnsi="Times New Roman" w:eastAsia="Times New Roman" w:cs="Times New Roman"/>
      <w:b/>
      <w:bCs/>
      <w:sz w:val="28"/>
      <w:szCs w:val="28"/>
      <w:lang w:val="ru-RU" w:eastAsia="ar-SA" w:bidi="ar-SA"/>
    </w:rPr>
  </w:style>
  <w:style w:type="paragraph" w:customStyle="1" w:styleId="80">
    <w:name w:val="ConsPlusCell"/>
    <w:qFormat/>
    <w:uiPriority w:val="0"/>
    <w:pPr>
      <w:suppressAutoHyphens/>
      <w:autoSpaceDE w:val="0"/>
      <w:spacing w:after="160" w:line="259" w:lineRule="auto"/>
    </w:pPr>
    <w:rPr>
      <w:rFonts w:ascii="Courier New" w:hAnsi="Courier New" w:eastAsia="Times New Roman" w:cs="Courier New"/>
      <w:lang w:val="ru-RU" w:eastAsia="ar-SA" w:bidi="ar-SA"/>
    </w:rPr>
  </w:style>
  <w:style w:type="paragraph" w:customStyle="1" w:styleId="81">
    <w:name w:val="ConsPlusNormal"/>
    <w:uiPriority w:val="0"/>
    <w:pPr>
      <w:widowControl w:val="0"/>
      <w:suppressAutoHyphens/>
      <w:autoSpaceDE w:val="0"/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customStyle="1" w:styleId="82">
    <w:name w:val="Основной текст 31"/>
    <w:basedOn w:val="1"/>
    <w:qFormat/>
    <w:uiPriority w:val="0"/>
    <w:pPr>
      <w:jc w:val="both"/>
    </w:pPr>
    <w:rPr>
      <w:szCs w:val="20"/>
    </w:rPr>
  </w:style>
  <w:style w:type="paragraph" w:customStyle="1" w:styleId="83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84">
    <w:name w:val="Заголовок №1"/>
    <w:basedOn w:val="25"/>
    <w:uiPriority w:val="0"/>
    <w:pPr>
      <w:numPr>
        <w:ilvl w:val="0"/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85">
    <w:name w:val="Заголовок №2 (2)"/>
    <w:basedOn w:val="25"/>
    <w:qFormat/>
    <w:uiPriority w:val="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86">
    <w:name w:val="Заголовок №31"/>
    <w:basedOn w:val="25"/>
    <w:qFormat/>
    <w:uiPriority w:val="0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87">
    <w:name w:val="Заголовок №4"/>
    <w:basedOn w:val="25"/>
    <w:qFormat/>
    <w:uiPriority w:val="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88">
    <w:name w:val="Содержимое таблицы"/>
    <w:basedOn w:val="1"/>
    <w:uiPriority w:val="0"/>
    <w:pPr>
      <w:suppressLineNumbers/>
    </w:pPr>
  </w:style>
  <w:style w:type="paragraph" w:customStyle="1" w:styleId="89">
    <w:name w:val="Заголовок таблицы"/>
    <w:basedOn w:val="88"/>
    <w:uiPriority w:val="0"/>
    <w:pPr>
      <w:jc w:val="center"/>
    </w:pPr>
    <w:rPr>
      <w:b/>
      <w:bCs/>
    </w:rPr>
  </w:style>
  <w:style w:type="paragraph" w:customStyle="1" w:styleId="90">
    <w:name w:val="Текст сноски1"/>
    <w:basedOn w:val="1"/>
    <w:qFormat/>
    <w:uiPriority w:val="0"/>
    <w:rPr>
      <w:color w:val="00000A"/>
      <w:sz w:val="20"/>
      <w:szCs w:val="20"/>
      <w:lang w:val="en-US"/>
    </w:rPr>
  </w:style>
  <w:style w:type="paragraph" w:customStyle="1" w:styleId="91">
    <w:name w:val="Обычный1"/>
    <w:uiPriority w:val="0"/>
    <w:pPr>
      <w:widowControl w:val="0"/>
      <w:suppressAutoHyphens/>
      <w:spacing w:after="160" w:line="259" w:lineRule="auto"/>
    </w:pPr>
    <w:rPr>
      <w:rFonts w:ascii="Times New Roman" w:hAnsi="Times New Roman" w:eastAsia="SimSun" w:cs="Mangal"/>
      <w:sz w:val="24"/>
      <w:szCs w:val="24"/>
      <w:lang w:val="ru-RU" w:eastAsia="hi-IN" w:bidi="hi-IN"/>
    </w:rPr>
  </w:style>
  <w:style w:type="paragraph" w:customStyle="1" w:styleId="92">
    <w:name w:val="Стиль3"/>
    <w:qFormat/>
    <w:uiPriority w:val="0"/>
    <w:pPr>
      <w:widowControl w:val="0"/>
      <w:suppressAutoHyphens/>
      <w:autoSpaceDN w:val="0"/>
      <w:spacing w:after="160" w:line="259" w:lineRule="auto"/>
      <w:jc w:val="both"/>
      <w:textAlignment w:val="baseline"/>
    </w:pPr>
    <w:rPr>
      <w:rFonts w:ascii="Arial Unicode MS" w:hAnsi="Arial Unicode MS" w:eastAsia="Arial Unicode MS" w:cs="Arial Unicode MS"/>
      <w:kern w:val="3"/>
      <w:lang w:val="ru-RU" w:eastAsia="ru-RU" w:bidi="ar-SA"/>
    </w:rPr>
  </w:style>
  <w:style w:type="paragraph" w:customStyle="1" w:styleId="93">
    <w:name w:val="Footnote"/>
    <w:basedOn w:val="25"/>
    <w:qFormat/>
    <w:uiPriority w:val="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94">
    <w:name w:val="Основной текст (2)"/>
    <w:basedOn w:val="25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95">
    <w:name w:val="Текст примечания Знак"/>
    <w:link w:val="18"/>
    <w:semiHidden/>
    <w:qFormat/>
    <w:uiPriority w:val="99"/>
    <w:rPr>
      <w:lang w:eastAsia="ar-SA"/>
    </w:rPr>
  </w:style>
  <w:style w:type="character" w:customStyle="1" w:styleId="96">
    <w:name w:val="Тема примечания Знак"/>
    <w:link w:val="19"/>
    <w:semiHidden/>
    <w:uiPriority w:val="99"/>
    <w:rPr>
      <w:b/>
      <w:bCs/>
      <w:lang w:eastAsia="ar-SA"/>
    </w:rPr>
  </w:style>
  <w:style w:type="character" w:styleId="97">
    <w:name w:val="Placeholder Text"/>
    <w:basedOn w:val="11"/>
    <w:semiHidden/>
    <w:uiPriority w:val="99"/>
    <w:rPr>
      <w:color w:val="808080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  <w:style w:type="character" w:customStyle="1" w:styleId="99">
    <w:name w:val="Схема документа Знак"/>
    <w:basedOn w:val="11"/>
    <w:link w:val="20"/>
    <w:semiHidden/>
    <w:qFormat/>
    <w:uiPriority w:val="99"/>
    <w:rPr>
      <w:rFonts w:ascii="Tahoma" w:hAnsi="Tahoma" w:cs="Tahoma"/>
      <w:sz w:val="16"/>
      <w:szCs w:val="16"/>
      <w:lang w:val="ru-RU" w:eastAsia="ar-SA"/>
    </w:rPr>
  </w:style>
  <w:style w:type="character" w:customStyle="1" w:styleId="100">
    <w:name w:val="Заголовок 1 Знак"/>
    <w:basedOn w:val="11"/>
    <w:link w:val="2"/>
    <w:qFormat/>
    <w:uiPriority w:val="9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101">
    <w:name w:val="Название Знак"/>
    <w:basedOn w:val="11"/>
    <w:link w:val="24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102">
    <w:name w:val="Заголовок 2 Знак"/>
    <w:basedOn w:val="11"/>
    <w:link w:val="3"/>
    <w:qFormat/>
    <w:uiPriority w:val="9"/>
    <w:rPr>
      <w:b/>
      <w:sz w:val="24"/>
      <w:szCs w:val="24"/>
      <w:lang w:val="ru-RU" w:eastAsia="ar-SA"/>
    </w:rPr>
  </w:style>
  <w:style w:type="character" w:customStyle="1" w:styleId="10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10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1E4D78" w:themeColor="accent1" w:themeShade="7F"/>
      <w:sz w:val="28"/>
      <w:szCs w:val="24"/>
      <w:lang w:val="ru-RU" w:eastAsia="ar-SA"/>
    </w:rPr>
  </w:style>
  <w:style w:type="character" w:customStyle="1" w:styleId="10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1E4D78" w:themeColor="accent1" w:themeShade="7F"/>
      <w:sz w:val="28"/>
      <w:szCs w:val="24"/>
      <w:lang w:val="ru-RU" w:eastAsia="ar-SA"/>
    </w:rPr>
  </w:style>
  <w:style w:type="character" w:customStyle="1" w:styleId="10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8"/>
      <w:szCs w:val="24"/>
      <w:lang w:val="ru-RU" w:eastAsia="ar-SA"/>
    </w:rPr>
  </w:style>
  <w:style w:type="character" w:customStyle="1" w:styleId="10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3F3F3F" w:themeColor="text1" w:themeTint="BF"/>
      <w:lang w:val="ru-RU" w:eastAsia="ar-SA"/>
    </w:rPr>
  </w:style>
  <w:style w:type="character" w:customStyle="1" w:styleId="108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lang w:val="ru-RU" w:eastAsia="ar-SA"/>
    </w:rPr>
  </w:style>
  <w:style w:type="paragraph" w:customStyle="1" w:styleId="109">
    <w:name w:val="Заголовок таблицы1"/>
    <w:basedOn w:val="1"/>
    <w:link w:val="110"/>
    <w:qFormat/>
    <w:uiPriority w:val="0"/>
    <w:rPr>
      <w:b/>
    </w:rPr>
  </w:style>
  <w:style w:type="character" w:customStyle="1" w:styleId="110">
    <w:name w:val="Заголовок таблицы1 Знак"/>
    <w:basedOn w:val="11"/>
    <w:link w:val="109"/>
    <w:uiPriority w:val="0"/>
    <w:rPr>
      <w:b/>
      <w:sz w:val="24"/>
      <w:szCs w:val="24"/>
      <w:lang w:val="ru-RU" w:eastAsia="ar-SA"/>
    </w:rPr>
  </w:style>
  <w:style w:type="paragraph" w:customStyle="1" w:styleId="111">
    <w:name w:val="Тест таблицы"/>
    <w:basedOn w:val="1"/>
    <w:link w:val="112"/>
    <w:qFormat/>
    <w:uiPriority w:val="0"/>
  </w:style>
  <w:style w:type="character" w:customStyle="1" w:styleId="112">
    <w:name w:val="Тест таблицы Знак"/>
    <w:basedOn w:val="11"/>
    <w:link w:val="111"/>
    <w:uiPriority w:val="0"/>
    <w:rPr>
      <w:sz w:val="24"/>
      <w:szCs w:val="24"/>
      <w:lang w:val="ru-RU" w:eastAsia="ar-SA"/>
    </w:rPr>
  </w:style>
  <w:style w:type="paragraph" w:customStyle="1" w:styleId="113">
    <w:name w:val="Абзац текста"/>
    <w:basedOn w:val="1"/>
    <w:link w:val="114"/>
    <w:qFormat/>
    <w:uiPriority w:val="0"/>
    <w:pPr>
      <w:spacing w:after="100"/>
      <w:ind w:firstLine="567"/>
    </w:pPr>
    <w:rPr>
      <w:szCs w:val="28"/>
    </w:rPr>
  </w:style>
  <w:style w:type="character" w:customStyle="1" w:styleId="114">
    <w:name w:val="Абзац текста Знак"/>
    <w:basedOn w:val="11"/>
    <w:link w:val="113"/>
    <w:qFormat/>
    <w:uiPriority w:val="0"/>
    <w:rPr>
      <w:sz w:val="24"/>
      <w:szCs w:val="28"/>
      <w:lang w:val="ru-RU" w:eastAsia="ar-SA"/>
    </w:rPr>
  </w:style>
  <w:style w:type="character" w:customStyle="1" w:styleId="115">
    <w:name w:val="Стандартный HTML Знак"/>
    <w:basedOn w:val="11"/>
    <w:link w:val="28"/>
    <w:qFormat/>
    <w:uiPriority w:val="99"/>
    <w:rPr>
      <w:rFonts w:ascii="Courier New" w:hAnsi="Courier New" w:cs="Courier New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2434DEB-06ED-49AD-9B97-56F405805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1540</Words>
  <Characters>8782</Characters>
  <Lines>73</Lines>
  <Paragraphs>20</Paragraphs>
  <TotalTime>883</TotalTime>
  <ScaleCrop>false</ScaleCrop>
  <LinksUpToDate>false</LinksUpToDate>
  <CharactersWithSpaces>10302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2017-04-14T09:55:00Z</dcterms:created>
  <dc:creator>admin</dc:creator>
  <cp:lastModifiedBy>Татьяна</cp:lastModifiedBy>
  <cp:lastPrinted>2016-02-16T07:09:00Z</cp:lastPrinted>
  <dcterms:modified xsi:type="dcterms:W3CDTF">2024-05-15T10:54:16Z</dcterms:modified>
  <dc:title>Приложение № 2</dc:title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57E1EAA6F7924719BE24D76A136603E8_13</vt:lpwstr>
  </property>
</Properties>
</file>