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262FD6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262FD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Баннеры (Администрация)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9,00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262FD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Баннеры (Весенняя)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2,00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262FD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Баннеры (Заводская)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21,00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262FD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Баннеры (Карусель)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15,00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262FD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Баннеры (Молодежная)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2,00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262FD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Баннеры 3х6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3,00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262FD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02.07.02.13</w:t>
            </w:r>
            <w:r>
              <w:rPr>
                <w:b/>
              </w:rPr>
              <w:t xml:space="preserve"> / </w:t>
            </w:r>
            <w:r>
              <w:t>73.11.19.000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Демонтаж баннеров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52,00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262FD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02.07.02.13</w:t>
            </w:r>
            <w:r>
              <w:rPr>
                <w:b/>
              </w:rPr>
              <w:t xml:space="preserve"> / </w:t>
            </w:r>
            <w:r>
              <w:lastRenderedPageBreak/>
              <w:t>73.11.19.000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lastRenderedPageBreak/>
              <w:t xml:space="preserve">Демонтаж плакатов на </w:t>
            </w:r>
            <w:r>
              <w:lastRenderedPageBreak/>
              <w:t>городских афишах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25,00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lastRenderedPageBreak/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262FD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02.07.02.13</w:t>
            </w:r>
            <w:r>
              <w:rPr>
                <w:b/>
              </w:rPr>
              <w:t xml:space="preserve"> / </w:t>
            </w:r>
            <w:r>
              <w:t>73.11.19.000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Демонтаж флагов на кронштейнах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150,00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262FD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02.07.02.13</w:t>
            </w:r>
            <w:r>
              <w:rPr>
                <w:b/>
              </w:rPr>
              <w:t xml:space="preserve"> / </w:t>
            </w:r>
            <w:r>
              <w:t>73.11.19.000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Монтаж баннеров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52,00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262FD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02.07.02.13</w:t>
            </w:r>
            <w:r>
              <w:rPr>
                <w:b/>
              </w:rPr>
              <w:t xml:space="preserve"> / </w:t>
            </w:r>
            <w:r>
              <w:t>73.11.19.000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Монтаж плакатов на городских афишах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25,00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262FD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02.07.02.13</w:t>
            </w:r>
            <w:r>
              <w:rPr>
                <w:b/>
              </w:rPr>
              <w:t xml:space="preserve"> / </w:t>
            </w:r>
            <w:r>
              <w:t>73.11.19.000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Монтаж флагов на кронштейнах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150,00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262FD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Плакаты 1,5 х 1,5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25,00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262FD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02.07.01.01</w:t>
            </w:r>
            <w:r>
              <w:rPr>
                <w:b/>
              </w:rPr>
              <w:t xml:space="preserve"> / </w:t>
            </w:r>
            <w:r>
              <w:t>59.11.13.000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Размещение поздравления на электронном  экране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3,00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262FD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03.24.01.01.02.12.13.19.01</w:t>
            </w:r>
            <w:r>
              <w:rPr>
                <w:b/>
              </w:rPr>
              <w:t xml:space="preserve"> / </w:t>
            </w:r>
            <w:r>
              <w:t>43.99.50.140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Ремонт, восстановление (сварные работы) и покраска несущего каркаса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4,00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262FD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02.13.01.03</w:t>
            </w:r>
            <w:r>
              <w:rPr>
                <w:b/>
              </w:rPr>
              <w:t xml:space="preserve"> / </w:t>
            </w:r>
            <w:r>
              <w:t>96.01.19.115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Стирка и ремонт флагов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150,00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262FD6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62FD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62FD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262FD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 xml:space="preserve">МАУ "ИТЦ </w:t>
            </w:r>
            <w:proofErr w:type="spellStart"/>
            <w:r>
              <w:rPr>
                <w:u w:val="single"/>
                <w:lang w:val="en-US"/>
              </w:rPr>
              <w:t>городского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округа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Чехов</w:t>
            </w:r>
            <w:proofErr w:type="spellEnd"/>
            <w:r>
              <w:rPr>
                <w:u w:val="single"/>
                <w:lang w:val="en-US"/>
              </w:rPr>
              <w:t>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262FD6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262FD6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Изготовление печатной продукции "День народного единства"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Баннеры 3х6;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Баннеры (Администрация);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Баннеры (Весенняя);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Баннеры (Заводская); 7,00;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Баннеры (Карусель); 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Баннеры (Молодежная);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Плакаты 1,5 х 1,5; 5,00; Штука;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31.12.2021 (МСК);</w:t>
            </w:r>
          </w:p>
        </w:tc>
      </w:tr>
      <w:tr w:rsidR="00262FD6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Оказание услуг по монтажу материалов "День народного единства"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Ремонт, восстановление (сварные работы) и покраска несущего каркаса;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Размещение поздравления на электронном  экране;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Монтаж баннеров; 18,00;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Монтаж плакатов на городских афишах; 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Монтаж флагов на кронштейнах; 150,00;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Стирка и ремонт флагов; 150,00; Штука;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31.12.2021 (МСК);</w:t>
            </w:r>
          </w:p>
        </w:tc>
      </w:tr>
      <w:tr w:rsidR="00262FD6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Оказание услуг по демонтажу материалов "День народного единства"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Демонтаж баннеров; 18,00;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Демонтаж плакатов на городских афишах; 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Демонтаж флагов на кронштейнах; 150,00; Штука;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31.12.2021 (МСК);</w:t>
            </w:r>
          </w:p>
        </w:tc>
      </w:tr>
      <w:tr w:rsidR="00262FD6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Изготовление печатной продукции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Баннеры 3х6;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Баннеры (Администрация);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Баннеры (Весенняя);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Баннеры (Заводская); 7,00;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Баннеры (Карусель); 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Баннеры (Молодежная);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Плакаты 1,5 х 1,5; 10,00; Штука;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31.12.2021 (МСК);</w:t>
            </w:r>
          </w:p>
        </w:tc>
      </w:tr>
      <w:tr w:rsidR="00262FD6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Оказание услуг по монтажу материалов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Размещение поздравления на электронном  экране;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Монтаж баннеров; 18,00;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Монтаж плакатов на городских афишах; 10,00; Штука;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lastRenderedPageBreak/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31.12.2021 (МСК);</w:t>
            </w:r>
          </w:p>
        </w:tc>
      </w:tr>
      <w:tr w:rsidR="00262FD6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Оказание услуг по демонтажу материалов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Демонтаж баннеров; 18,00;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Демонтаж плакатов на городских афишах; 10,00; Штука;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31.12.2021 (МСК);</w:t>
            </w:r>
          </w:p>
        </w:tc>
      </w:tr>
      <w:tr w:rsidR="00262FD6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Изготовление печатной продукции "День Конституции Российской Федерации"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Баннеры 3х6;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Баннеры (Администрация);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Баннеры (Заводская); 7,00;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Баннеры (Карусель); 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Плакаты 1,5 х 1,5; 10,00; Штука;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31.12.2021 (МСК);</w:t>
            </w:r>
          </w:p>
        </w:tc>
      </w:tr>
      <w:tr w:rsidR="00262FD6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Оказание услуг по монтажу материалов "День Конституции Российской Федерации"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Размещение поздравления на электронном  экране;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Монтаж баннеров; 16,00;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Монтаж плакатов на городских афишах; 10,00; Штука;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31.12.2021 (МСК);</w:t>
            </w:r>
          </w:p>
        </w:tc>
      </w:tr>
      <w:tr w:rsidR="00262FD6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 xml:space="preserve">Оказание услуг по демонтажу материалов "День Конституции Российской </w:t>
            </w:r>
            <w:r>
              <w:rPr>
                <w:lang w:val="en-US"/>
              </w:rPr>
              <w:lastRenderedPageBreak/>
              <w:t>Федерации"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lastRenderedPageBreak/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Демонтаж баннеров; 16,00;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Демонтаж плакатов на городских афишах; 10,00; Штука;</w:t>
            </w:r>
          </w:p>
        </w:tc>
      </w:tr>
      <w:tr w:rsidR="00262FD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31.12.2021 (МСК);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262FD6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262FD6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262FD6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раб. дн. от даты подписания документа-предшественника «ТОРГ-12, унифицированный формат, приказ ФНС России от 30.11.2015 г. № ММВ-7-10/551@» (Изготовление печатной продукции "День народного единства")</w:t>
            </w:r>
            <w:r w:rsidRPr="000D685C">
              <w:rPr>
                <w:lang w:val="en-US"/>
              </w:rPr>
              <w:t>;</w:t>
            </w:r>
          </w:p>
        </w:tc>
      </w:tr>
      <w:tr w:rsidR="00262FD6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№02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262FD6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раб.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(Оказание услуг по монтажу материалов "День народного единства")</w:t>
            </w:r>
            <w:r w:rsidRPr="000D685C">
              <w:rPr>
                <w:lang w:val="en-US"/>
              </w:rPr>
              <w:t>;</w:t>
            </w:r>
          </w:p>
        </w:tc>
      </w:tr>
      <w:tr w:rsidR="00262FD6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№03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262FD6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раб.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(Оказание услуг по демонтажу материалов "День народного единства")</w:t>
            </w:r>
            <w:r w:rsidRPr="000D685C">
              <w:rPr>
                <w:lang w:val="en-US"/>
              </w:rPr>
              <w:t>;</w:t>
            </w:r>
          </w:p>
        </w:tc>
      </w:tr>
      <w:tr w:rsidR="00262FD6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№04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262FD6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раб. дн. от даты подписания документа-предшественника «ТОРГ-12, унифицированный формат, приказ ФНС России от 30.11.2015 г. № ММВ-7-10/551@» (Изготовление печатной продукции "День начала контрнаступления советских войск против немецко- фашистских войск в битве под Москвой")</w:t>
            </w:r>
            <w:r w:rsidRPr="000D685C">
              <w:rPr>
                <w:lang w:val="en-US"/>
              </w:rPr>
              <w:t>;</w:t>
            </w:r>
          </w:p>
        </w:tc>
      </w:tr>
      <w:tr w:rsidR="00262FD6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№05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262FD6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раб.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(Оказание услуг по монтажу материалов "День начала контрнаступления советских войск против немецко- фашистских войск в битве под Москвой")</w:t>
            </w:r>
            <w:r w:rsidRPr="000D685C">
              <w:rPr>
                <w:lang w:val="en-US"/>
              </w:rPr>
              <w:t>;</w:t>
            </w:r>
          </w:p>
        </w:tc>
      </w:tr>
      <w:tr w:rsidR="00262FD6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№06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262FD6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раб.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(Оказание услуг по демонтажу материалов "День начала контрнаступления советских войск против немецко- фашистских войск в битве под Москвой")</w:t>
            </w:r>
            <w:r w:rsidRPr="000D685C">
              <w:rPr>
                <w:lang w:val="en-US"/>
              </w:rPr>
              <w:t>;</w:t>
            </w:r>
          </w:p>
        </w:tc>
      </w:tr>
      <w:tr w:rsidR="00262FD6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№07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262FD6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раб. дн. от даты подписания документа-предшественника «ТОРГ-12, унифицированный формат, приказ ФНС России от 30.11.2015 г. № ММВ-7-10/551@» (Изготовление печатной продукции "День Конституции Российской Федерации")</w:t>
            </w:r>
            <w:r w:rsidRPr="000D685C">
              <w:rPr>
                <w:lang w:val="en-US"/>
              </w:rPr>
              <w:t>;</w:t>
            </w:r>
          </w:p>
        </w:tc>
      </w:tr>
      <w:tr w:rsidR="00262FD6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№08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262FD6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раб.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(Оказание услуг по монтажу материалов "День Конституции Российской Федерации")</w:t>
            </w:r>
            <w:r w:rsidRPr="000D685C">
              <w:rPr>
                <w:lang w:val="en-US"/>
              </w:rPr>
              <w:t>;</w:t>
            </w:r>
          </w:p>
        </w:tc>
      </w:tr>
      <w:tr w:rsidR="00262FD6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№09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262FD6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раб. дн. от даты подписания документа-предшественника «Акт о выполнении работ (оказании услуг), унифицированный формат, приказ ФНС России от 30.11.2015 г. № ММВ-7-10/552@» (Оказание услуг по демонтажу материалов "День Конституции Российской Федерации")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lastRenderedPageBreak/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оказания услуг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262FD6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оказания услуг</w:t>
            </w:r>
          </w:p>
        </w:tc>
      </w:tr>
      <w:tr w:rsidR="00262FD6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Муниципальное автономное учреждение "Информационно-технический центр городского округа Чехов"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Городской округ Чехов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62FD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62FD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262FD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 xml:space="preserve">МАУ "ИТЦ </w:t>
            </w:r>
            <w:proofErr w:type="spellStart"/>
            <w:r>
              <w:rPr>
                <w:u w:val="single"/>
                <w:lang w:val="en-US"/>
              </w:rPr>
              <w:t>городского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округа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Чехов</w:t>
            </w:r>
            <w:proofErr w:type="spellEnd"/>
            <w:r>
              <w:rPr>
                <w:u w:val="single"/>
                <w:lang w:val="en-US"/>
              </w:rPr>
              <w:t>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262FD6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proofErr w:type="spellStart"/>
            <w:r>
              <w:t>Обязательствопо</w:t>
            </w:r>
            <w:proofErr w:type="spellEnd"/>
            <w:r>
              <w:t xml:space="preserve">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262FD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Изготовление печатной продукции "День Конституции Российской Федерации"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Изготовление печатной продукции "День народного единства"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Изготовление печатной продукции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демонтажу материалов "День Конституции Российской Федерации"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демонтажу материалов "День народного единства"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Оказание услуг по демонтажу материалов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монтажу материалов "День Конституции Российской Федерации"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монтажу материалов "День народного единства"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монтажу материалов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№05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№06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Оплата №07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№08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№09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262FD6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262FD6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Изготовление печатной продукции "День Конституции Российской Федерации"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Изготовление печатной продукции "День народного единства"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Изготовление печатной продукции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демонтажу материалов "День Конституции Российской Федерации"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демонтажу материалов "День народного единства"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Оказание услуг по демонтажу материалов </w:t>
            </w:r>
            <w:r>
              <w:lastRenderedPageBreak/>
              <w:t>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Акт о выполнении работ (оказании услуг), </w:t>
            </w:r>
            <w:r>
              <w:lastRenderedPageBreak/>
              <w:t>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монтажу материалов "День Конституции Российской Федерации"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монтажу материалов "День народного единства"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62FD6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Оказание услуг по монтажу материалов </w:t>
            </w:r>
            <w:r>
              <w:lastRenderedPageBreak/>
              <w:t>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Акт о выполнении работ (оказании услуг), </w:t>
            </w:r>
            <w:r>
              <w:lastRenderedPageBreak/>
              <w:t>унифицированный формат, приказ ФНС России от 30.11.2015 г. № ММВ-7-10/552@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262FD6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262FD6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262FD6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Изготовление печатной продукции "День Конституции Российской Федерации"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  <w:tr w:rsidR="00262FD6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Изготовление печатной продукции "День народного единства"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  <w:tr w:rsidR="00262FD6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Изготовление печатной продукции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  <w:tr w:rsidR="00262FD6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Оказание услуг по демонтажу материалов "День Конституции Российской Федерации"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  <w:tr w:rsidR="00262FD6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демонтажу материалов "День народного единства"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  <w:tr w:rsidR="00262FD6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демонтажу материалов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  <w:tr w:rsidR="00262FD6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монтажу материалов "День Конституции Российской Федерации"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  <w:tr w:rsidR="00262FD6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монтажу материалов "День народного единства"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  <w:tr w:rsidR="00262FD6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монтажу материалов "День начала контрнаступления советских войск против немецко- фашистских войск в битве под Москвой"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62FD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62FD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262FD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 xml:space="preserve">МАУ "ИТЦ </w:t>
            </w:r>
            <w:proofErr w:type="spellStart"/>
            <w:r>
              <w:rPr>
                <w:u w:val="single"/>
                <w:lang w:val="en-US"/>
              </w:rPr>
              <w:t>городского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округа</w:t>
            </w:r>
            <w:proofErr w:type="spellEnd"/>
            <w:r>
              <w:rPr>
                <w:u w:val="single"/>
                <w:lang w:val="en-US"/>
              </w:rPr>
              <w:t xml:space="preserve"> </w:t>
            </w:r>
            <w:proofErr w:type="spellStart"/>
            <w:r>
              <w:rPr>
                <w:u w:val="single"/>
                <w:lang w:val="en-US"/>
              </w:rPr>
              <w:t>Чехов</w:t>
            </w:r>
            <w:proofErr w:type="spellEnd"/>
            <w:r>
              <w:rPr>
                <w:u w:val="single"/>
                <w:lang w:val="en-US"/>
              </w:rPr>
              <w:t>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proofErr w:type="gramStart"/>
      <w:r>
        <w:t>от«</w:t>
      </w:r>
      <w:proofErr w:type="gramEnd"/>
      <w:r>
        <w:t>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proofErr w:type="gramStart"/>
      <w:r>
        <w:t>, .</w:t>
      </w:r>
      <w:proofErr w:type="spellStart"/>
      <w:r>
        <w:t>xps</w:t>
      </w:r>
      <w:proofErr w:type="spellEnd"/>
      <w:proofErr w:type="gram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262FD6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262FD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62FD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62FD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62FD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62FD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62FD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62FD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62FD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62FD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</w:tr>
      <w:tr w:rsidR="00262FD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"ИТЦ городского округа Чехов"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B8E" w:rsidRDefault="00977B8E">
      <w:r>
        <w:separator/>
      </w:r>
    </w:p>
  </w:endnote>
  <w:endnote w:type="continuationSeparator" w:id="0">
    <w:p w:rsidR="00977B8E" w:rsidRDefault="0097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B33A8D">
      <w:rPr>
        <w:noProof/>
      </w:rPr>
      <w:t>36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ЕАСУЗ:106295-21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B8E" w:rsidRDefault="00977B8E">
      <w:r>
        <w:separator/>
      </w:r>
    </w:p>
  </w:footnote>
  <w:footnote w:type="continuationSeparator" w:id="0">
    <w:p w:rsidR="00977B8E" w:rsidRDefault="00977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2FD6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77B8E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112D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D2E96C-B025-494F-A50D-3B80659878A9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5505</Words>
  <Characters>31381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36813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</cp:lastModifiedBy>
  <cp:revision>3</cp:revision>
  <cp:lastPrinted>2016-02-16T07:09:00Z</cp:lastPrinted>
  <dcterms:created xsi:type="dcterms:W3CDTF">2021-10-13T05:48:00Z</dcterms:created>
  <dcterms:modified xsi:type="dcterms:W3CDTF">2021-10-13T05:48:00Z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