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F5" w:rsidRPr="00A0349C" w:rsidRDefault="009329F5" w:rsidP="009329F5">
      <w:pPr>
        <w:jc w:val="center"/>
        <w:rPr>
          <w:b/>
          <w:sz w:val="20"/>
          <w:szCs w:val="20"/>
        </w:rPr>
      </w:pPr>
    </w:p>
    <w:p w:rsidR="009329F5" w:rsidRPr="00A0349C" w:rsidRDefault="009329F5" w:rsidP="009329F5">
      <w:pPr>
        <w:rPr>
          <w:sz w:val="20"/>
          <w:szCs w:val="20"/>
        </w:rPr>
      </w:pPr>
    </w:p>
    <w:p w:rsidR="009329F5" w:rsidRPr="00A0349C" w:rsidRDefault="009329F5" w:rsidP="009329F5">
      <w:pPr>
        <w:rPr>
          <w:sz w:val="20"/>
          <w:szCs w:val="20"/>
        </w:rPr>
      </w:pPr>
    </w:p>
    <w:p w:rsidR="00726BDE" w:rsidRPr="00E05AAB" w:rsidRDefault="00726BDE" w:rsidP="00726BDE">
      <w:pPr>
        <w:jc w:val="center"/>
        <w:rPr>
          <w:rFonts w:eastAsiaTheme="minorHAnsi"/>
          <w:sz w:val="20"/>
          <w:szCs w:val="20"/>
          <w:lang w:eastAsia="en-US"/>
        </w:rPr>
      </w:pPr>
      <w:proofErr w:type="spellStart"/>
      <w:r w:rsidRPr="00E05AAB">
        <w:rPr>
          <w:b/>
          <w:kern w:val="16"/>
          <w:sz w:val="20"/>
          <w:szCs w:val="20"/>
        </w:rPr>
        <w:t>Контракт№</w:t>
      </w:r>
      <w:proofErr w:type="spellEnd"/>
      <w:r w:rsidRPr="00E05AAB">
        <w:rPr>
          <w:b/>
          <w:kern w:val="16"/>
          <w:sz w:val="20"/>
          <w:szCs w:val="20"/>
        </w:rPr>
        <w:t xml:space="preserve"> </w:t>
      </w:r>
    </w:p>
    <w:p w:rsidR="009329F5" w:rsidRPr="00E05AAB" w:rsidRDefault="009329F5" w:rsidP="009329F5">
      <w:pPr>
        <w:pStyle w:val="Default"/>
        <w:jc w:val="center"/>
        <w:rPr>
          <w:rFonts w:ascii="Times New Roman" w:hAnsi="Times New Roman" w:cs="Times New Roman"/>
          <w:b/>
          <w:kern w:val="16"/>
          <w:sz w:val="20"/>
          <w:szCs w:val="20"/>
        </w:rPr>
      </w:pPr>
    </w:p>
    <w:p w:rsidR="009329F5" w:rsidRPr="00E05AAB" w:rsidRDefault="009329F5" w:rsidP="009329F5">
      <w:pPr>
        <w:jc w:val="center"/>
        <w:rPr>
          <w:rFonts w:eastAsia="Calibri"/>
          <w:sz w:val="20"/>
          <w:szCs w:val="20"/>
        </w:rPr>
      </w:pPr>
    </w:p>
    <w:p w:rsidR="009329F5" w:rsidRPr="00E05AAB" w:rsidRDefault="009329F5" w:rsidP="009329F5">
      <w:pPr>
        <w:jc w:val="center"/>
        <w:rPr>
          <w:sz w:val="20"/>
          <w:szCs w:val="20"/>
        </w:rPr>
      </w:pPr>
      <w:r w:rsidRPr="00E05AAB">
        <w:rPr>
          <w:sz w:val="20"/>
          <w:szCs w:val="20"/>
        </w:rPr>
        <w:t xml:space="preserve">На поставку бензина АИ </w:t>
      </w:r>
      <w:r w:rsidR="00E145FF" w:rsidRPr="00E05AAB">
        <w:rPr>
          <w:sz w:val="20"/>
          <w:szCs w:val="20"/>
        </w:rPr>
        <w:t xml:space="preserve"> </w:t>
      </w:r>
      <w:r w:rsidRPr="00E05AAB">
        <w:rPr>
          <w:sz w:val="20"/>
          <w:szCs w:val="20"/>
        </w:rPr>
        <w:t>в</w:t>
      </w:r>
      <w:r w:rsidR="00E05AAB" w:rsidRPr="00E05AAB">
        <w:rPr>
          <w:sz w:val="20"/>
          <w:szCs w:val="20"/>
        </w:rPr>
        <w:t>о</w:t>
      </w:r>
      <w:r w:rsidR="00E145FF" w:rsidRPr="00E05AAB">
        <w:rPr>
          <w:sz w:val="20"/>
          <w:szCs w:val="20"/>
        </w:rPr>
        <w:t xml:space="preserve"> </w:t>
      </w:r>
      <w:r w:rsidR="00E05AAB" w:rsidRPr="00E05AAB">
        <w:rPr>
          <w:sz w:val="20"/>
          <w:szCs w:val="20"/>
        </w:rPr>
        <w:t>втором</w:t>
      </w:r>
      <w:r w:rsidR="00DF49DE" w:rsidRPr="00E05AAB">
        <w:rPr>
          <w:sz w:val="20"/>
          <w:szCs w:val="20"/>
        </w:rPr>
        <w:t xml:space="preserve"> </w:t>
      </w:r>
      <w:r w:rsidR="00D13934" w:rsidRPr="00E05AAB">
        <w:rPr>
          <w:sz w:val="20"/>
          <w:szCs w:val="20"/>
        </w:rPr>
        <w:t xml:space="preserve"> полугодии 2021</w:t>
      </w:r>
      <w:r w:rsidRPr="00E05AAB">
        <w:rPr>
          <w:sz w:val="20"/>
          <w:szCs w:val="20"/>
        </w:rPr>
        <w:t>г.</w:t>
      </w:r>
    </w:p>
    <w:p w:rsidR="009329F5" w:rsidRPr="00E05AAB" w:rsidRDefault="009329F5" w:rsidP="009329F5">
      <w:pPr>
        <w:jc w:val="center"/>
        <w:rPr>
          <w:rFonts w:eastAsia="Calibri"/>
          <w:sz w:val="20"/>
          <w:szCs w:val="20"/>
        </w:rPr>
      </w:pPr>
    </w:p>
    <w:p w:rsidR="009329F5" w:rsidRPr="00E05AAB" w:rsidRDefault="009329F5" w:rsidP="009329F5">
      <w:pPr>
        <w:ind w:hanging="283"/>
        <w:rPr>
          <w:rFonts w:eastAsia="Calibri"/>
          <w:sz w:val="20"/>
          <w:szCs w:val="20"/>
        </w:rPr>
      </w:pPr>
      <w:r w:rsidRPr="00E05AAB">
        <w:rPr>
          <w:rFonts w:eastAsia="Calibri"/>
          <w:sz w:val="20"/>
          <w:szCs w:val="20"/>
        </w:rPr>
        <w:t xml:space="preserve">     г. Ликино-Дулёво                              </w:t>
      </w:r>
      <w:r w:rsidRPr="00E05AAB">
        <w:rPr>
          <w:rFonts w:eastAsia="Calibri"/>
          <w:sz w:val="20"/>
          <w:szCs w:val="20"/>
        </w:rPr>
        <w:tab/>
      </w:r>
      <w:r w:rsidRPr="00E05AAB">
        <w:rPr>
          <w:rFonts w:eastAsia="Calibri"/>
          <w:sz w:val="20"/>
          <w:szCs w:val="20"/>
        </w:rPr>
        <w:tab/>
      </w:r>
      <w:r w:rsidRPr="00E05AAB">
        <w:rPr>
          <w:rFonts w:eastAsia="Calibri"/>
          <w:sz w:val="20"/>
          <w:szCs w:val="20"/>
        </w:rPr>
        <w:tab/>
      </w:r>
      <w:r w:rsidRPr="00E05AAB">
        <w:rPr>
          <w:rFonts w:eastAsia="Calibri"/>
          <w:sz w:val="20"/>
          <w:szCs w:val="20"/>
        </w:rPr>
        <w:tab/>
        <w:t xml:space="preserve">         «___» _____________           года </w:t>
      </w:r>
    </w:p>
    <w:p w:rsidR="009329F5" w:rsidRPr="00E05AAB" w:rsidRDefault="009329F5" w:rsidP="009329F5">
      <w:pPr>
        <w:ind w:hanging="283"/>
        <w:rPr>
          <w:rFonts w:eastAsia="Calibri"/>
          <w:sz w:val="20"/>
          <w:szCs w:val="20"/>
        </w:rPr>
      </w:pPr>
    </w:p>
    <w:p w:rsidR="009329F5" w:rsidRPr="00E05AAB" w:rsidRDefault="009329F5" w:rsidP="00D13934">
      <w:pPr>
        <w:pStyle w:val="1"/>
        <w:spacing w:before="120" w:line="240" w:lineRule="auto"/>
        <w:ind w:left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E05AAB">
        <w:rPr>
          <w:rFonts w:ascii="Times New Roman" w:hAnsi="Times New Roman"/>
          <w:b w:val="0"/>
          <w:sz w:val="20"/>
          <w:szCs w:val="20"/>
        </w:rPr>
        <w:t>ГАУЗ МО «Орехово-Зуевская районная с</w:t>
      </w:r>
      <w:r w:rsidR="00E15972" w:rsidRPr="00E05AAB">
        <w:rPr>
          <w:rFonts w:ascii="Times New Roman" w:hAnsi="Times New Roman"/>
          <w:b w:val="0"/>
          <w:sz w:val="20"/>
          <w:szCs w:val="20"/>
        </w:rPr>
        <w:t>томатологическая поликлиника»</w:t>
      </w:r>
      <w:r w:rsidRPr="00E05AAB">
        <w:rPr>
          <w:rFonts w:ascii="Times New Roman" w:hAnsi="Times New Roman"/>
          <w:b w:val="0"/>
          <w:sz w:val="20"/>
          <w:szCs w:val="20"/>
        </w:rPr>
        <w:t xml:space="preserve">, в лице </w:t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</w:r>
      <w:r w:rsidRPr="00E05AAB">
        <w:rPr>
          <w:rFonts w:ascii="Times New Roman" w:hAnsi="Times New Roman"/>
          <w:b w:val="0"/>
          <w:sz w:val="20"/>
          <w:szCs w:val="20"/>
        </w:rPr>
        <w:softHyphen/>
        <w:t xml:space="preserve"> Исполняющего обязанности Главного врача Зайцева Алексея Леонидовича, действующего на основании Устава,</w:t>
      </w:r>
      <w:r w:rsidR="00E15972" w:rsidRPr="00E05AAB">
        <w:rPr>
          <w:rFonts w:ascii="Times New Roman" w:hAnsi="Times New Roman"/>
          <w:b w:val="0"/>
          <w:color w:val="000000"/>
          <w:kern w:val="2"/>
          <w:sz w:val="20"/>
          <w:szCs w:val="20"/>
        </w:rPr>
        <w:t xml:space="preserve"> </w:t>
      </w:r>
      <w:r w:rsidRPr="00E05AAB">
        <w:rPr>
          <w:rFonts w:ascii="Times New Roman" w:hAnsi="Times New Roman"/>
          <w:b w:val="0"/>
          <w:color w:val="000000"/>
          <w:kern w:val="2"/>
          <w:sz w:val="20"/>
          <w:szCs w:val="20"/>
        </w:rPr>
        <w:t>именуемое  в дальнейшем «Заказчик» с одной стороны,</w:t>
      </w:r>
      <w:r w:rsidR="00E15972" w:rsidRPr="00E05AAB">
        <w:rPr>
          <w:rFonts w:ascii="Times New Roman" w:hAnsi="Times New Roman"/>
          <w:b w:val="0"/>
          <w:color w:val="000000"/>
          <w:kern w:val="2"/>
          <w:sz w:val="20"/>
          <w:szCs w:val="20"/>
        </w:rPr>
        <w:t xml:space="preserve"> </w:t>
      </w:r>
      <w:r w:rsidRPr="00E05AAB">
        <w:rPr>
          <w:rFonts w:ascii="Times New Roman" w:hAnsi="Times New Roman"/>
          <w:b w:val="0"/>
          <w:color w:val="000000"/>
          <w:kern w:val="2"/>
          <w:sz w:val="20"/>
          <w:szCs w:val="20"/>
        </w:rPr>
        <w:t xml:space="preserve"> и</w:t>
      </w:r>
      <w:proofErr w:type="gramStart"/>
      <w:r w:rsidR="00726BDE" w:rsidRPr="00E05AAB">
        <w:rPr>
          <w:rFonts w:ascii="Times New Roman" w:hAnsi="Times New Roman"/>
          <w:b w:val="0"/>
          <w:color w:val="000000"/>
          <w:kern w:val="2"/>
          <w:sz w:val="20"/>
          <w:szCs w:val="20"/>
        </w:rPr>
        <w:t xml:space="preserve">  </w:t>
      </w:r>
      <w:r w:rsidR="00D13934" w:rsidRPr="00E05AAB">
        <w:rPr>
          <w:rFonts w:ascii="Times New Roman" w:hAnsi="Times New Roman"/>
          <w:b w:val="0"/>
          <w:sz w:val="20"/>
          <w:szCs w:val="20"/>
          <w:lang w:eastAsia="ar-SA"/>
        </w:rPr>
        <w:t xml:space="preserve"> </w:t>
      </w:r>
      <w:r w:rsidR="00D13934" w:rsidRPr="00E05AAB">
        <w:rPr>
          <w:rFonts w:ascii="Times New Roman" w:hAnsi="Times New Roman"/>
          <w:b w:val="0"/>
          <w:sz w:val="20"/>
          <w:szCs w:val="20"/>
          <w:u w:val="single"/>
          <w:lang w:eastAsia="ar-SA"/>
        </w:rPr>
        <w:t xml:space="preserve">                                                        </w:t>
      </w:r>
      <w:r w:rsidR="00726BDE" w:rsidRPr="00E05AAB">
        <w:rPr>
          <w:rFonts w:ascii="Times New Roman" w:hAnsi="Times New Roman"/>
          <w:b w:val="0"/>
          <w:sz w:val="20"/>
          <w:szCs w:val="20"/>
        </w:rPr>
        <w:t>,</w:t>
      </w:r>
      <w:proofErr w:type="gramEnd"/>
      <w:r w:rsidR="00726BDE" w:rsidRPr="00E05AAB">
        <w:rPr>
          <w:rFonts w:ascii="Times New Roman" w:hAnsi="Times New Roman"/>
          <w:b w:val="0"/>
          <w:sz w:val="20"/>
          <w:szCs w:val="20"/>
        </w:rPr>
        <w:t xml:space="preserve"> </w:t>
      </w:r>
      <w:r w:rsidR="00726BDE" w:rsidRPr="00E05AAB">
        <w:rPr>
          <w:rFonts w:ascii="Times New Roman" w:hAnsi="Times New Roman"/>
          <w:b w:val="0"/>
          <w:color w:val="000000"/>
          <w:kern w:val="2"/>
          <w:sz w:val="20"/>
          <w:szCs w:val="20"/>
        </w:rPr>
        <w:t>именуемое в дальнейшем «Поставщик»</w:t>
      </w:r>
      <w:r w:rsidRPr="00E05AAB">
        <w:rPr>
          <w:rFonts w:ascii="Times New Roman" w:hAnsi="Times New Roman"/>
          <w:b w:val="0"/>
          <w:color w:val="000000"/>
          <w:kern w:val="2"/>
          <w:sz w:val="20"/>
          <w:szCs w:val="20"/>
        </w:rPr>
        <w:t xml:space="preserve">с другой стороны, </w:t>
      </w:r>
      <w:r w:rsidR="00E15972" w:rsidRPr="00E05AAB">
        <w:rPr>
          <w:rFonts w:ascii="Times New Roman" w:hAnsi="Times New Roman"/>
          <w:b w:val="0"/>
          <w:sz w:val="20"/>
          <w:szCs w:val="20"/>
        </w:rPr>
        <w:t xml:space="preserve">вместе именуемые «Стороны», с соблюдением требований Гражданского кодекса Российской Федерации, Федерального закона от 18.07.2011 № 223-ФЗ «О закупках товаров, работ, услуг отдельными видами юридических лиц» и иных нормативных правовых актов Российской Федерации, путем проведения запроса котировок в электронной форме, протокол подведения итогов </w:t>
      </w:r>
      <w:proofErr w:type="gramStart"/>
      <w:r w:rsidR="00E15972" w:rsidRPr="00E05AAB">
        <w:rPr>
          <w:rFonts w:ascii="Times New Roman" w:hAnsi="Times New Roman"/>
          <w:b w:val="0"/>
          <w:sz w:val="20"/>
          <w:szCs w:val="20"/>
        </w:rPr>
        <w:t>от</w:t>
      </w:r>
      <w:proofErr w:type="gramEnd"/>
      <w:r w:rsidR="00E15972" w:rsidRPr="00E05AAB">
        <w:rPr>
          <w:rFonts w:ascii="Times New Roman" w:hAnsi="Times New Roman"/>
          <w:b w:val="0"/>
          <w:sz w:val="20"/>
          <w:szCs w:val="20"/>
        </w:rPr>
        <w:t xml:space="preserve"> </w:t>
      </w:r>
      <w:r w:rsidR="00D13934" w:rsidRPr="00E05AAB">
        <w:rPr>
          <w:rFonts w:ascii="Times New Roman" w:hAnsi="Times New Roman"/>
          <w:b w:val="0"/>
          <w:sz w:val="20"/>
          <w:szCs w:val="20"/>
        </w:rPr>
        <w:t xml:space="preserve"> </w:t>
      </w:r>
      <w:r w:rsidR="00D13934" w:rsidRPr="00E05AAB">
        <w:rPr>
          <w:rFonts w:ascii="Times New Roman" w:hAnsi="Times New Roman"/>
          <w:b w:val="0"/>
          <w:sz w:val="20"/>
          <w:szCs w:val="20"/>
          <w:u w:val="single"/>
        </w:rPr>
        <w:t xml:space="preserve">              </w:t>
      </w:r>
      <w:r w:rsidR="00E15972" w:rsidRPr="00E05AAB">
        <w:rPr>
          <w:rFonts w:ascii="Times New Roman" w:hAnsi="Times New Roman"/>
          <w:sz w:val="20"/>
          <w:szCs w:val="20"/>
        </w:rPr>
        <w:t xml:space="preserve">  № </w:t>
      </w:r>
      <w:r w:rsidR="00D13934" w:rsidRPr="00E05AAB">
        <w:rPr>
          <w:rFonts w:ascii="Times New Roman" w:hAnsi="Times New Roman"/>
          <w:b w:val="0"/>
          <w:sz w:val="20"/>
          <w:szCs w:val="20"/>
        </w:rPr>
        <w:t xml:space="preserve"> </w:t>
      </w:r>
      <w:r w:rsidR="00D13934" w:rsidRPr="00E05AAB">
        <w:rPr>
          <w:rFonts w:ascii="Times New Roman" w:hAnsi="Times New Roman"/>
          <w:b w:val="0"/>
          <w:sz w:val="20"/>
          <w:szCs w:val="20"/>
          <w:u w:val="single"/>
        </w:rPr>
        <w:t xml:space="preserve">                       </w:t>
      </w:r>
    </w:p>
    <w:p w:rsidR="009329F5" w:rsidRPr="00E05AAB" w:rsidRDefault="009329F5" w:rsidP="009329F5">
      <w:pPr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1. Предмет Контракт</w:t>
      </w:r>
    </w:p>
    <w:p w:rsidR="009329F5" w:rsidRPr="00E05AAB" w:rsidRDefault="009329F5" w:rsidP="009329F5">
      <w:pPr>
        <w:jc w:val="center"/>
        <w:rPr>
          <w:sz w:val="20"/>
          <w:szCs w:val="20"/>
        </w:rPr>
      </w:pPr>
    </w:p>
    <w:p w:rsidR="009329F5" w:rsidRPr="00E05AAB" w:rsidRDefault="009329F5" w:rsidP="009329F5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1.1.Заказчик поручает</w:t>
      </w:r>
      <w:proofErr w:type="gramStart"/>
      <w:r w:rsidR="00E15972" w:rsidRPr="00E05AAB">
        <w:rPr>
          <w:sz w:val="20"/>
          <w:szCs w:val="20"/>
        </w:rPr>
        <w:t xml:space="preserve"> </w:t>
      </w:r>
      <w:r w:rsidRPr="00E05AAB">
        <w:rPr>
          <w:sz w:val="20"/>
          <w:szCs w:val="20"/>
        </w:rPr>
        <w:t>,</w:t>
      </w:r>
      <w:proofErr w:type="gramEnd"/>
      <w:r w:rsidRPr="00E05AAB">
        <w:rPr>
          <w:sz w:val="20"/>
          <w:szCs w:val="20"/>
        </w:rPr>
        <w:t xml:space="preserve"> а Поставщик принимает на себя обязательства поставить бензин АИ-95   в количестве и ассортименте, указанном в </w:t>
      </w:r>
      <w:hyperlink r:id="rId5" w:anchor="Par390" w:history="1">
        <w:r w:rsidRPr="00E05AAB">
          <w:rPr>
            <w:rStyle w:val="a5"/>
            <w:color w:val="auto"/>
            <w:sz w:val="20"/>
            <w:szCs w:val="20"/>
            <w:u w:val="none"/>
          </w:rPr>
          <w:t>Спецификации</w:t>
        </w:r>
      </w:hyperlink>
      <w:r w:rsidRPr="00E05AAB">
        <w:rPr>
          <w:sz w:val="20"/>
          <w:szCs w:val="20"/>
        </w:rPr>
        <w:t xml:space="preserve"> поставляемых товаров (приложение № 1 к Контракту), являющейся неотъемлемой частью Контракта (далее – Спецификация поставляемых товаров) (далее – товар, товары), в сроки, установленные в </w:t>
      </w:r>
      <w:hyperlink r:id="rId6" w:anchor="Par435" w:history="1">
        <w:r w:rsidRPr="00E05AAB">
          <w:rPr>
            <w:rStyle w:val="a5"/>
            <w:color w:val="auto"/>
            <w:sz w:val="20"/>
            <w:szCs w:val="20"/>
            <w:u w:val="none"/>
          </w:rPr>
          <w:t>Графике</w:t>
        </w:r>
      </w:hyperlink>
      <w:r w:rsidRPr="00E05AAB">
        <w:rPr>
          <w:sz w:val="20"/>
          <w:szCs w:val="20"/>
        </w:rPr>
        <w:t xml:space="preserve"> поставки (приложение № 2 к Контракту), являющемся неотъемлемой частью Контракта (далее – График поставки),</w:t>
      </w:r>
      <w:r w:rsidRPr="00E05AAB">
        <w:rPr>
          <w:bCs/>
          <w:sz w:val="20"/>
          <w:szCs w:val="20"/>
        </w:rPr>
        <w:t xml:space="preserve"> </w:t>
      </w:r>
      <w:r w:rsidRPr="00E05AAB">
        <w:rPr>
          <w:sz w:val="20"/>
          <w:szCs w:val="20"/>
        </w:rPr>
        <w:t>а Заказчик – принять и оплатить Товар в количестве</w:t>
      </w:r>
      <w:proofErr w:type="gramStart"/>
      <w:r w:rsidR="00E15972" w:rsidRPr="00E05AAB">
        <w:rPr>
          <w:sz w:val="20"/>
          <w:szCs w:val="20"/>
        </w:rPr>
        <w:t xml:space="preserve"> </w:t>
      </w:r>
      <w:r w:rsidRPr="00E05AAB">
        <w:rPr>
          <w:sz w:val="20"/>
          <w:szCs w:val="20"/>
        </w:rPr>
        <w:t>,</w:t>
      </w:r>
      <w:proofErr w:type="gramEnd"/>
      <w:r w:rsidR="00E15972" w:rsidRPr="00E05AAB">
        <w:rPr>
          <w:sz w:val="20"/>
          <w:szCs w:val="20"/>
        </w:rPr>
        <w:t xml:space="preserve"> </w:t>
      </w:r>
      <w:r w:rsidRPr="00E05AAB">
        <w:rPr>
          <w:sz w:val="20"/>
          <w:szCs w:val="20"/>
        </w:rPr>
        <w:t xml:space="preserve"> по цене и в сроки согласно настоящему Контракту</w:t>
      </w:r>
    </w:p>
    <w:p w:rsidR="009329F5" w:rsidRPr="00E05AAB" w:rsidRDefault="009329F5" w:rsidP="009329F5">
      <w:pPr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2. Цена Контракта</w:t>
      </w:r>
    </w:p>
    <w:p w:rsidR="009329F5" w:rsidRPr="00E05AAB" w:rsidRDefault="009329F5" w:rsidP="009329F5">
      <w:pPr>
        <w:jc w:val="center"/>
        <w:rPr>
          <w:sz w:val="20"/>
          <w:szCs w:val="20"/>
        </w:rPr>
      </w:pPr>
    </w:p>
    <w:p w:rsidR="009329F5" w:rsidRPr="00E05AAB" w:rsidRDefault="009329F5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2.1. Стоимость Товара по настоящему Контракту </w:t>
      </w:r>
      <w:r w:rsidRPr="00E05AAB">
        <w:rPr>
          <w:color w:val="000000"/>
          <w:sz w:val="20"/>
          <w:szCs w:val="20"/>
        </w:rPr>
        <w:t xml:space="preserve">определяется </w:t>
      </w:r>
      <w:r w:rsidRPr="00E05AAB">
        <w:rPr>
          <w:sz w:val="20"/>
          <w:szCs w:val="20"/>
        </w:rPr>
        <w:t xml:space="preserve">на основе Спецификации и составляет на момент подписания настоящего </w:t>
      </w:r>
      <w:proofErr w:type="gramStart"/>
      <w:r w:rsidRPr="00E05AAB">
        <w:rPr>
          <w:sz w:val="20"/>
          <w:szCs w:val="20"/>
        </w:rPr>
        <w:t>Контракта</w:t>
      </w:r>
      <w:proofErr w:type="gramEnd"/>
      <w:r w:rsidRPr="00E05AAB">
        <w:rPr>
          <w:sz w:val="20"/>
          <w:szCs w:val="20"/>
        </w:rPr>
        <w:t xml:space="preserve"> </w:t>
      </w:r>
      <w:r w:rsidR="00D13934" w:rsidRPr="00E05AAB">
        <w:rPr>
          <w:spacing w:val="-2"/>
          <w:sz w:val="20"/>
          <w:szCs w:val="20"/>
        </w:rPr>
        <w:t xml:space="preserve"> </w:t>
      </w:r>
      <w:r w:rsidR="00D13934" w:rsidRPr="00E05AAB">
        <w:rPr>
          <w:spacing w:val="-2"/>
          <w:sz w:val="20"/>
          <w:szCs w:val="20"/>
          <w:u w:val="single"/>
        </w:rPr>
        <w:t xml:space="preserve">                              </w:t>
      </w:r>
      <w:r w:rsidR="005677D7" w:rsidRPr="00E05AAB">
        <w:rPr>
          <w:spacing w:val="-2"/>
          <w:sz w:val="20"/>
          <w:szCs w:val="20"/>
        </w:rPr>
        <w:t xml:space="preserve"> </w:t>
      </w:r>
      <w:r w:rsidRPr="00E05AAB">
        <w:rPr>
          <w:sz w:val="20"/>
          <w:szCs w:val="20"/>
        </w:rPr>
        <w:t xml:space="preserve"> в том числе НДС </w:t>
      </w:r>
      <w:r w:rsidRPr="00E05AAB">
        <w:rPr>
          <w:sz w:val="20"/>
          <w:szCs w:val="20"/>
          <w:highlight w:val="yellow"/>
        </w:rPr>
        <w:t>____ - _________ рублей</w:t>
      </w:r>
      <w:r w:rsidRPr="00E05AAB">
        <w:rPr>
          <w:sz w:val="20"/>
          <w:szCs w:val="20"/>
        </w:rPr>
        <w:t xml:space="preserve"> </w:t>
      </w:r>
    </w:p>
    <w:p w:rsidR="009329F5" w:rsidRPr="00E05AAB" w:rsidRDefault="009329F5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2.2. Товар оплачивается  Заказчиком по ценам в соответствии со Спецификацией (Приложение № 1), составленной на основании заявки (предложения) Поставщика, поданной в ходе размещения заказа.</w:t>
      </w:r>
    </w:p>
    <w:p w:rsidR="009329F5" w:rsidRPr="00E05AAB" w:rsidRDefault="009329F5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2.3. Налоги, пошлины, сборы, в том числе налог на добавленную стоимость и другие обязательные платежи, взимаемые с Поставщика в связи с выполнением настоящего Контракта или на иных основаниях, включены в цены за единицу Товара и оплачиваются Поставщиком.</w:t>
      </w:r>
    </w:p>
    <w:p w:rsidR="009329F5" w:rsidRPr="00E05AAB" w:rsidRDefault="009329F5" w:rsidP="009329F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r w:rsidRPr="00E05AAB">
        <w:rPr>
          <w:sz w:val="20"/>
          <w:szCs w:val="20"/>
        </w:rPr>
        <w:t xml:space="preserve">2.4. Цена Контракта может изменяться в процессе его исполнения в случаях </w:t>
      </w:r>
    </w:p>
    <w:p w:rsidR="009329F5" w:rsidRPr="00E05AAB" w:rsidRDefault="009329F5" w:rsidP="009329F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  <w:proofErr w:type="gramStart"/>
      <w:r w:rsidRPr="00E05AAB">
        <w:rPr>
          <w:bCs/>
          <w:sz w:val="20"/>
          <w:szCs w:val="20"/>
        </w:rPr>
        <w:t xml:space="preserve">если </w:t>
      </w:r>
      <w:r w:rsidRPr="00E05AAB">
        <w:rPr>
          <w:sz w:val="20"/>
          <w:szCs w:val="20"/>
        </w:rPr>
        <w:t>Заказчик по согласованию с Поставщиком в ходе исполнения контракта вправе увеличить или уменьшить предусмотренные контрактом количество поставляемого товара не более чем на 10%. При этом по соглашению сторон допускается изменение цены контракта пропорционально дополнительному количеству товара, но не более чем на 10% цены контракта, при уменьшении предусмотренных контрактом количества товара стороны обязаны уменьшить цену контракта исходя из цены единицы</w:t>
      </w:r>
      <w:proofErr w:type="gramEnd"/>
      <w:r w:rsidRPr="00E05AAB">
        <w:rPr>
          <w:sz w:val="20"/>
          <w:szCs w:val="20"/>
        </w:rPr>
        <w:t xml:space="preserve"> товара.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9329F5" w:rsidRPr="00E05AAB" w:rsidRDefault="009329F5" w:rsidP="009329F5">
      <w:pPr>
        <w:jc w:val="center"/>
        <w:rPr>
          <w:sz w:val="20"/>
          <w:szCs w:val="20"/>
        </w:rPr>
      </w:pPr>
      <w:r w:rsidRPr="00E05AAB">
        <w:rPr>
          <w:sz w:val="20"/>
          <w:szCs w:val="20"/>
        </w:rPr>
        <w:t xml:space="preserve">3. </w:t>
      </w:r>
      <w:r w:rsidRPr="00E05AAB">
        <w:rPr>
          <w:caps/>
          <w:sz w:val="20"/>
          <w:szCs w:val="20"/>
        </w:rPr>
        <w:t>п</w:t>
      </w:r>
      <w:r w:rsidRPr="00E05AAB">
        <w:rPr>
          <w:sz w:val="20"/>
          <w:szCs w:val="20"/>
        </w:rPr>
        <w:t>орядок расчетов по Контракту</w:t>
      </w:r>
    </w:p>
    <w:p w:rsidR="009329F5" w:rsidRPr="00E05AAB" w:rsidRDefault="009329F5" w:rsidP="009329F5">
      <w:pPr>
        <w:jc w:val="center"/>
        <w:rPr>
          <w:sz w:val="20"/>
          <w:szCs w:val="20"/>
        </w:rPr>
      </w:pPr>
    </w:p>
    <w:p w:rsidR="009329F5" w:rsidRPr="00E05AAB" w:rsidRDefault="009329F5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3.1. Оплата Контракта осуществляется по безналичному расчету платежным поручением путем перечисления  заказчиком денежных средств на расчетный счет Поставщика, указанный в настоящем Контракте, а именно:</w:t>
      </w:r>
    </w:p>
    <w:p w:rsidR="009329F5" w:rsidRPr="00E05AAB" w:rsidRDefault="009329F5" w:rsidP="009329F5">
      <w:pPr>
        <w:numPr>
          <w:ilvl w:val="0"/>
          <w:numId w:val="1"/>
        </w:numPr>
        <w:ind w:firstLine="709"/>
        <w:jc w:val="both"/>
        <w:rPr>
          <w:bCs/>
          <w:snapToGrid w:val="0"/>
          <w:sz w:val="20"/>
          <w:szCs w:val="20"/>
        </w:rPr>
      </w:pPr>
      <w:r w:rsidRPr="00E05AAB">
        <w:rPr>
          <w:sz w:val="20"/>
          <w:szCs w:val="20"/>
        </w:rPr>
        <w:t xml:space="preserve">за фактически поставленный </w:t>
      </w:r>
      <w:r w:rsidRPr="00E05AAB">
        <w:rPr>
          <w:caps/>
          <w:sz w:val="20"/>
          <w:szCs w:val="20"/>
        </w:rPr>
        <w:t>т</w:t>
      </w:r>
      <w:r w:rsidRPr="00E05AAB">
        <w:rPr>
          <w:sz w:val="20"/>
          <w:szCs w:val="20"/>
        </w:rPr>
        <w:t>овар</w:t>
      </w:r>
      <w:r w:rsidRPr="00E05AAB">
        <w:rPr>
          <w:snapToGrid w:val="0"/>
          <w:sz w:val="20"/>
          <w:szCs w:val="20"/>
        </w:rPr>
        <w:t xml:space="preserve"> в </w:t>
      </w:r>
      <w:r w:rsidRPr="00E05AAB">
        <w:rPr>
          <w:sz w:val="20"/>
          <w:szCs w:val="20"/>
        </w:rPr>
        <w:t>течение   14 (четырнадцати) банковских дней после предоставления Поставщиком оригинала счета на оплату и приемо-сдаточных документов (счет-фактура, товарная накладная, подписанная Сторонами).</w:t>
      </w:r>
    </w:p>
    <w:p w:rsidR="009329F5" w:rsidRPr="00E05AAB" w:rsidRDefault="009329F5" w:rsidP="009329F5">
      <w:pPr>
        <w:numPr>
          <w:ilvl w:val="0"/>
          <w:numId w:val="1"/>
        </w:num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Датой поставки товара считается дата подписания сторонами товарной накладной.</w:t>
      </w:r>
    </w:p>
    <w:p w:rsidR="009329F5" w:rsidRPr="00E05AAB" w:rsidRDefault="009329F5" w:rsidP="009329F5">
      <w:pPr>
        <w:widowControl w:val="0"/>
        <w:tabs>
          <w:tab w:val="left" w:pos="400"/>
        </w:tabs>
        <w:autoSpaceDE w:val="0"/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3.2. По окончании Контракта, Стороны оформляют акт сверки взаиморасчетов, не позднее 3 (Трех) рабочих дней со дня окончания  (расторжения) Контракта.</w:t>
      </w:r>
    </w:p>
    <w:p w:rsidR="009329F5" w:rsidRPr="00E05AAB" w:rsidRDefault="009329F5" w:rsidP="009329F5">
      <w:pPr>
        <w:ind w:firstLine="709"/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4.Срок действия Контракта</w:t>
      </w:r>
    </w:p>
    <w:p w:rsidR="009329F5" w:rsidRPr="00E05AAB" w:rsidRDefault="009329F5" w:rsidP="009329F5">
      <w:pPr>
        <w:ind w:firstLine="709"/>
        <w:jc w:val="center"/>
        <w:rPr>
          <w:sz w:val="20"/>
          <w:szCs w:val="20"/>
        </w:rPr>
      </w:pPr>
    </w:p>
    <w:p w:rsidR="009329F5" w:rsidRPr="00E05AAB" w:rsidRDefault="009329F5" w:rsidP="009329F5">
      <w:pPr>
        <w:tabs>
          <w:tab w:val="left" w:pos="-176"/>
          <w:tab w:val="left" w:pos="400"/>
        </w:tabs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         4.1. Настоящий Контракт действует: с </w:t>
      </w:r>
      <w:r w:rsidR="0077359C">
        <w:rPr>
          <w:sz w:val="20"/>
          <w:szCs w:val="20"/>
        </w:rPr>
        <w:t>момента подписания</w:t>
      </w:r>
      <w:r w:rsidR="000B4ECF" w:rsidRPr="00E05AAB">
        <w:rPr>
          <w:sz w:val="20"/>
          <w:szCs w:val="20"/>
        </w:rPr>
        <w:t xml:space="preserve"> и </w:t>
      </w:r>
      <w:r w:rsidR="00D13934" w:rsidRPr="00E05AAB">
        <w:rPr>
          <w:sz w:val="20"/>
          <w:szCs w:val="20"/>
        </w:rPr>
        <w:t>до  3</w:t>
      </w:r>
      <w:r w:rsidR="0077359C">
        <w:rPr>
          <w:sz w:val="20"/>
          <w:szCs w:val="20"/>
        </w:rPr>
        <w:t>1.12</w:t>
      </w:r>
      <w:r w:rsidR="00D13934" w:rsidRPr="00E05AAB">
        <w:rPr>
          <w:sz w:val="20"/>
          <w:szCs w:val="20"/>
        </w:rPr>
        <w:t>.2021</w:t>
      </w:r>
      <w:r w:rsidRPr="00E05AAB">
        <w:rPr>
          <w:sz w:val="20"/>
          <w:szCs w:val="20"/>
        </w:rPr>
        <w:t>г.</w:t>
      </w:r>
    </w:p>
    <w:p w:rsidR="009329F5" w:rsidRPr="00E05AAB" w:rsidRDefault="009329F5" w:rsidP="009329F5">
      <w:pPr>
        <w:jc w:val="center"/>
        <w:rPr>
          <w:sz w:val="20"/>
          <w:szCs w:val="20"/>
        </w:rPr>
      </w:pPr>
    </w:p>
    <w:p w:rsidR="009329F5" w:rsidRPr="00E05AAB" w:rsidRDefault="009329F5" w:rsidP="009329F5">
      <w:pPr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5. Обязанности Сторон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5.1. Заказчик вправе: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5.1.1.Требовать от Поставщика надлежащего исполнения обязательств </w:t>
      </w:r>
      <w:r w:rsidRPr="00E05AAB">
        <w:rPr>
          <w:sz w:val="20"/>
          <w:szCs w:val="20"/>
        </w:rPr>
        <w:br/>
        <w:t>в соответствии с условиями Контракта.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lastRenderedPageBreak/>
        <w:t xml:space="preserve">5.1.2.Требовать от Поставщика представления надлежащим образом оформленных документов, указанных в </w:t>
      </w:r>
      <w:hyperlink r:id="rId7" w:anchor="Par102" w:history="1">
        <w:r w:rsidRPr="00E05AAB">
          <w:rPr>
            <w:rStyle w:val="a5"/>
            <w:color w:val="auto"/>
            <w:sz w:val="20"/>
            <w:szCs w:val="20"/>
            <w:u w:val="none"/>
          </w:rPr>
          <w:t>пункте 4</w:t>
        </w:r>
      </w:hyperlink>
      <w:r w:rsidRPr="00E05AAB">
        <w:rPr>
          <w:sz w:val="20"/>
          <w:szCs w:val="20"/>
        </w:rPr>
        <w:t>.7 Контракта, подтверждающих исполнение обязательств в соответствии с условиями Контракта.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5.1.3.Запрашивать у Поставщика информацию о ходе исполнения обязательств Поставщика по Контракту.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5.1.4.Осуществлять </w:t>
      </w:r>
      <w:proofErr w:type="gramStart"/>
      <w:r w:rsidRPr="00E05AAB">
        <w:rPr>
          <w:sz w:val="20"/>
          <w:szCs w:val="20"/>
        </w:rPr>
        <w:t>контроль за</w:t>
      </w:r>
      <w:proofErr w:type="gramEnd"/>
      <w:r w:rsidRPr="00E05AAB">
        <w:rPr>
          <w:sz w:val="20"/>
          <w:szCs w:val="20"/>
        </w:rPr>
        <w:t xml:space="preserve"> порядком и сроками поставки товаров.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5.1.5.Для проверки соответствия качества поставляемых товаров привлекать независимых экспертов, 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5.1.6.Ссылаться на недостатки поставляемых товаров, в том числе </w:t>
      </w:r>
      <w:r w:rsidRPr="00E05AAB">
        <w:rPr>
          <w:sz w:val="20"/>
          <w:szCs w:val="20"/>
        </w:rPr>
        <w:br/>
        <w:t>в части количества, ассортимента, комплектности и стоимости этих товаров.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5.2.Заказчик обязан: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5.2.1.Своевременно принять и оплатить поставку товаров </w:t>
      </w:r>
      <w:r w:rsidRPr="00E05AAB">
        <w:rPr>
          <w:sz w:val="20"/>
          <w:szCs w:val="20"/>
        </w:rPr>
        <w:br/>
        <w:t>в соответствии с условиями Контракта.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5.2.2.При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5.2.3.Требовать оплаты неустойки (штрафа, пени) в соответствии с условиями настоящего Контракта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5.3.Поставщик вправе: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5.3.1.Требовать подписания Заказчиком Акта приемки-передачи товаров по Контракту.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5.3.2.Требовать своевременной оплаты за поставленные товары </w:t>
      </w:r>
      <w:r w:rsidRPr="00E05AAB">
        <w:rPr>
          <w:sz w:val="20"/>
          <w:szCs w:val="20"/>
        </w:rPr>
        <w:br/>
        <w:t>в соответствии с Контрактом.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5.3.3.Привлечь к исполнению своих обязательств по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Контракту.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5.3.4.Запрашивать у Заказчика предоставления разъяснений </w:t>
      </w:r>
      <w:r w:rsidRPr="00E05AAB">
        <w:rPr>
          <w:sz w:val="20"/>
          <w:szCs w:val="20"/>
        </w:rPr>
        <w:br/>
        <w:t>и уточнений по вопросам поставки товаров в рамках Контракта.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5.4.Поставщик обязан: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5.4.1.Своевременно и надлежащим образом поставить товары </w:t>
      </w:r>
      <w:r w:rsidRPr="00E05AAB">
        <w:rPr>
          <w:sz w:val="20"/>
          <w:szCs w:val="20"/>
        </w:rPr>
        <w:br/>
        <w:t>в соответствии с условиями Контракта.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5.4.2.Представить Заказчику сведения об изменении своего почтового адреса в срок не позднее 5 дней со дня соответствующего изменения. В случае непредставления в установленный срок уведомления об изменении адреса почтовым адресом Поставщика будет считаться адрес, указанный в Контракте.</w:t>
      </w:r>
    </w:p>
    <w:p w:rsidR="009329F5" w:rsidRPr="00E05AAB" w:rsidRDefault="009329F5" w:rsidP="009329F5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5.4.3.Исполнять иные обязательства, предусмотренные законодательством Российской Федерации и Контрактом.</w:t>
      </w:r>
    </w:p>
    <w:p w:rsidR="009329F5" w:rsidRPr="00E05AAB" w:rsidRDefault="009329F5" w:rsidP="009329F5">
      <w:pPr>
        <w:jc w:val="center"/>
        <w:rPr>
          <w:color w:val="000000"/>
          <w:sz w:val="20"/>
          <w:szCs w:val="20"/>
        </w:rPr>
      </w:pPr>
    </w:p>
    <w:p w:rsidR="009329F5" w:rsidRPr="00E05AAB" w:rsidRDefault="009329F5" w:rsidP="009329F5">
      <w:pPr>
        <w:jc w:val="center"/>
        <w:rPr>
          <w:color w:val="000000"/>
          <w:sz w:val="20"/>
          <w:szCs w:val="20"/>
        </w:rPr>
      </w:pPr>
    </w:p>
    <w:p w:rsidR="009329F5" w:rsidRPr="00E05AAB" w:rsidRDefault="009329F5" w:rsidP="009329F5">
      <w:pPr>
        <w:jc w:val="center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6. Сдача-приемка </w:t>
      </w:r>
      <w:r w:rsidRPr="00E05AAB">
        <w:rPr>
          <w:caps/>
          <w:color w:val="000000"/>
          <w:sz w:val="20"/>
          <w:szCs w:val="20"/>
        </w:rPr>
        <w:t>т</w:t>
      </w:r>
      <w:r w:rsidRPr="00E05AAB">
        <w:rPr>
          <w:color w:val="000000"/>
          <w:sz w:val="20"/>
          <w:szCs w:val="20"/>
        </w:rPr>
        <w:t>овара</w:t>
      </w:r>
    </w:p>
    <w:p w:rsidR="009329F5" w:rsidRPr="00E05AAB" w:rsidRDefault="009329F5" w:rsidP="009329F5">
      <w:pPr>
        <w:jc w:val="center"/>
        <w:rPr>
          <w:color w:val="000000"/>
          <w:sz w:val="20"/>
          <w:szCs w:val="20"/>
        </w:rPr>
      </w:pP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proofErr w:type="gramStart"/>
      <w:r w:rsidRPr="00E05AAB">
        <w:rPr>
          <w:sz w:val="20"/>
          <w:szCs w:val="20"/>
        </w:rPr>
        <w:t xml:space="preserve">6.1.Поставщик обязан согласовать с Заказчиком точное время и дату поставки (если последняя не зафиксирована в </w:t>
      </w:r>
      <w:hyperlink r:id="rId8" w:anchor="Par435" w:history="1">
        <w:r w:rsidRPr="00E05AAB">
          <w:rPr>
            <w:rStyle w:val="a5"/>
            <w:color w:val="auto"/>
            <w:sz w:val="20"/>
            <w:szCs w:val="20"/>
            <w:u w:val="none"/>
          </w:rPr>
          <w:t>Графике</w:t>
        </w:r>
      </w:hyperlink>
      <w:r w:rsidRPr="00E05AAB">
        <w:rPr>
          <w:sz w:val="20"/>
          <w:szCs w:val="20"/>
        </w:rPr>
        <w:t xml:space="preserve"> поставки </w:t>
      </w:r>
      <w:r w:rsidR="00D13934" w:rsidRPr="00E05AAB">
        <w:rPr>
          <w:sz w:val="20"/>
          <w:szCs w:val="20"/>
        </w:rPr>
        <w:t>(приложение № 6</w:t>
      </w:r>
      <w:r w:rsidRPr="00E05AAB">
        <w:rPr>
          <w:sz w:val="20"/>
          <w:szCs w:val="20"/>
        </w:rPr>
        <w:br/>
        <w:t>к Контракту).</w:t>
      </w:r>
      <w:proofErr w:type="gramEnd"/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6.2.Товары, поставляемые Поставщиком Заказчику, должны соответствовать техническим </w:t>
      </w:r>
      <w:hyperlink r:id="rId9" w:anchor="Par464" w:history="1">
        <w:r w:rsidRPr="00E05AAB">
          <w:rPr>
            <w:rStyle w:val="a5"/>
            <w:color w:val="auto"/>
            <w:sz w:val="20"/>
            <w:szCs w:val="20"/>
            <w:u w:val="none"/>
          </w:rPr>
          <w:t>характеристикам</w:t>
        </w:r>
      </w:hyperlink>
      <w:r w:rsidRPr="00E05AAB">
        <w:rPr>
          <w:sz w:val="20"/>
          <w:szCs w:val="20"/>
        </w:rPr>
        <w:t xml:space="preserve">, указанным в «Техническом задании» (приложение № </w:t>
      </w:r>
      <w:r w:rsidR="00D13934" w:rsidRPr="00E05AAB">
        <w:rPr>
          <w:sz w:val="20"/>
          <w:szCs w:val="20"/>
        </w:rPr>
        <w:t>7</w:t>
      </w:r>
      <w:r w:rsidRPr="00E05AAB">
        <w:rPr>
          <w:sz w:val="20"/>
          <w:szCs w:val="20"/>
        </w:rPr>
        <w:t xml:space="preserve"> к Контракту), являющемся неотъемлемой частью Контракта.</w:t>
      </w: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05AAB">
        <w:rPr>
          <w:spacing w:val="-2"/>
          <w:sz w:val="20"/>
          <w:szCs w:val="20"/>
        </w:rPr>
        <w:t xml:space="preserve">сравнению с качеством и </w:t>
      </w:r>
      <w:hyperlink r:id="rId10" w:anchor="Par464" w:history="1">
        <w:r w:rsidRPr="00E05AAB">
          <w:rPr>
            <w:rStyle w:val="a5"/>
            <w:color w:val="auto"/>
            <w:spacing w:val="-2"/>
            <w:sz w:val="20"/>
            <w:szCs w:val="20"/>
            <w:u w:val="none"/>
          </w:rPr>
          <w:t>характеристиками</w:t>
        </w:r>
      </w:hyperlink>
      <w:r w:rsidRPr="00E05AAB">
        <w:rPr>
          <w:spacing w:val="-2"/>
          <w:sz w:val="20"/>
          <w:szCs w:val="20"/>
        </w:rPr>
        <w:t xml:space="preserve"> товара, указанными в «Тех</w:t>
      </w:r>
      <w:r w:rsidR="00D13934" w:rsidRPr="00E05AAB">
        <w:rPr>
          <w:spacing w:val="-2"/>
          <w:sz w:val="20"/>
          <w:szCs w:val="20"/>
        </w:rPr>
        <w:t>ническом задании (приложение № 7</w:t>
      </w:r>
      <w:r w:rsidRPr="00E05AAB">
        <w:rPr>
          <w:spacing w:val="-2"/>
          <w:sz w:val="20"/>
          <w:szCs w:val="20"/>
        </w:rPr>
        <w:t xml:space="preserve"> к Контракту).</w:t>
      </w:r>
      <w:r w:rsidRPr="00E05AAB">
        <w:rPr>
          <w:sz w:val="20"/>
          <w:szCs w:val="20"/>
        </w:rPr>
        <w:t xml:space="preserve"> В этом случае изменение Контракта оформляется в порядке, установленном  </w:t>
      </w:r>
      <w:hyperlink r:id="rId11" w:anchor="Par256" w:history="1">
        <w:r w:rsidRPr="00E05AAB">
          <w:rPr>
            <w:rStyle w:val="a5"/>
            <w:color w:val="auto"/>
            <w:sz w:val="20"/>
            <w:szCs w:val="20"/>
            <w:u w:val="none"/>
          </w:rPr>
          <w:t>пункте 12.4</w:t>
        </w:r>
      </w:hyperlink>
      <w:r w:rsidRPr="00E05AAB">
        <w:rPr>
          <w:sz w:val="20"/>
          <w:szCs w:val="20"/>
        </w:rPr>
        <w:t xml:space="preserve"> Контракта.</w:t>
      </w: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6.3.Упаковка и маркировка товара должны соответствовать требованиям действующих нормативных документов Российской Федерации, а упаковка </w:t>
      </w:r>
      <w:r w:rsidRPr="00E05AAB">
        <w:rPr>
          <w:sz w:val="20"/>
          <w:szCs w:val="20"/>
        </w:rPr>
        <w:br/>
        <w:t>и маркировка импортного товара – международным стандартам упаковки.</w:t>
      </w: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6.4.Упаковка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6.5.Уборка и вывоз упаковки производится силами и за счет Поставщика.</w:t>
      </w: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6.6.После  поставки товара Поставщик обязан передать Заказчику оригиналы товарно-транспортных накладных и счетов-фактур, сертификаты (декларации </w:t>
      </w:r>
      <w:r w:rsidRPr="00E05AAB">
        <w:rPr>
          <w:sz w:val="20"/>
          <w:szCs w:val="20"/>
        </w:rPr>
        <w:br/>
        <w:t xml:space="preserve">о соответствии), обязательные для данного вида товара, и иные документы, подтверждающие качество товара, оформленные в соответствии </w:t>
      </w:r>
      <w:r w:rsidRPr="00E05AAB">
        <w:rPr>
          <w:sz w:val="20"/>
          <w:szCs w:val="20"/>
        </w:rPr>
        <w:br/>
        <w:t>с законодательством Российской Федерации.</w:t>
      </w: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lastRenderedPageBreak/>
        <w:t>6.7.В случае поставки некачественного товара Поставщик обязан безвозмездно устранить недостатки товара в течение 5 (пяти) дней с момента заявления о них Заказчиком либо возместить расходы Заказчика на устранение недостатков товара.</w:t>
      </w: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6.8.По итогам приемки товара при наличии документов, указанных </w:t>
      </w:r>
      <w:r w:rsidRPr="00E05AAB">
        <w:rPr>
          <w:sz w:val="20"/>
          <w:szCs w:val="20"/>
        </w:rPr>
        <w:br/>
        <w:t>в пункте 6.8. Контракта, и при отсутствии претензий относительно качества, количества, ассортимента, комплектности и других характеристик товара, Заказчик в течение 5 рабочих дней с момента поставки товара подписывает документы в 2 (двух) экземплярах и передает один экземпляр Поставщику.</w:t>
      </w:r>
    </w:p>
    <w:p w:rsidR="009329F5" w:rsidRPr="00E05AAB" w:rsidRDefault="009329F5" w:rsidP="009329F5">
      <w:pPr>
        <w:jc w:val="center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>7. Упаковка</w:t>
      </w:r>
    </w:p>
    <w:p w:rsidR="009329F5" w:rsidRPr="00E05AAB" w:rsidRDefault="009329F5" w:rsidP="009329F5">
      <w:pPr>
        <w:rPr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left" w:pos="540"/>
        </w:tabs>
        <w:ind w:firstLine="709"/>
        <w:jc w:val="both"/>
        <w:rPr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7.1. Товар должен поставляться в упаковке, соответствующей характеру поставляемого </w:t>
      </w:r>
      <w:r w:rsidRPr="00E05AAB">
        <w:rPr>
          <w:caps/>
          <w:color w:val="000000"/>
          <w:sz w:val="20"/>
          <w:szCs w:val="20"/>
        </w:rPr>
        <w:t>т</w:t>
      </w:r>
      <w:r w:rsidRPr="00E05AAB">
        <w:rPr>
          <w:color w:val="000000"/>
          <w:sz w:val="20"/>
          <w:szCs w:val="20"/>
        </w:rPr>
        <w:t xml:space="preserve">овара и способу транспортировки. </w:t>
      </w:r>
      <w:r w:rsidRPr="00E05AAB">
        <w:rPr>
          <w:sz w:val="20"/>
          <w:szCs w:val="20"/>
        </w:rPr>
        <w:t xml:space="preserve">Упаковка должна обеспечивать сохранность </w:t>
      </w:r>
      <w:r w:rsidRPr="00E05AAB">
        <w:rPr>
          <w:caps/>
          <w:sz w:val="20"/>
          <w:szCs w:val="20"/>
        </w:rPr>
        <w:t>т</w:t>
      </w:r>
      <w:r w:rsidRPr="00E05AAB">
        <w:rPr>
          <w:sz w:val="20"/>
          <w:szCs w:val="20"/>
        </w:rPr>
        <w:t xml:space="preserve">овара при транспортировке и погрузо-разгрузочных работах </w:t>
      </w:r>
    </w:p>
    <w:p w:rsidR="009329F5" w:rsidRPr="00E05AAB" w:rsidRDefault="009329F5" w:rsidP="009329F5">
      <w:pPr>
        <w:ind w:firstLine="709"/>
        <w:jc w:val="both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7.2. Поставщик несет ответственность за всякого рода порчу или утрату </w:t>
      </w:r>
      <w:r w:rsidRPr="00E05AAB">
        <w:rPr>
          <w:caps/>
          <w:color w:val="000000"/>
          <w:sz w:val="20"/>
          <w:szCs w:val="20"/>
        </w:rPr>
        <w:t>т</w:t>
      </w:r>
      <w:r w:rsidRPr="00E05AAB">
        <w:rPr>
          <w:color w:val="000000"/>
          <w:sz w:val="20"/>
          <w:szCs w:val="20"/>
        </w:rPr>
        <w:t>овара до приемки его Заказчиком вследствие некачественной упаковки, транспортировки или несоблюдения инструкции по хранению.</w:t>
      </w:r>
    </w:p>
    <w:p w:rsidR="009329F5" w:rsidRPr="00E05AAB" w:rsidRDefault="009329F5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7.4. Упаковка и маркировка </w:t>
      </w:r>
      <w:r w:rsidRPr="00E05AAB">
        <w:rPr>
          <w:caps/>
          <w:sz w:val="20"/>
          <w:szCs w:val="20"/>
        </w:rPr>
        <w:t>т</w:t>
      </w:r>
      <w:r w:rsidRPr="00E05AAB">
        <w:rPr>
          <w:sz w:val="20"/>
          <w:szCs w:val="20"/>
        </w:rPr>
        <w:t xml:space="preserve">овара должны соответствовать требованиям </w:t>
      </w:r>
      <w:proofErr w:type="spellStart"/>
      <w:r w:rsidRPr="00E05AAB">
        <w:rPr>
          <w:sz w:val="20"/>
          <w:szCs w:val="20"/>
        </w:rPr>
        <w:t>ГОСТа</w:t>
      </w:r>
      <w:proofErr w:type="spellEnd"/>
      <w:r w:rsidRPr="00E05AAB">
        <w:rPr>
          <w:sz w:val="20"/>
          <w:szCs w:val="20"/>
        </w:rPr>
        <w:t>, импортного Товара - международным стандартам упаковки.</w:t>
      </w:r>
    </w:p>
    <w:p w:rsidR="009329F5" w:rsidRPr="00E05AAB" w:rsidRDefault="009329F5" w:rsidP="009329F5">
      <w:pPr>
        <w:ind w:firstLine="709"/>
        <w:jc w:val="both"/>
        <w:rPr>
          <w:sz w:val="20"/>
          <w:szCs w:val="20"/>
        </w:rPr>
      </w:pPr>
    </w:p>
    <w:p w:rsidR="009329F5" w:rsidRPr="00E05AAB" w:rsidRDefault="009329F5" w:rsidP="009329F5">
      <w:pPr>
        <w:tabs>
          <w:tab w:val="left" w:pos="-176"/>
          <w:tab w:val="left" w:pos="400"/>
        </w:tabs>
        <w:ind w:firstLine="709"/>
        <w:jc w:val="both"/>
        <w:rPr>
          <w:sz w:val="20"/>
          <w:szCs w:val="20"/>
        </w:rPr>
      </w:pPr>
    </w:p>
    <w:p w:rsidR="009329F5" w:rsidRPr="00E05AAB" w:rsidRDefault="009329F5" w:rsidP="009329F5">
      <w:pPr>
        <w:jc w:val="center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>8. Гарантии качества</w:t>
      </w:r>
    </w:p>
    <w:p w:rsidR="009329F5" w:rsidRPr="00E05AAB" w:rsidRDefault="009329F5" w:rsidP="009329F5">
      <w:pPr>
        <w:jc w:val="center"/>
        <w:rPr>
          <w:color w:val="000000"/>
          <w:sz w:val="20"/>
          <w:szCs w:val="20"/>
        </w:rPr>
      </w:pPr>
    </w:p>
    <w:p w:rsidR="009329F5" w:rsidRPr="00E05AAB" w:rsidRDefault="009329F5" w:rsidP="009329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8.1.Поставщик гарантирует качество и безопасность поставляемого товара в соответствии с действующими стандартами, утвержденными </w:t>
      </w:r>
      <w:r w:rsidRPr="00E05AAB">
        <w:rPr>
          <w:sz w:val="20"/>
          <w:szCs w:val="20"/>
        </w:rPr>
        <w:br/>
        <w:t xml:space="preserve">в отношении данного вида товара, и наличием сертификатов, обязательных </w:t>
      </w:r>
      <w:r w:rsidRPr="00E05AAB">
        <w:rPr>
          <w:sz w:val="20"/>
          <w:szCs w:val="20"/>
        </w:rPr>
        <w:br/>
        <w:t>для данного вида товара, оформленных в соответствии с законодательством Российской Федерации.</w:t>
      </w:r>
    </w:p>
    <w:p w:rsidR="009329F5" w:rsidRPr="00E05AAB" w:rsidRDefault="009329F5" w:rsidP="009329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8.2.На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:rsidR="009329F5" w:rsidRPr="00E05AAB" w:rsidRDefault="009329F5" w:rsidP="009329F5">
      <w:pPr>
        <w:suppressAutoHyphens/>
        <w:jc w:val="center"/>
        <w:rPr>
          <w:sz w:val="20"/>
          <w:szCs w:val="20"/>
        </w:rPr>
      </w:pPr>
    </w:p>
    <w:p w:rsidR="009329F5" w:rsidRPr="00E05AAB" w:rsidRDefault="009329F5" w:rsidP="009329F5">
      <w:pPr>
        <w:suppressAutoHyphens/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9. Ответственность Сторон</w:t>
      </w:r>
    </w:p>
    <w:p w:rsidR="009329F5" w:rsidRPr="00E05AAB" w:rsidRDefault="009329F5" w:rsidP="009329F5">
      <w:pPr>
        <w:suppressAutoHyphens/>
        <w:jc w:val="center"/>
        <w:rPr>
          <w:sz w:val="20"/>
          <w:szCs w:val="20"/>
        </w:rPr>
      </w:pPr>
    </w:p>
    <w:p w:rsidR="009329F5" w:rsidRPr="00E05AAB" w:rsidRDefault="009329F5" w:rsidP="009329F5">
      <w:pPr>
        <w:shd w:val="clear" w:color="auto" w:fill="FFFFFF"/>
        <w:tabs>
          <w:tab w:val="left" w:pos="400"/>
        </w:tabs>
        <w:ind w:firstLine="709"/>
        <w:jc w:val="both"/>
        <w:rPr>
          <w:color w:val="000000"/>
          <w:spacing w:val="-2"/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9.1. За не исполнение и/или ненадлежащее исполнение настоящего Контракта </w:t>
      </w:r>
      <w:r w:rsidRPr="00E05AAB">
        <w:rPr>
          <w:color w:val="000000"/>
          <w:spacing w:val="-2"/>
          <w:sz w:val="20"/>
          <w:szCs w:val="20"/>
        </w:rPr>
        <w:t>Стороны несут ответственность в соответствии с действующим законодательством РФ.</w:t>
      </w:r>
    </w:p>
    <w:p w:rsidR="009329F5" w:rsidRPr="00E05AAB" w:rsidRDefault="009329F5" w:rsidP="009329F5">
      <w:pPr>
        <w:tabs>
          <w:tab w:val="left" w:pos="400"/>
        </w:tabs>
        <w:autoSpaceDE w:val="0"/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9.2. В случае просрочки по вине Поставщика в поставке </w:t>
      </w:r>
      <w:r w:rsidRPr="00E05AAB">
        <w:rPr>
          <w:caps/>
          <w:sz w:val="20"/>
          <w:szCs w:val="20"/>
        </w:rPr>
        <w:t>т</w:t>
      </w:r>
      <w:r w:rsidRPr="00E05AAB">
        <w:rPr>
          <w:sz w:val="20"/>
          <w:szCs w:val="20"/>
        </w:rPr>
        <w:t>овара против сроков, установленных настоящим Контрактом, Поставщик уплачивает  Заказчику неустойку в размере 1/300 действующей на день уплаты неустойки ставки рефинансирования Центрального банка Российской Федерации за каждый день просрочки, начиная со дня, следующего за днем исчисления срока поставки, установленного в Контракте.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 Заказчика.</w:t>
      </w:r>
    </w:p>
    <w:p w:rsidR="009329F5" w:rsidRPr="00E05AAB" w:rsidRDefault="009329F5" w:rsidP="009329F5">
      <w:pPr>
        <w:tabs>
          <w:tab w:val="left" w:pos="400"/>
        </w:tabs>
        <w:autoSpaceDE w:val="0"/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9.3. Уплата неустойки не освобождает Поставщика от выполнения Контрактных обязательств. </w:t>
      </w:r>
    </w:p>
    <w:p w:rsidR="009329F5" w:rsidRPr="00E05AAB" w:rsidRDefault="009329F5" w:rsidP="009329F5">
      <w:pPr>
        <w:tabs>
          <w:tab w:val="left" w:pos="-176"/>
          <w:tab w:val="left" w:pos="400"/>
        </w:tabs>
        <w:ind w:firstLine="709"/>
        <w:jc w:val="both"/>
        <w:rPr>
          <w:sz w:val="20"/>
          <w:szCs w:val="20"/>
        </w:rPr>
      </w:pPr>
    </w:p>
    <w:p w:rsidR="009329F5" w:rsidRPr="00E05AAB" w:rsidRDefault="009329F5" w:rsidP="009329F5">
      <w:pPr>
        <w:tabs>
          <w:tab w:val="left" w:pos="400"/>
        </w:tabs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10.  Порядок урегулирования споров и расторжения Контракта</w:t>
      </w:r>
    </w:p>
    <w:p w:rsidR="009329F5" w:rsidRPr="00E05AAB" w:rsidRDefault="009329F5" w:rsidP="009329F5">
      <w:pPr>
        <w:tabs>
          <w:tab w:val="left" w:pos="400"/>
        </w:tabs>
        <w:jc w:val="center"/>
        <w:rPr>
          <w:sz w:val="20"/>
          <w:szCs w:val="20"/>
        </w:rPr>
      </w:pPr>
    </w:p>
    <w:p w:rsidR="009329F5" w:rsidRPr="00E05AAB" w:rsidRDefault="009329F5" w:rsidP="009329F5">
      <w:pPr>
        <w:tabs>
          <w:tab w:val="left" w:pos="400"/>
          <w:tab w:val="left" w:pos="1080"/>
        </w:tabs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10.1.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</w:p>
    <w:p w:rsidR="009329F5" w:rsidRPr="00E05AAB" w:rsidRDefault="009329F5" w:rsidP="009329F5">
      <w:pPr>
        <w:tabs>
          <w:tab w:val="left" w:pos="400"/>
          <w:tab w:val="left" w:pos="1080"/>
          <w:tab w:val="left" w:pos="1260"/>
        </w:tabs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 xml:space="preserve">10.2.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E05AAB">
        <w:rPr>
          <w:sz w:val="20"/>
          <w:szCs w:val="20"/>
        </w:rPr>
        <w:t>с даты</w:t>
      </w:r>
      <w:proofErr w:type="gramEnd"/>
      <w:r w:rsidRPr="00E05AAB">
        <w:rPr>
          <w:sz w:val="20"/>
          <w:szCs w:val="20"/>
        </w:rPr>
        <w:t xml:space="preserve"> ее получения.</w:t>
      </w:r>
    </w:p>
    <w:p w:rsidR="009329F5" w:rsidRPr="00E05AAB" w:rsidRDefault="009329F5" w:rsidP="009329F5">
      <w:pPr>
        <w:ind w:firstLine="709"/>
        <w:jc w:val="both"/>
        <w:rPr>
          <w:color w:val="000000"/>
          <w:sz w:val="20"/>
          <w:szCs w:val="20"/>
        </w:rPr>
      </w:pPr>
      <w:r w:rsidRPr="00E05AAB">
        <w:rPr>
          <w:sz w:val="20"/>
          <w:szCs w:val="20"/>
        </w:rPr>
        <w:t>10</w:t>
      </w:r>
      <w:r w:rsidRPr="00E05AAB">
        <w:rPr>
          <w:color w:val="000000"/>
          <w:sz w:val="20"/>
          <w:szCs w:val="20"/>
        </w:rPr>
        <w:t>.3. Настоящий Контракт, может быть, расторгнут по решению суда.</w:t>
      </w:r>
    </w:p>
    <w:p w:rsidR="009329F5" w:rsidRPr="00E05AAB" w:rsidRDefault="009329F5" w:rsidP="009329F5">
      <w:pPr>
        <w:ind w:firstLine="709"/>
        <w:jc w:val="both"/>
        <w:rPr>
          <w:color w:val="000000"/>
          <w:sz w:val="20"/>
          <w:szCs w:val="20"/>
        </w:rPr>
      </w:pPr>
      <w:r w:rsidRPr="00E05AAB">
        <w:rPr>
          <w:sz w:val="20"/>
          <w:szCs w:val="20"/>
        </w:rPr>
        <w:t xml:space="preserve">10.4. </w:t>
      </w:r>
      <w:r w:rsidRPr="00E05AAB">
        <w:rPr>
          <w:color w:val="000000"/>
          <w:sz w:val="20"/>
          <w:szCs w:val="20"/>
        </w:rPr>
        <w:t>В случае если Стороны не могут прийти к соглашению, все споры или разногласия, которые могут возникнуть из настоящего Контракта или в связи с ним, подлежат рассмотрению в Арбитражном суде Московской области в соответствии с законодательством Российской Федерации.</w:t>
      </w:r>
    </w:p>
    <w:p w:rsidR="009329F5" w:rsidRPr="00E05AAB" w:rsidRDefault="009329F5" w:rsidP="009329F5">
      <w:pPr>
        <w:tabs>
          <w:tab w:val="left" w:pos="400"/>
        </w:tabs>
        <w:jc w:val="center"/>
        <w:rPr>
          <w:sz w:val="20"/>
          <w:szCs w:val="20"/>
        </w:rPr>
      </w:pPr>
    </w:p>
    <w:p w:rsidR="009329F5" w:rsidRPr="00E05AAB" w:rsidRDefault="009329F5" w:rsidP="009329F5">
      <w:pPr>
        <w:tabs>
          <w:tab w:val="left" w:pos="400"/>
        </w:tabs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11.  Обстоятельства непреодолимой силы</w:t>
      </w:r>
    </w:p>
    <w:p w:rsidR="009329F5" w:rsidRPr="00E05AAB" w:rsidRDefault="009329F5" w:rsidP="009329F5">
      <w:pPr>
        <w:tabs>
          <w:tab w:val="left" w:pos="400"/>
        </w:tabs>
        <w:jc w:val="center"/>
        <w:rPr>
          <w:sz w:val="20"/>
          <w:szCs w:val="20"/>
        </w:rPr>
      </w:pPr>
    </w:p>
    <w:p w:rsidR="009329F5" w:rsidRPr="00E05AAB" w:rsidRDefault="009329F5" w:rsidP="009329F5">
      <w:pPr>
        <w:tabs>
          <w:tab w:val="left" w:pos="400"/>
          <w:tab w:val="left" w:pos="567"/>
        </w:tabs>
        <w:ind w:firstLine="709"/>
        <w:jc w:val="both"/>
        <w:rPr>
          <w:color w:val="000000"/>
          <w:sz w:val="20"/>
          <w:szCs w:val="20"/>
        </w:rPr>
      </w:pPr>
      <w:r w:rsidRPr="00E05AAB">
        <w:rPr>
          <w:sz w:val="20"/>
          <w:szCs w:val="20"/>
        </w:rPr>
        <w:t xml:space="preserve">11.1. </w:t>
      </w:r>
      <w:proofErr w:type="gramStart"/>
      <w:r w:rsidRPr="00E05AAB">
        <w:rPr>
          <w:color w:val="000000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 т.ч.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</w:t>
      </w:r>
      <w:proofErr w:type="gramEnd"/>
      <w:r w:rsidRPr="00E05AAB">
        <w:rPr>
          <w:color w:val="000000"/>
          <w:sz w:val="20"/>
          <w:szCs w:val="20"/>
        </w:rPr>
        <w:t xml:space="preserve"> блокады, враждебные действия какого-либо другого государства, </w:t>
      </w:r>
      <w:r w:rsidRPr="00E05AAB">
        <w:rPr>
          <w:color w:val="000000"/>
          <w:sz w:val="20"/>
          <w:szCs w:val="20"/>
        </w:rPr>
        <w:lastRenderedPageBreak/>
        <w:t>существующие де-юре или де-факто, дефолт, постановления правительства, и если эти обстоятельства непосредственно повлияли на исполнение настоящего Контракта.</w:t>
      </w:r>
    </w:p>
    <w:p w:rsidR="009329F5" w:rsidRPr="00E05AAB" w:rsidRDefault="009329F5" w:rsidP="009329F5">
      <w:pPr>
        <w:tabs>
          <w:tab w:val="left" w:pos="400"/>
          <w:tab w:val="left" w:pos="567"/>
        </w:tabs>
        <w:ind w:firstLine="709"/>
        <w:jc w:val="both"/>
        <w:rPr>
          <w:color w:val="000000"/>
          <w:sz w:val="20"/>
          <w:szCs w:val="20"/>
        </w:rPr>
      </w:pPr>
      <w:r w:rsidRPr="00E05AAB">
        <w:rPr>
          <w:sz w:val="20"/>
          <w:szCs w:val="20"/>
        </w:rPr>
        <w:t xml:space="preserve">11.2. </w:t>
      </w:r>
      <w:r w:rsidRPr="00E05AAB">
        <w:rPr>
          <w:color w:val="000000"/>
          <w:sz w:val="20"/>
          <w:szCs w:val="20"/>
        </w:rPr>
        <w:t>Сторона, которая по причине обстоятельств непреодолимой силы не может исполнить обязательства по настоящему Контракту, обязана незамедлительно уведомить другую Сторону о наступлении и предполагаемом сроке действия этих обстоятельств, после чего стороны незамедлительно проведут взаимные консультации для принятия необходимых мер.</w:t>
      </w:r>
    </w:p>
    <w:p w:rsidR="009329F5" w:rsidRPr="00E05AAB" w:rsidRDefault="009329F5" w:rsidP="009329F5">
      <w:pPr>
        <w:tabs>
          <w:tab w:val="left" w:pos="400"/>
          <w:tab w:val="left" w:pos="567"/>
        </w:tabs>
        <w:ind w:firstLine="709"/>
        <w:jc w:val="both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11.3. 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</w:t>
      </w:r>
      <w:r w:rsidRPr="00E05AAB">
        <w:rPr>
          <w:caps/>
          <w:color w:val="000000"/>
          <w:sz w:val="20"/>
          <w:szCs w:val="20"/>
        </w:rPr>
        <w:t>с</w:t>
      </w:r>
      <w:r w:rsidRPr="00E05AAB">
        <w:rPr>
          <w:color w:val="000000"/>
          <w:sz w:val="20"/>
          <w:szCs w:val="20"/>
        </w:rPr>
        <w:t>торона, заявившая о таких обстоятельствах, или на которой произошло такое событие.</w:t>
      </w:r>
    </w:p>
    <w:p w:rsidR="009329F5" w:rsidRPr="00E05AAB" w:rsidRDefault="009329F5" w:rsidP="009329F5">
      <w:pPr>
        <w:ind w:firstLine="709"/>
        <w:jc w:val="both"/>
        <w:rPr>
          <w:color w:val="000000"/>
          <w:sz w:val="20"/>
          <w:szCs w:val="20"/>
        </w:rPr>
      </w:pPr>
      <w:r w:rsidRPr="00E05AAB">
        <w:rPr>
          <w:sz w:val="20"/>
          <w:szCs w:val="20"/>
        </w:rPr>
        <w:t xml:space="preserve">11.4. </w:t>
      </w:r>
      <w:r w:rsidRPr="00E05AAB">
        <w:rPr>
          <w:color w:val="000000"/>
          <w:sz w:val="20"/>
          <w:szCs w:val="20"/>
        </w:rPr>
        <w:t xml:space="preserve">Не уведомление, несвоевременное и (или) ненадлежащим образом оформленное уведомление о наступлении обстоятельств непреодолимой силы лишает </w:t>
      </w:r>
      <w:r w:rsidRPr="00E05AAB">
        <w:rPr>
          <w:caps/>
          <w:color w:val="000000"/>
          <w:sz w:val="20"/>
          <w:szCs w:val="20"/>
        </w:rPr>
        <w:t>с</w:t>
      </w:r>
      <w:r w:rsidRPr="00E05AAB">
        <w:rPr>
          <w:color w:val="000000"/>
          <w:sz w:val="20"/>
          <w:szCs w:val="20"/>
        </w:rPr>
        <w:t>тороны права ссылаться на любые из них как на основание, освобождающее от ответственности за неисполнение обязательства.</w:t>
      </w:r>
    </w:p>
    <w:p w:rsidR="009329F5" w:rsidRPr="00E05AAB" w:rsidRDefault="009329F5" w:rsidP="009329F5">
      <w:pPr>
        <w:ind w:firstLine="709"/>
        <w:jc w:val="both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11.5. </w:t>
      </w:r>
      <w:proofErr w:type="gramStart"/>
      <w:r w:rsidRPr="00E05AAB">
        <w:rPr>
          <w:color w:val="000000"/>
          <w:sz w:val="20"/>
          <w:szCs w:val="20"/>
        </w:rPr>
        <w:t xml:space="preserve">Если какое-либо из обстоятельств непреодолимой силы непосредственно повлияет на выполнение каких-либо обстоятельств по </w:t>
      </w:r>
      <w:r w:rsidRPr="00E05AAB">
        <w:rPr>
          <w:caps/>
          <w:color w:val="000000"/>
          <w:sz w:val="20"/>
          <w:szCs w:val="20"/>
        </w:rPr>
        <w:t>к</w:t>
      </w:r>
      <w:r w:rsidRPr="00E05AAB">
        <w:rPr>
          <w:color w:val="000000"/>
          <w:sz w:val="20"/>
          <w:szCs w:val="20"/>
        </w:rPr>
        <w:t>онтракту, период их выполнения по соглашению Сторон может быть продлен на срок действия указанных обстоятельств.</w:t>
      </w:r>
      <w:proofErr w:type="gramEnd"/>
    </w:p>
    <w:p w:rsidR="009329F5" w:rsidRPr="00E05AAB" w:rsidRDefault="009329F5" w:rsidP="009329F5">
      <w:pPr>
        <w:ind w:firstLine="709"/>
        <w:jc w:val="both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11.6. Если эти обстоятельства будут продолжаться более 3 (трех) месяцев, </w:t>
      </w:r>
      <w:r w:rsidRPr="00E05AAB">
        <w:rPr>
          <w:caps/>
          <w:color w:val="000000"/>
          <w:sz w:val="20"/>
          <w:szCs w:val="20"/>
        </w:rPr>
        <w:t>с</w:t>
      </w:r>
      <w:r w:rsidRPr="00E05AAB">
        <w:rPr>
          <w:color w:val="000000"/>
          <w:sz w:val="20"/>
          <w:szCs w:val="20"/>
        </w:rPr>
        <w:t>тороны проведут переговоры для обсуждения сложившейся ситуации и поиска возможных путей ее разрешения.</w:t>
      </w:r>
    </w:p>
    <w:p w:rsidR="009329F5" w:rsidRPr="00E05AAB" w:rsidRDefault="009329F5" w:rsidP="009329F5">
      <w:pPr>
        <w:tabs>
          <w:tab w:val="left" w:pos="-176"/>
          <w:tab w:val="left" w:pos="400"/>
        </w:tabs>
        <w:ind w:firstLine="709"/>
        <w:jc w:val="both"/>
        <w:rPr>
          <w:color w:val="000000"/>
          <w:sz w:val="20"/>
          <w:szCs w:val="20"/>
        </w:rPr>
      </w:pPr>
      <w:r w:rsidRPr="00E05AAB">
        <w:rPr>
          <w:color w:val="000000"/>
          <w:sz w:val="20"/>
          <w:szCs w:val="20"/>
        </w:rPr>
        <w:t xml:space="preserve">11.7. Если </w:t>
      </w:r>
      <w:r w:rsidRPr="00E05AAB">
        <w:rPr>
          <w:caps/>
          <w:color w:val="000000"/>
          <w:sz w:val="20"/>
          <w:szCs w:val="20"/>
        </w:rPr>
        <w:t>с</w:t>
      </w:r>
      <w:r w:rsidRPr="00E05AAB">
        <w:rPr>
          <w:color w:val="000000"/>
          <w:sz w:val="20"/>
          <w:szCs w:val="20"/>
        </w:rPr>
        <w:t xml:space="preserve">тороны не найдут взаимоприемлемого решения, то каждая из </w:t>
      </w:r>
      <w:r w:rsidRPr="00E05AAB">
        <w:rPr>
          <w:caps/>
          <w:color w:val="000000"/>
          <w:sz w:val="20"/>
          <w:szCs w:val="20"/>
        </w:rPr>
        <w:t>с</w:t>
      </w:r>
      <w:r w:rsidRPr="00E05AAB">
        <w:rPr>
          <w:color w:val="000000"/>
          <w:sz w:val="20"/>
          <w:szCs w:val="20"/>
        </w:rPr>
        <w:t xml:space="preserve">торон будет иметь право отказаться от дальнейшего исполнения Контракта, при этом </w:t>
      </w:r>
      <w:r w:rsidRPr="00E05AAB">
        <w:rPr>
          <w:caps/>
          <w:color w:val="000000"/>
          <w:sz w:val="20"/>
          <w:szCs w:val="20"/>
        </w:rPr>
        <w:t>с</w:t>
      </w:r>
      <w:r w:rsidRPr="00E05AAB">
        <w:rPr>
          <w:color w:val="000000"/>
          <w:sz w:val="20"/>
          <w:szCs w:val="20"/>
        </w:rPr>
        <w:t xml:space="preserve">тороны обязаны произвести полные взаиморасчеты по уже реализованной части настоящего Контракта, и ни одна из </w:t>
      </w:r>
      <w:r w:rsidRPr="00E05AAB">
        <w:rPr>
          <w:caps/>
          <w:color w:val="000000"/>
          <w:sz w:val="20"/>
          <w:szCs w:val="20"/>
        </w:rPr>
        <w:t>с</w:t>
      </w:r>
      <w:r w:rsidRPr="00E05AAB">
        <w:rPr>
          <w:color w:val="000000"/>
          <w:sz w:val="20"/>
          <w:szCs w:val="20"/>
        </w:rPr>
        <w:t>торон не будет иметь право на возмещение убытков и упущенной выгоды.</w:t>
      </w:r>
    </w:p>
    <w:p w:rsidR="00C02A36" w:rsidRPr="00E05AAB" w:rsidRDefault="00C02A36" w:rsidP="00C02A36">
      <w:pPr>
        <w:widowControl w:val="0"/>
        <w:autoSpaceDE w:val="0"/>
        <w:ind w:firstLine="709"/>
        <w:jc w:val="center"/>
        <w:rPr>
          <w:b/>
          <w:sz w:val="20"/>
          <w:szCs w:val="20"/>
        </w:rPr>
      </w:pPr>
      <w:r w:rsidRPr="00E05AAB">
        <w:rPr>
          <w:b/>
          <w:sz w:val="20"/>
          <w:szCs w:val="20"/>
        </w:rPr>
        <w:t>12. ОСОБЫЕ УСЛОВИЯ</w:t>
      </w:r>
    </w:p>
    <w:p w:rsidR="00C02A36" w:rsidRPr="00E05AAB" w:rsidRDefault="00C02A36" w:rsidP="00C02A36">
      <w:pPr>
        <w:spacing w:line="280" w:lineRule="atLeast"/>
        <w:ind w:firstLine="540"/>
        <w:rPr>
          <w:sz w:val="20"/>
          <w:szCs w:val="20"/>
        </w:rPr>
      </w:pPr>
      <w:r w:rsidRPr="00E05AAB">
        <w:rPr>
          <w:sz w:val="20"/>
          <w:szCs w:val="20"/>
        </w:rPr>
        <w:t>12.1. Стороны при исполнении Договора: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C02A36" w:rsidRPr="00E05AAB" w:rsidRDefault="00C02A36" w:rsidP="00C02A36">
      <w:pPr>
        <w:widowControl w:val="0"/>
        <w:autoSpaceDE w:val="0"/>
        <w:ind w:firstLine="709"/>
        <w:rPr>
          <w:sz w:val="20"/>
          <w:szCs w:val="20"/>
        </w:rPr>
      </w:pPr>
      <w:r w:rsidRPr="00E05AAB">
        <w:rPr>
          <w:sz w:val="20"/>
          <w:szCs w:val="20"/>
        </w:rPr>
        <w:t>результаты такой приемки;</w:t>
      </w:r>
    </w:p>
    <w:p w:rsidR="00C02A36" w:rsidRPr="00E05AAB" w:rsidRDefault="00C02A36" w:rsidP="00C02A36">
      <w:pPr>
        <w:widowControl w:val="0"/>
        <w:autoSpaceDE w:val="0"/>
        <w:ind w:firstLine="709"/>
        <w:rPr>
          <w:sz w:val="20"/>
          <w:szCs w:val="20"/>
        </w:rPr>
      </w:pPr>
      <w:r w:rsidRPr="00E05AAB">
        <w:rPr>
          <w:sz w:val="20"/>
          <w:szCs w:val="20"/>
        </w:rPr>
        <w:t>мотивированный отказ от подписания документа о приемке;</w:t>
      </w:r>
    </w:p>
    <w:p w:rsidR="00C02A36" w:rsidRPr="00E05AAB" w:rsidRDefault="00C02A36" w:rsidP="00C02A36">
      <w:pPr>
        <w:widowControl w:val="0"/>
        <w:autoSpaceDE w:val="0"/>
        <w:ind w:firstLine="709"/>
        <w:rPr>
          <w:sz w:val="20"/>
          <w:szCs w:val="20"/>
        </w:rPr>
      </w:pPr>
      <w:r w:rsidRPr="00E05AAB">
        <w:rPr>
          <w:sz w:val="20"/>
          <w:szCs w:val="20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C02A36" w:rsidRPr="00E05AAB" w:rsidRDefault="00C02A36" w:rsidP="00C02A36">
      <w:pPr>
        <w:widowControl w:val="0"/>
        <w:autoSpaceDE w:val="0"/>
        <w:ind w:firstLine="709"/>
        <w:rPr>
          <w:sz w:val="20"/>
          <w:szCs w:val="20"/>
        </w:rPr>
      </w:pPr>
      <w:r w:rsidRPr="00E05AAB">
        <w:rPr>
          <w:sz w:val="20"/>
          <w:szCs w:val="20"/>
        </w:rPr>
        <w:t>заключение дополнительных соглашений;</w:t>
      </w:r>
    </w:p>
    <w:p w:rsidR="00C02A36" w:rsidRPr="00E05AAB" w:rsidRDefault="00C02A36" w:rsidP="00C02A36">
      <w:pPr>
        <w:widowControl w:val="0"/>
        <w:autoSpaceDE w:val="0"/>
        <w:ind w:firstLine="709"/>
        <w:rPr>
          <w:sz w:val="20"/>
          <w:szCs w:val="20"/>
        </w:rPr>
      </w:pPr>
      <w:r w:rsidRPr="00E05AAB">
        <w:rPr>
          <w:sz w:val="20"/>
          <w:szCs w:val="20"/>
        </w:rPr>
        <w:t>направление требования об уплате неустоек (штрафов, пеней);</w:t>
      </w:r>
    </w:p>
    <w:p w:rsidR="00C02A36" w:rsidRPr="00E05AAB" w:rsidRDefault="00C02A36" w:rsidP="00C02A36">
      <w:pPr>
        <w:widowControl w:val="0"/>
        <w:autoSpaceDE w:val="0"/>
        <w:ind w:firstLine="709"/>
        <w:rPr>
          <w:sz w:val="20"/>
          <w:szCs w:val="20"/>
        </w:rPr>
      </w:pPr>
      <w:r w:rsidRPr="00E05AAB">
        <w:rPr>
          <w:sz w:val="20"/>
          <w:szCs w:val="20"/>
        </w:rPr>
        <w:t>направление решения об одностороннем отказе от исполнения Договора;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 xml:space="preserve">- осуществляют обмен электронными документами посредством использования </w:t>
      </w:r>
      <w:proofErr w:type="gramStart"/>
      <w:r w:rsidRPr="00E05AAB">
        <w:rPr>
          <w:sz w:val="20"/>
          <w:szCs w:val="20"/>
        </w:rPr>
        <w:t>Портала исполнения Договоров Единой автоматизированной системы управления</w:t>
      </w:r>
      <w:proofErr w:type="gramEnd"/>
      <w:r w:rsidRPr="00E05AAB">
        <w:rPr>
          <w:sz w:val="20"/>
          <w:szCs w:val="20"/>
        </w:rPr>
        <w:t xml:space="preserve"> закупками Московской области (далее – ПИК ЕАСУЗ) </w:t>
      </w:r>
      <w:r w:rsidRPr="00E05AAB">
        <w:rPr>
          <w:sz w:val="20"/>
          <w:szCs w:val="20"/>
        </w:rPr>
        <w:br/>
        <w:t>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C02A36" w:rsidRPr="00E05AAB" w:rsidRDefault="00C02A36" w:rsidP="00C02A36">
      <w:pPr>
        <w:spacing w:line="280" w:lineRule="atLeast"/>
        <w:ind w:firstLine="540"/>
        <w:rPr>
          <w:sz w:val="20"/>
          <w:szCs w:val="20"/>
        </w:rPr>
      </w:pPr>
      <w:r w:rsidRPr="00E05AAB">
        <w:rPr>
          <w:sz w:val="20"/>
          <w:szCs w:val="20"/>
        </w:rPr>
        <w:t>12.2. Для работы в ПИК ЕАСУЗ Стороны Договора: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 xml:space="preserve">- назначают должностных лиц, уполномоченных за организацию </w:t>
      </w:r>
      <w:r w:rsidRPr="00E05AAB">
        <w:rPr>
          <w:sz w:val="20"/>
          <w:szCs w:val="20"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  <w:r w:rsidRPr="00E05AAB">
        <w:rPr>
          <w:sz w:val="20"/>
          <w:szCs w:val="20"/>
        </w:rPr>
        <w:br/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 xml:space="preserve">- обеспечивают регистрацию в ПИК ЕАСУЗ и в электронном документообороте ПИК ЕАСУЗ (далее – ЭДО ПИК ЕАСУЗ) в соответствии </w:t>
      </w:r>
      <w:r w:rsidRPr="00E05AAB">
        <w:rPr>
          <w:sz w:val="20"/>
          <w:szCs w:val="20"/>
        </w:rPr>
        <w:br/>
        <w:t>с Регламентом;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C02A36" w:rsidRPr="00E05AAB" w:rsidRDefault="00C02A36" w:rsidP="00C02A36">
      <w:pPr>
        <w:widowControl w:val="0"/>
        <w:autoSpaceDE w:val="0"/>
        <w:ind w:firstLine="851"/>
        <w:rPr>
          <w:sz w:val="20"/>
          <w:szCs w:val="20"/>
        </w:rPr>
      </w:pPr>
      <w:r w:rsidRPr="00E05AAB">
        <w:rPr>
          <w:sz w:val="20"/>
          <w:szCs w:val="20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C02A36" w:rsidRPr="00E05AAB" w:rsidRDefault="00C02A36" w:rsidP="00C02A36">
      <w:pPr>
        <w:spacing w:line="280" w:lineRule="atLeast"/>
        <w:ind w:firstLine="540"/>
        <w:rPr>
          <w:sz w:val="20"/>
          <w:szCs w:val="20"/>
        </w:rPr>
      </w:pPr>
      <w:r w:rsidRPr="00E05AAB">
        <w:rPr>
          <w:sz w:val="20"/>
          <w:szCs w:val="20"/>
        </w:rPr>
        <w:t xml:space="preserve"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</w:t>
      </w:r>
      <w:r w:rsidRPr="00E05AAB">
        <w:rPr>
          <w:sz w:val="20"/>
          <w:szCs w:val="20"/>
        </w:rPr>
        <w:lastRenderedPageBreak/>
        <w:t>собственноручными подписями уполномоченных должностных лиц и оформленными в установленном порядке.</w:t>
      </w:r>
    </w:p>
    <w:p w:rsidR="00C02A36" w:rsidRPr="00E05AAB" w:rsidRDefault="00C02A36" w:rsidP="00C02A36">
      <w:pPr>
        <w:spacing w:line="280" w:lineRule="atLeast"/>
        <w:ind w:firstLine="540"/>
        <w:rPr>
          <w:sz w:val="20"/>
          <w:szCs w:val="20"/>
        </w:rPr>
      </w:pPr>
      <w:r w:rsidRPr="00E05AAB">
        <w:rPr>
          <w:sz w:val="20"/>
          <w:szCs w:val="20"/>
        </w:rPr>
        <w:t xml:space="preserve">12.4. Электронные документы, полученные Сторонами друг от друга </w:t>
      </w:r>
      <w:r w:rsidRPr="00E05AAB">
        <w:rPr>
          <w:sz w:val="20"/>
          <w:szCs w:val="20"/>
        </w:rPr>
        <w:br/>
        <w:t>при исполнении Договора, не требуют дублирования документами, оформленными на бумажных носителях информации.</w:t>
      </w:r>
    </w:p>
    <w:p w:rsidR="00C02A36" w:rsidRPr="00E05AAB" w:rsidRDefault="00C02A36" w:rsidP="00C02A36">
      <w:pPr>
        <w:spacing w:line="280" w:lineRule="atLeast"/>
        <w:ind w:firstLine="540"/>
        <w:rPr>
          <w:sz w:val="20"/>
          <w:szCs w:val="20"/>
        </w:rPr>
      </w:pPr>
      <w:r w:rsidRPr="00E05AAB">
        <w:rPr>
          <w:sz w:val="20"/>
          <w:szCs w:val="20"/>
        </w:rPr>
        <w:t xml:space="preserve"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  <w:r w:rsidRPr="00E05AAB">
        <w:rPr>
          <w:sz w:val="20"/>
          <w:szCs w:val="20"/>
        </w:rPr>
        <w:br/>
        <w:t>в сроки, предусмотренные Договором.</w:t>
      </w:r>
    </w:p>
    <w:p w:rsidR="00C02A36" w:rsidRPr="00E05AAB" w:rsidRDefault="00C02A36" w:rsidP="00C02A36">
      <w:pPr>
        <w:spacing w:line="280" w:lineRule="atLeast"/>
        <w:ind w:firstLine="540"/>
        <w:rPr>
          <w:sz w:val="20"/>
          <w:szCs w:val="20"/>
        </w:rPr>
      </w:pPr>
      <w:proofErr w:type="gramStart"/>
      <w:r w:rsidRPr="00E05AAB">
        <w:rPr>
          <w:sz w:val="20"/>
          <w:szCs w:val="20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E05AAB">
        <w:rPr>
          <w:sz w:val="20"/>
          <w:szCs w:val="20"/>
        </w:rPr>
        <w:t>скан-образа</w:t>
      </w:r>
      <w:proofErr w:type="spellEnd"/>
      <w:r w:rsidRPr="00E05AAB">
        <w:rPr>
          <w:sz w:val="20"/>
          <w:szCs w:val="20"/>
        </w:rPr>
        <w:t>) документа, подписанного Сторонами на бумажном носителе информации.</w:t>
      </w:r>
      <w:proofErr w:type="gramEnd"/>
    </w:p>
    <w:p w:rsidR="00C02A36" w:rsidRPr="00E05AAB" w:rsidRDefault="00C02A36" w:rsidP="00C02A36">
      <w:pPr>
        <w:shd w:val="clear" w:color="auto" w:fill="FFFFFF"/>
        <w:spacing w:line="280" w:lineRule="atLeast"/>
        <w:ind w:firstLine="540"/>
        <w:rPr>
          <w:sz w:val="20"/>
          <w:szCs w:val="20"/>
        </w:rPr>
      </w:pPr>
      <w:proofErr w:type="gramStart"/>
      <w:r w:rsidRPr="00E05AAB">
        <w:rPr>
          <w:sz w:val="20"/>
          <w:szCs w:val="20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E05AAB">
        <w:rPr>
          <w:sz w:val="20"/>
          <w:szCs w:val="20"/>
        </w:rPr>
        <w:t>скан-образа</w:t>
      </w:r>
      <w:proofErr w:type="spellEnd"/>
      <w:r w:rsidRPr="00E05AAB">
        <w:rPr>
          <w:sz w:val="20"/>
          <w:szCs w:val="20"/>
        </w:rPr>
        <w:t xml:space="preserve">) документа, </w:t>
      </w:r>
      <w:r w:rsidRPr="00E05AAB">
        <w:rPr>
          <w:sz w:val="20"/>
          <w:szCs w:val="20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C02A36" w:rsidRPr="00E05AAB" w:rsidRDefault="00C02A36" w:rsidP="00C02A36">
      <w:pPr>
        <w:spacing w:line="280" w:lineRule="atLeast"/>
        <w:ind w:firstLine="540"/>
        <w:rPr>
          <w:sz w:val="20"/>
          <w:szCs w:val="20"/>
        </w:rPr>
      </w:pPr>
      <w:r w:rsidRPr="00E05AAB">
        <w:rPr>
          <w:sz w:val="20"/>
          <w:szCs w:val="20"/>
        </w:rPr>
        <w:t xml:space="preserve">12.6. </w:t>
      </w:r>
      <w:r w:rsidRPr="00E05AAB">
        <w:rPr>
          <w:sz w:val="20"/>
          <w:szCs w:val="20"/>
          <w:shd w:val="clear" w:color="auto" w:fill="FFFFFF"/>
        </w:rPr>
        <w:t>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C02A36" w:rsidRPr="00E05AAB" w:rsidRDefault="00C02A36" w:rsidP="00C02A36">
      <w:pPr>
        <w:tabs>
          <w:tab w:val="left" w:pos="-176"/>
          <w:tab w:val="left" w:pos="400"/>
        </w:tabs>
        <w:ind w:firstLine="709"/>
        <w:jc w:val="both"/>
        <w:rPr>
          <w:color w:val="000000"/>
          <w:sz w:val="20"/>
          <w:szCs w:val="20"/>
        </w:rPr>
      </w:pPr>
      <w:r w:rsidRPr="00E05AAB">
        <w:rPr>
          <w:sz w:val="20"/>
          <w:szCs w:val="20"/>
        </w:rPr>
        <w:t xml:space="preserve">12.7. Получение доступа </w:t>
      </w:r>
      <w:proofErr w:type="gramStart"/>
      <w:r w:rsidRPr="00E05AAB">
        <w:rPr>
          <w:sz w:val="20"/>
          <w:szCs w:val="20"/>
        </w:rPr>
        <w:t>к</w:t>
      </w:r>
      <w:proofErr w:type="gramEnd"/>
      <w:r w:rsidRPr="00E05AAB">
        <w:rPr>
          <w:sz w:val="20"/>
          <w:szCs w:val="20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9329F5" w:rsidRPr="00E05AAB" w:rsidRDefault="009329F5" w:rsidP="009329F5">
      <w:pPr>
        <w:tabs>
          <w:tab w:val="left" w:pos="-176"/>
          <w:tab w:val="left" w:pos="400"/>
        </w:tabs>
        <w:ind w:firstLine="709"/>
        <w:jc w:val="both"/>
        <w:rPr>
          <w:color w:val="000000"/>
          <w:sz w:val="20"/>
          <w:szCs w:val="20"/>
        </w:rPr>
      </w:pPr>
    </w:p>
    <w:p w:rsidR="009329F5" w:rsidRPr="00E05AAB" w:rsidRDefault="00C02A36" w:rsidP="009329F5">
      <w:pPr>
        <w:tabs>
          <w:tab w:val="left" w:pos="400"/>
        </w:tabs>
        <w:ind w:right="-2"/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13</w:t>
      </w:r>
      <w:r w:rsidR="009329F5" w:rsidRPr="00E05AAB">
        <w:rPr>
          <w:sz w:val="20"/>
          <w:szCs w:val="20"/>
        </w:rPr>
        <w:t>.  Прочие условия</w:t>
      </w:r>
    </w:p>
    <w:p w:rsidR="009329F5" w:rsidRPr="00E05AAB" w:rsidRDefault="009329F5" w:rsidP="009329F5">
      <w:pPr>
        <w:tabs>
          <w:tab w:val="left" w:pos="400"/>
        </w:tabs>
        <w:ind w:right="-2"/>
        <w:jc w:val="center"/>
        <w:rPr>
          <w:sz w:val="20"/>
          <w:szCs w:val="20"/>
        </w:rPr>
      </w:pPr>
    </w:p>
    <w:p w:rsidR="009329F5" w:rsidRPr="00E05AAB" w:rsidRDefault="00C02A36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13</w:t>
      </w:r>
      <w:r w:rsidR="009329F5" w:rsidRPr="00E05AAB">
        <w:rPr>
          <w:sz w:val="20"/>
          <w:szCs w:val="20"/>
        </w:rPr>
        <w:t>.1. Настоящий Контракт составлен на русском языке, в двух экземплярах, идентичных по содержанию и имеющих одинаковую юридическую силу, по одному для каждой  Стороны.</w:t>
      </w:r>
    </w:p>
    <w:p w:rsidR="009329F5" w:rsidRPr="00E05AAB" w:rsidRDefault="00C02A36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13</w:t>
      </w:r>
      <w:r w:rsidR="009329F5" w:rsidRPr="00E05AAB">
        <w:rPr>
          <w:sz w:val="20"/>
          <w:szCs w:val="20"/>
        </w:rPr>
        <w:t>.2. Любое уведомление, которое одна Сторона направляет другой Стороне в соответствии с Контрактом,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законодательством Российской Федерации или настоящим Контрактом.</w:t>
      </w:r>
    </w:p>
    <w:p w:rsidR="009329F5" w:rsidRPr="00E05AAB" w:rsidRDefault="00C02A36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13</w:t>
      </w:r>
      <w:r w:rsidR="009329F5" w:rsidRPr="00E05AAB">
        <w:rPr>
          <w:sz w:val="20"/>
          <w:szCs w:val="20"/>
        </w:rPr>
        <w:t>.3. Во всем, что не предусмотрено настоящим Контрактом, Стороны руководствуются действующим законодательством РФ.</w:t>
      </w:r>
    </w:p>
    <w:p w:rsidR="009329F5" w:rsidRPr="00E05AAB" w:rsidRDefault="00C02A36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13</w:t>
      </w:r>
      <w:r w:rsidR="009329F5" w:rsidRPr="00E05AAB">
        <w:rPr>
          <w:sz w:val="20"/>
          <w:szCs w:val="20"/>
        </w:rPr>
        <w:t>.4. Все приложения, изменения и дополнения являются неотъемлемой частью настоящего Контракта, действительны лишь в том случае, если они совершены в письменной форме, подписаны и скреплены печатями обеих Сторон.</w:t>
      </w:r>
    </w:p>
    <w:p w:rsidR="009329F5" w:rsidRPr="00E05AAB" w:rsidRDefault="00C02A36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13</w:t>
      </w:r>
      <w:r w:rsidR="009329F5" w:rsidRPr="00E05AAB">
        <w:rPr>
          <w:sz w:val="20"/>
          <w:szCs w:val="20"/>
        </w:rPr>
        <w:t xml:space="preserve">.5. В случае изменения у </w:t>
      </w:r>
      <w:proofErr w:type="gramStart"/>
      <w:r w:rsidR="009329F5" w:rsidRPr="00E05AAB">
        <w:rPr>
          <w:sz w:val="20"/>
          <w:szCs w:val="20"/>
        </w:rPr>
        <w:t>какой-либо</w:t>
      </w:r>
      <w:proofErr w:type="gramEnd"/>
      <w:r w:rsidR="009329F5" w:rsidRPr="00E05AAB">
        <w:rPr>
          <w:sz w:val="20"/>
          <w:szCs w:val="20"/>
        </w:rPr>
        <w:t xml:space="preserve"> из </w:t>
      </w:r>
      <w:r w:rsidR="009329F5" w:rsidRPr="00E05AAB">
        <w:rPr>
          <w:caps/>
          <w:sz w:val="20"/>
          <w:szCs w:val="20"/>
        </w:rPr>
        <w:t>с</w:t>
      </w:r>
      <w:r w:rsidR="009329F5" w:rsidRPr="00E05AAB">
        <w:rPr>
          <w:sz w:val="20"/>
          <w:szCs w:val="20"/>
        </w:rPr>
        <w:t xml:space="preserve">торон юридического или почтового адреса, названия, банковских реквизитов она обязана в течение 5 (пяти) дней письменно известить об этом другую </w:t>
      </w:r>
      <w:r w:rsidR="009329F5" w:rsidRPr="00E05AAB">
        <w:rPr>
          <w:caps/>
          <w:sz w:val="20"/>
          <w:szCs w:val="20"/>
        </w:rPr>
        <w:t>с</w:t>
      </w:r>
      <w:r w:rsidR="009329F5" w:rsidRPr="00E05AAB">
        <w:rPr>
          <w:sz w:val="20"/>
          <w:szCs w:val="20"/>
        </w:rPr>
        <w:t>торону. В противном случае все риски, связанные с перечислением  Заказчиком денежных средств на указанный в настоящем Контракте счет Поставщика, несет Поставщик.</w:t>
      </w:r>
    </w:p>
    <w:p w:rsidR="009329F5" w:rsidRPr="00E05AAB" w:rsidRDefault="00C02A36" w:rsidP="009329F5">
      <w:pPr>
        <w:ind w:firstLine="709"/>
        <w:jc w:val="both"/>
        <w:rPr>
          <w:sz w:val="20"/>
          <w:szCs w:val="20"/>
        </w:rPr>
      </w:pPr>
      <w:r w:rsidRPr="00E05AAB">
        <w:rPr>
          <w:sz w:val="20"/>
          <w:szCs w:val="20"/>
        </w:rPr>
        <w:t>13</w:t>
      </w:r>
      <w:r w:rsidR="009329F5" w:rsidRPr="00E05AAB">
        <w:rPr>
          <w:sz w:val="20"/>
          <w:szCs w:val="20"/>
        </w:rPr>
        <w:t>.6. К Контракту прилагается и является неотъемлемой его частью:</w:t>
      </w:r>
    </w:p>
    <w:p w:rsidR="009329F5" w:rsidRPr="00E05AAB" w:rsidRDefault="009329F5" w:rsidP="009329F5">
      <w:pPr>
        <w:tabs>
          <w:tab w:val="left" w:pos="1600"/>
        </w:tabs>
        <w:suppressAutoHyphens/>
        <w:jc w:val="both"/>
        <w:rPr>
          <w:sz w:val="20"/>
          <w:szCs w:val="20"/>
        </w:rPr>
      </w:pPr>
      <w:r w:rsidRPr="00E05AAB">
        <w:rPr>
          <w:sz w:val="20"/>
          <w:szCs w:val="20"/>
        </w:rPr>
        <w:t>Спецификация (Приложение № 1)</w:t>
      </w:r>
    </w:p>
    <w:p w:rsidR="009329F5" w:rsidRPr="00E05AAB" w:rsidRDefault="009329F5" w:rsidP="009329F5">
      <w:pPr>
        <w:tabs>
          <w:tab w:val="left" w:pos="1600"/>
        </w:tabs>
        <w:suppressAutoHyphens/>
        <w:jc w:val="both"/>
        <w:rPr>
          <w:sz w:val="20"/>
          <w:szCs w:val="20"/>
        </w:rPr>
      </w:pPr>
      <w:r w:rsidRPr="00E05AAB">
        <w:rPr>
          <w:sz w:val="20"/>
          <w:szCs w:val="20"/>
        </w:rPr>
        <w:t>График поставки (Приложение №2)</w:t>
      </w:r>
    </w:p>
    <w:p w:rsidR="009329F5" w:rsidRPr="00E05AAB" w:rsidRDefault="009329F5" w:rsidP="009329F5">
      <w:pPr>
        <w:tabs>
          <w:tab w:val="left" w:pos="1600"/>
        </w:tabs>
        <w:suppressAutoHyphens/>
        <w:jc w:val="both"/>
        <w:rPr>
          <w:sz w:val="20"/>
          <w:szCs w:val="20"/>
        </w:rPr>
      </w:pPr>
    </w:p>
    <w:p w:rsidR="00E145FF" w:rsidRPr="00E05AAB" w:rsidRDefault="00E145FF" w:rsidP="009329F5">
      <w:pPr>
        <w:tabs>
          <w:tab w:val="left" w:pos="1600"/>
        </w:tabs>
        <w:suppressAutoHyphens/>
        <w:jc w:val="both"/>
        <w:rPr>
          <w:sz w:val="20"/>
          <w:szCs w:val="20"/>
        </w:rPr>
      </w:pPr>
    </w:p>
    <w:p w:rsidR="009329F5" w:rsidRPr="00E05AAB" w:rsidRDefault="00C02A36" w:rsidP="00E145FF">
      <w:pPr>
        <w:pStyle w:val="a3"/>
        <w:spacing w:after="0"/>
        <w:ind w:left="720"/>
        <w:jc w:val="center"/>
        <w:rPr>
          <w:b/>
          <w:sz w:val="20"/>
          <w:szCs w:val="20"/>
        </w:rPr>
      </w:pPr>
      <w:r w:rsidRPr="00E05AAB">
        <w:rPr>
          <w:b/>
          <w:sz w:val="20"/>
          <w:szCs w:val="20"/>
        </w:rPr>
        <w:t>14</w:t>
      </w:r>
      <w:r w:rsidR="009329F5" w:rsidRPr="00E05AAB">
        <w:rPr>
          <w:b/>
          <w:sz w:val="20"/>
          <w:szCs w:val="20"/>
        </w:rPr>
        <w:t>.ЮРИДИЧЕСКИЕ АДРЕСА, РЕКВИЗИТЫ И ПОДПИСИ СТОРОН</w:t>
      </w:r>
    </w:p>
    <w:p w:rsidR="00E145FF" w:rsidRPr="00E05AAB" w:rsidRDefault="00E145FF" w:rsidP="009329F5">
      <w:pPr>
        <w:pStyle w:val="a3"/>
        <w:spacing w:after="0"/>
        <w:ind w:left="720"/>
        <w:jc w:val="both"/>
        <w:rPr>
          <w:b/>
          <w:sz w:val="20"/>
          <w:szCs w:val="20"/>
        </w:rPr>
      </w:pPr>
    </w:p>
    <w:p w:rsidR="00E145FF" w:rsidRPr="00E05AAB" w:rsidRDefault="00E145FF" w:rsidP="009329F5">
      <w:pPr>
        <w:pStyle w:val="a3"/>
        <w:spacing w:after="0"/>
        <w:ind w:left="720"/>
        <w:jc w:val="both"/>
        <w:rPr>
          <w:b/>
          <w:sz w:val="20"/>
          <w:szCs w:val="20"/>
        </w:rPr>
      </w:pPr>
    </w:p>
    <w:p w:rsidR="00E145FF" w:rsidRPr="00E05AAB" w:rsidRDefault="00E145FF" w:rsidP="009329F5">
      <w:pPr>
        <w:pStyle w:val="a3"/>
        <w:spacing w:after="0"/>
        <w:ind w:left="720"/>
        <w:jc w:val="both"/>
        <w:rPr>
          <w:b/>
          <w:sz w:val="20"/>
          <w:szCs w:val="20"/>
        </w:rPr>
      </w:pPr>
    </w:p>
    <w:p w:rsidR="009329F5" w:rsidRPr="00E05AAB" w:rsidRDefault="009329F5" w:rsidP="009329F5">
      <w:pPr>
        <w:pStyle w:val="a3"/>
        <w:rPr>
          <w:sz w:val="20"/>
          <w:szCs w:val="20"/>
        </w:rPr>
      </w:pPr>
    </w:p>
    <w:tbl>
      <w:tblPr>
        <w:tblW w:w="9825" w:type="dxa"/>
        <w:tblLayout w:type="fixed"/>
        <w:tblLook w:val="04A0"/>
      </w:tblPr>
      <w:tblGrid>
        <w:gridCol w:w="4784"/>
        <w:gridCol w:w="5041"/>
      </w:tblGrid>
      <w:tr w:rsidR="009329F5" w:rsidRPr="00E05AAB" w:rsidTr="00E05AAB">
        <w:tc>
          <w:tcPr>
            <w:tcW w:w="4784" w:type="dxa"/>
            <w:hideMark/>
          </w:tcPr>
          <w:p w:rsidR="009329F5" w:rsidRPr="00E05AAB" w:rsidRDefault="009329F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E05AAB">
              <w:rPr>
                <w:b/>
                <w:sz w:val="20"/>
                <w:szCs w:val="20"/>
              </w:rPr>
              <w:t>«Поставщик»</w:t>
            </w:r>
          </w:p>
        </w:tc>
        <w:tc>
          <w:tcPr>
            <w:tcW w:w="5041" w:type="dxa"/>
            <w:hideMark/>
          </w:tcPr>
          <w:p w:rsidR="009329F5" w:rsidRPr="00E05AAB" w:rsidRDefault="009329F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E05AAB">
              <w:rPr>
                <w:b/>
                <w:sz w:val="20"/>
                <w:szCs w:val="20"/>
              </w:rPr>
              <w:t>«Заказчик»</w:t>
            </w:r>
          </w:p>
        </w:tc>
      </w:tr>
      <w:tr w:rsidR="00E05AAB" w:rsidRPr="00E05AAB" w:rsidTr="00E05AAB">
        <w:trPr>
          <w:trHeight w:val="80"/>
        </w:trPr>
        <w:tc>
          <w:tcPr>
            <w:tcW w:w="4784" w:type="dxa"/>
          </w:tcPr>
          <w:p w:rsidR="00E05AAB" w:rsidRPr="00E05AAB" w:rsidRDefault="00E05AAB" w:rsidP="00E145F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41" w:type="dxa"/>
          </w:tcPr>
          <w:p w:rsidR="00E05AAB" w:rsidRPr="00E05AAB" w:rsidRDefault="00E05AAB" w:rsidP="009225DA">
            <w:pPr>
              <w:pStyle w:val="a3"/>
              <w:spacing w:after="0"/>
              <w:ind w:left="0"/>
              <w:rPr>
                <w:b/>
                <w:sz w:val="20"/>
                <w:szCs w:val="20"/>
              </w:rPr>
            </w:pPr>
            <w:r w:rsidRPr="00E05AAB">
              <w:rPr>
                <w:sz w:val="20"/>
                <w:szCs w:val="20"/>
                <w:lang w:eastAsia="en-US"/>
              </w:rPr>
              <w:t xml:space="preserve">ГАУЗ МО «Орехово-Зуевская районная стоматологическая поликлиника» </w:t>
            </w:r>
          </w:p>
        </w:tc>
      </w:tr>
      <w:tr w:rsidR="00E05AAB" w:rsidRPr="00E05AAB" w:rsidTr="00E05AAB">
        <w:trPr>
          <w:trHeight w:val="80"/>
        </w:trPr>
        <w:tc>
          <w:tcPr>
            <w:tcW w:w="4784" w:type="dxa"/>
          </w:tcPr>
          <w:p w:rsidR="00E05AAB" w:rsidRPr="00E05AAB" w:rsidRDefault="00E05AAB" w:rsidP="00E145F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41" w:type="dxa"/>
          </w:tcPr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Почтовый адрес: 142671, Московская область, г</w:t>
            </w:r>
            <w:proofErr w:type="gramStart"/>
            <w:r w:rsidRPr="00E05AAB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E05AAB">
              <w:rPr>
                <w:sz w:val="20"/>
                <w:szCs w:val="20"/>
                <w:lang w:eastAsia="en-US"/>
              </w:rPr>
              <w:t>икино-Дулево, ул. 1 мая д. 23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Место нахождения, адрес: 142671, Московская область, г</w:t>
            </w:r>
            <w:proofErr w:type="gramStart"/>
            <w:r w:rsidRPr="00E05AAB">
              <w:rPr>
                <w:sz w:val="20"/>
                <w:szCs w:val="20"/>
                <w:lang w:eastAsia="en-US"/>
              </w:rPr>
              <w:t>.Л</w:t>
            </w:r>
            <w:proofErr w:type="gramEnd"/>
            <w:r w:rsidRPr="00E05AAB">
              <w:rPr>
                <w:sz w:val="20"/>
                <w:szCs w:val="20"/>
                <w:lang w:eastAsia="en-US"/>
              </w:rPr>
              <w:t>икино-Дулево, ул. 1 мая д. 23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ИНН 5034021978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val="en-AU"/>
              </w:rPr>
            </w:pPr>
            <w:r w:rsidRPr="00E05AAB">
              <w:rPr>
                <w:sz w:val="20"/>
                <w:szCs w:val="20"/>
                <w:lang w:eastAsia="en-US"/>
              </w:rPr>
              <w:t xml:space="preserve">КПП </w:t>
            </w:r>
            <w:r w:rsidRPr="00E05AAB">
              <w:rPr>
                <w:sz w:val="20"/>
                <w:szCs w:val="20"/>
                <w:lang w:val="en-US" w:eastAsia="en-US"/>
              </w:rPr>
              <w:t>503401001</w:t>
            </w:r>
          </w:p>
          <w:p w:rsidR="00E05AAB" w:rsidRPr="00E05AAB" w:rsidRDefault="00E05AAB" w:rsidP="009225DA">
            <w:pPr>
              <w:ind w:left="34" w:right="374"/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 xml:space="preserve">ОГРН </w:t>
            </w:r>
            <w:r w:rsidRPr="00E05AAB">
              <w:rPr>
                <w:sz w:val="20"/>
                <w:szCs w:val="20"/>
                <w:lang w:val="en-US"/>
              </w:rPr>
              <w:t>1055007112270</w:t>
            </w:r>
          </w:p>
        </w:tc>
      </w:tr>
      <w:tr w:rsidR="00E05AAB" w:rsidRPr="00E05AAB" w:rsidTr="00E05AAB">
        <w:trPr>
          <w:trHeight w:val="80"/>
        </w:trPr>
        <w:tc>
          <w:tcPr>
            <w:tcW w:w="4784" w:type="dxa"/>
          </w:tcPr>
          <w:p w:rsidR="00E05AAB" w:rsidRPr="00E05AAB" w:rsidRDefault="00E05AAB" w:rsidP="00E145F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041" w:type="dxa"/>
          </w:tcPr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Банковские реквизиты: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Получатель: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МЭФ Московской области</w:t>
            </w:r>
          </w:p>
          <w:p w:rsidR="00E05AAB" w:rsidRPr="00E05AAB" w:rsidRDefault="00E05AAB" w:rsidP="009225DA">
            <w:pPr>
              <w:rPr>
                <w:sz w:val="20"/>
                <w:szCs w:val="20"/>
                <w:shd w:val="clear" w:color="auto" w:fill="FFFFFF"/>
              </w:rPr>
            </w:pPr>
            <w:r w:rsidRPr="00E05AAB">
              <w:rPr>
                <w:sz w:val="20"/>
                <w:szCs w:val="20"/>
                <w:shd w:val="clear" w:color="auto" w:fill="FFFFFF"/>
              </w:rPr>
              <w:t xml:space="preserve"> ( </w:t>
            </w:r>
            <w:r w:rsidRPr="00E05AAB">
              <w:rPr>
                <w:sz w:val="20"/>
                <w:szCs w:val="20"/>
                <w:lang w:eastAsia="en-US"/>
              </w:rPr>
              <w:t xml:space="preserve">ГАУЗ МО «Орехово-Зуевская районная стоматологическая поликлиника» </w:t>
            </w:r>
            <w:r w:rsidRPr="00E05AAB">
              <w:rPr>
                <w:sz w:val="20"/>
                <w:szCs w:val="20"/>
                <w:shd w:val="clear" w:color="auto" w:fill="FFFFFF"/>
              </w:rPr>
              <w:t xml:space="preserve"> л/с </w:t>
            </w:r>
            <w:r w:rsidRPr="00E05AAB">
              <w:rPr>
                <w:sz w:val="20"/>
                <w:szCs w:val="20"/>
              </w:rPr>
              <w:t>32825221500;31825221500;30825221500</w:t>
            </w:r>
            <w:r w:rsidRPr="00E05AAB">
              <w:rPr>
                <w:sz w:val="20"/>
                <w:szCs w:val="20"/>
                <w:lang w:eastAsia="en-US"/>
              </w:rPr>
              <w:t>)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 xml:space="preserve">Банк: ГУ БАНКА РОССИИ ПО ЦФО//УФК ПО МОСКОВСКОЙ ОБЛАСТИ </w:t>
            </w:r>
            <w:proofErr w:type="gramStart"/>
            <w:r w:rsidRPr="00E05AAB">
              <w:rPr>
                <w:sz w:val="20"/>
                <w:szCs w:val="20"/>
                <w:lang w:eastAsia="en-US"/>
              </w:rPr>
              <w:t>г</w:t>
            </w:r>
            <w:proofErr w:type="gramEnd"/>
            <w:r w:rsidRPr="00E05AAB">
              <w:rPr>
                <w:sz w:val="20"/>
                <w:szCs w:val="20"/>
                <w:lang w:eastAsia="en-US"/>
              </w:rPr>
              <w:t>. МОСКВА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БИК 004525987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05AAB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E05AAB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E05AAB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E05AA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05AAB">
              <w:rPr>
                <w:sz w:val="20"/>
                <w:szCs w:val="20"/>
                <w:lang w:eastAsia="en-US"/>
              </w:rPr>
              <w:t>40102810845370000004</w:t>
            </w:r>
          </w:p>
          <w:p w:rsidR="00E05AAB" w:rsidRPr="00E05AAB" w:rsidRDefault="00E05AAB" w:rsidP="009225DA">
            <w:pPr>
              <w:rPr>
                <w:sz w:val="20"/>
                <w:szCs w:val="20"/>
                <w:shd w:val="clear" w:color="auto" w:fill="FFFFFF"/>
              </w:rPr>
            </w:pPr>
            <w:r w:rsidRPr="00E05AAB">
              <w:rPr>
                <w:sz w:val="20"/>
                <w:szCs w:val="20"/>
              </w:rPr>
              <w:t>к/</w:t>
            </w:r>
            <w:proofErr w:type="spellStart"/>
            <w:r w:rsidRPr="00E05AAB">
              <w:rPr>
                <w:sz w:val="20"/>
                <w:szCs w:val="20"/>
              </w:rPr>
              <w:t>сч</w:t>
            </w:r>
            <w:proofErr w:type="spellEnd"/>
            <w:r w:rsidRPr="00E05AAB">
              <w:rPr>
                <w:sz w:val="20"/>
                <w:szCs w:val="20"/>
              </w:rPr>
              <w:t xml:space="preserve"> 03224643460000004800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ОКТМО 46643113001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</w:p>
          <w:p w:rsidR="00E05AAB" w:rsidRPr="00E05AAB" w:rsidRDefault="00E05AAB" w:rsidP="009225DA">
            <w:pPr>
              <w:rPr>
                <w:sz w:val="20"/>
                <w:szCs w:val="20"/>
                <w:shd w:val="clear" w:color="auto" w:fill="FFFFFF"/>
              </w:rPr>
            </w:pPr>
            <w:r w:rsidRPr="00E05AAB">
              <w:rPr>
                <w:sz w:val="20"/>
                <w:szCs w:val="20"/>
                <w:lang w:eastAsia="en-US"/>
              </w:rPr>
              <w:t>телефон (факс):</w:t>
            </w:r>
            <w:r w:rsidRPr="00E05AAB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05AAB">
              <w:rPr>
                <w:sz w:val="20"/>
                <w:szCs w:val="20"/>
                <w:lang w:eastAsia="en-US"/>
              </w:rPr>
              <w:t>+74964145636</w:t>
            </w:r>
            <w:r w:rsidRPr="00E05AAB" w:rsidDel="00A67067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E05AAB" w:rsidRPr="00E05AAB" w:rsidRDefault="00E05AAB" w:rsidP="009225DA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  <w:lang w:eastAsia="en-US"/>
              </w:rPr>
              <w:t xml:space="preserve">адрес электронной почты: </w:t>
            </w:r>
            <w:hyperlink r:id="rId12" w:history="1">
              <w:r w:rsidRPr="00E05AAB">
                <w:rPr>
                  <w:rStyle w:val="a5"/>
                  <w:sz w:val="20"/>
                  <w:szCs w:val="20"/>
                  <w:lang w:val="en-US" w:eastAsia="en-US"/>
                </w:rPr>
                <w:t>o</w:t>
              </w:r>
              <w:r w:rsidRPr="00E05AAB">
                <w:rPr>
                  <w:rStyle w:val="a5"/>
                  <w:sz w:val="20"/>
                  <w:szCs w:val="20"/>
                  <w:lang w:eastAsia="en-US"/>
                </w:rPr>
                <w:t>0002009@</w:t>
              </w:r>
              <w:proofErr w:type="spellStart"/>
              <w:r w:rsidRPr="00E05AAB">
                <w:rPr>
                  <w:rStyle w:val="a5"/>
                  <w:sz w:val="20"/>
                  <w:szCs w:val="20"/>
                  <w:lang w:val="en-US" w:eastAsia="en-US"/>
                </w:rPr>
                <w:t>yandex</w:t>
              </w:r>
              <w:proofErr w:type="spellEnd"/>
              <w:r w:rsidRPr="00E05AAB">
                <w:rPr>
                  <w:rStyle w:val="a5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E05AAB">
                <w:rPr>
                  <w:rStyle w:val="a5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:rsidR="00E05AAB" w:rsidRPr="00E05AAB" w:rsidRDefault="00E05AAB" w:rsidP="009225DA">
            <w:pPr>
              <w:rPr>
                <w:sz w:val="20"/>
                <w:szCs w:val="20"/>
              </w:rPr>
            </w:pP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</w:p>
          <w:p w:rsidR="00E05AAB" w:rsidRPr="00E05AAB" w:rsidRDefault="00E05AAB" w:rsidP="009225DA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Исполняющего обязанности Главного врача</w:t>
            </w:r>
          </w:p>
          <w:p w:rsidR="00E05AAB" w:rsidRPr="00E05AAB" w:rsidRDefault="00E05AAB" w:rsidP="009225DA">
            <w:pPr>
              <w:rPr>
                <w:sz w:val="20"/>
                <w:szCs w:val="20"/>
              </w:rPr>
            </w:pP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______________ /А. Л. Зайцев/</w:t>
            </w: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</w:p>
          <w:p w:rsidR="00E05AAB" w:rsidRPr="00E05AAB" w:rsidRDefault="00E05AAB" w:rsidP="009225DA">
            <w:pPr>
              <w:rPr>
                <w:sz w:val="20"/>
                <w:szCs w:val="20"/>
                <w:lang w:eastAsia="en-US"/>
              </w:rPr>
            </w:pPr>
          </w:p>
          <w:p w:rsidR="00E05AAB" w:rsidRPr="00E05AAB" w:rsidRDefault="00E05AAB" w:rsidP="009225DA">
            <w:pPr>
              <w:ind w:left="34" w:right="374"/>
              <w:rPr>
                <w:sz w:val="20"/>
                <w:szCs w:val="20"/>
              </w:rPr>
            </w:pPr>
          </w:p>
        </w:tc>
      </w:tr>
    </w:tbl>
    <w:p w:rsidR="009329F5" w:rsidRPr="00E05AAB" w:rsidRDefault="009329F5" w:rsidP="009329F5">
      <w:pPr>
        <w:jc w:val="both"/>
        <w:rPr>
          <w:sz w:val="20"/>
          <w:szCs w:val="20"/>
        </w:rPr>
      </w:pPr>
    </w:p>
    <w:p w:rsidR="009329F5" w:rsidRPr="00E05AAB" w:rsidRDefault="009329F5" w:rsidP="009329F5">
      <w:pPr>
        <w:ind w:firstLine="709"/>
        <w:jc w:val="both"/>
        <w:rPr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A0349C" w:rsidRPr="00E05AAB" w:rsidRDefault="00A0349C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A0349C" w:rsidRPr="00E05AAB" w:rsidRDefault="00A0349C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A0349C" w:rsidRPr="00E05AAB" w:rsidRDefault="00A0349C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E145FF" w:rsidRPr="00E05AAB" w:rsidRDefault="00E145FF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E145FF" w:rsidRPr="00E05AAB" w:rsidRDefault="00E145FF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E145FF" w:rsidRPr="00E05AAB" w:rsidRDefault="00E145FF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E145FF" w:rsidRPr="00E05AAB" w:rsidRDefault="00E145FF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E145FF" w:rsidRPr="00E05AAB" w:rsidRDefault="00E145FF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E145FF" w:rsidRPr="00E05AAB" w:rsidRDefault="00E145FF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E145FF" w:rsidRPr="00E05AAB" w:rsidRDefault="00E145FF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E05AAB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 w:rsidR="00D13934" w:rsidRPr="00E05AAB">
        <w:rPr>
          <w:b/>
          <w:color w:val="000000"/>
          <w:sz w:val="20"/>
          <w:szCs w:val="20"/>
        </w:rPr>
        <w:t xml:space="preserve">                  Приложение № 5</w:t>
      </w: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E05AAB">
        <w:rPr>
          <w:b/>
          <w:color w:val="000000"/>
          <w:sz w:val="20"/>
          <w:szCs w:val="20"/>
        </w:rPr>
        <w:lastRenderedPageBreak/>
        <w:tab/>
      </w:r>
      <w:r w:rsidRPr="00E05AAB">
        <w:rPr>
          <w:b/>
          <w:color w:val="000000"/>
          <w:sz w:val="20"/>
          <w:szCs w:val="20"/>
        </w:rPr>
        <w:tab/>
      </w:r>
      <w:r w:rsidRPr="00E05AAB">
        <w:rPr>
          <w:b/>
          <w:color w:val="000000"/>
          <w:sz w:val="20"/>
          <w:szCs w:val="20"/>
        </w:rPr>
        <w:tab/>
      </w:r>
      <w:r w:rsidRPr="00E05AAB">
        <w:rPr>
          <w:b/>
          <w:color w:val="000000"/>
          <w:sz w:val="20"/>
          <w:szCs w:val="20"/>
        </w:rPr>
        <w:tab/>
      </w:r>
      <w:r w:rsidRPr="00E05AAB">
        <w:rPr>
          <w:b/>
          <w:color w:val="000000"/>
          <w:sz w:val="20"/>
          <w:szCs w:val="20"/>
        </w:rPr>
        <w:tab/>
        <w:t xml:space="preserve">                                                        к Контракту №</w:t>
      </w: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</w:r>
      <w:r w:rsidRPr="00E05AAB">
        <w:rPr>
          <w:sz w:val="20"/>
          <w:szCs w:val="20"/>
        </w:rPr>
        <w:tab/>
        <w:t xml:space="preserve">      </w:t>
      </w:r>
      <w:r w:rsidR="00E145FF" w:rsidRPr="00E05AAB">
        <w:rPr>
          <w:sz w:val="20"/>
          <w:szCs w:val="20"/>
        </w:rPr>
        <w:t xml:space="preserve">           от«___»_________ 202</w:t>
      </w:r>
      <w:r w:rsidR="00E05AAB" w:rsidRPr="00E05AAB">
        <w:rPr>
          <w:sz w:val="20"/>
          <w:szCs w:val="20"/>
        </w:rPr>
        <w:t>1</w:t>
      </w:r>
      <w:r w:rsidRPr="00E05AAB">
        <w:rPr>
          <w:sz w:val="20"/>
          <w:szCs w:val="20"/>
        </w:rPr>
        <w:t>г.</w:t>
      </w:r>
    </w:p>
    <w:p w:rsidR="009329F5" w:rsidRPr="00E05AAB" w:rsidRDefault="009329F5" w:rsidP="009329F5">
      <w:pPr>
        <w:jc w:val="right"/>
        <w:rPr>
          <w:b/>
          <w:sz w:val="20"/>
          <w:szCs w:val="20"/>
        </w:rPr>
      </w:pPr>
    </w:p>
    <w:p w:rsidR="009329F5" w:rsidRPr="00E05AAB" w:rsidRDefault="009329F5" w:rsidP="009329F5">
      <w:pPr>
        <w:spacing w:after="120"/>
        <w:jc w:val="center"/>
        <w:rPr>
          <w:b/>
          <w:sz w:val="20"/>
          <w:szCs w:val="20"/>
        </w:rPr>
      </w:pPr>
      <w:r w:rsidRPr="00E05AAB">
        <w:rPr>
          <w:b/>
          <w:sz w:val="20"/>
          <w:szCs w:val="20"/>
        </w:rPr>
        <w:t>СПЕЦИФИКАЦИЯ</w:t>
      </w:r>
    </w:p>
    <w:p w:rsidR="009329F5" w:rsidRPr="00E05AAB" w:rsidRDefault="009329F5" w:rsidP="009329F5">
      <w:pPr>
        <w:jc w:val="center"/>
        <w:rPr>
          <w:b/>
          <w:sz w:val="20"/>
          <w:szCs w:val="2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764"/>
        <w:gridCol w:w="1807"/>
        <w:gridCol w:w="2126"/>
        <w:gridCol w:w="1737"/>
      </w:tblGrid>
      <w:tr w:rsidR="00E04180" w:rsidRPr="00E05AAB" w:rsidTr="00B04D37">
        <w:trPr>
          <w:trHeight w:val="8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05AAB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5AA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05AA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E05AA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05AAB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05AAB">
              <w:rPr>
                <w:color w:val="000000"/>
                <w:sz w:val="20"/>
                <w:szCs w:val="20"/>
              </w:rPr>
              <w:t>Кол-во (литров)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180" w:rsidRPr="00E05AAB" w:rsidRDefault="000B4ECF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05AAB">
              <w:rPr>
                <w:color w:val="000000"/>
                <w:sz w:val="20"/>
                <w:szCs w:val="20"/>
              </w:rPr>
              <w:t xml:space="preserve">Цена за ед. руб. с НДС </w:t>
            </w:r>
            <w:r w:rsidR="00E04180" w:rsidRPr="00E05AA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</w:rPr>
            </w:pPr>
            <w:r w:rsidRPr="00E05AAB">
              <w:rPr>
                <w:color w:val="000000"/>
                <w:sz w:val="20"/>
                <w:szCs w:val="20"/>
              </w:rPr>
              <w:t>Сумма с НДС</w:t>
            </w:r>
          </w:p>
        </w:tc>
      </w:tr>
      <w:tr w:rsidR="00E04180" w:rsidRPr="00E05AAB" w:rsidTr="00B04D37">
        <w:trPr>
          <w:trHeight w:val="3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5AAB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0" w:rsidRPr="00E05AAB" w:rsidRDefault="00E04180" w:rsidP="00B04D37">
            <w:pPr>
              <w:spacing w:after="160" w:line="254" w:lineRule="auto"/>
              <w:rPr>
                <w:color w:val="000000"/>
                <w:sz w:val="20"/>
                <w:szCs w:val="20"/>
                <w:highlight w:val="yellow"/>
              </w:rPr>
            </w:pPr>
            <w:r w:rsidRPr="00E05AAB">
              <w:rPr>
                <w:color w:val="000000"/>
                <w:sz w:val="20"/>
                <w:szCs w:val="20"/>
                <w:highlight w:val="yellow"/>
              </w:rPr>
              <w:t>Бензин АИ-95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0" w:rsidRPr="00E05AAB" w:rsidRDefault="00D13934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05AAB">
              <w:rPr>
                <w:color w:val="000000"/>
                <w:sz w:val="20"/>
                <w:szCs w:val="20"/>
                <w:highlight w:val="yellow"/>
              </w:rPr>
              <w:t>2500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4180" w:rsidRPr="00E05AAB" w:rsidTr="00B04D37">
        <w:trPr>
          <w:trHeight w:val="475"/>
        </w:trPr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180" w:rsidRPr="00E05AAB" w:rsidRDefault="00E04180" w:rsidP="00B04D37">
            <w:pPr>
              <w:spacing w:after="160" w:line="254" w:lineRule="auto"/>
              <w:rPr>
                <w:color w:val="000000"/>
                <w:sz w:val="20"/>
                <w:szCs w:val="20"/>
                <w:highlight w:val="yellow"/>
              </w:rPr>
            </w:pPr>
            <w:r w:rsidRPr="00E05AAB">
              <w:rPr>
                <w:color w:val="000000"/>
                <w:sz w:val="20"/>
                <w:szCs w:val="20"/>
                <w:highlight w:val="yellow"/>
              </w:rPr>
              <w:t>ИТОГО: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80" w:rsidRPr="00E05AAB" w:rsidRDefault="00E04180" w:rsidP="00B04D37">
            <w:pPr>
              <w:spacing w:after="160" w:line="254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329F5" w:rsidRPr="00E05AAB" w:rsidRDefault="009329F5" w:rsidP="009329F5">
      <w:pPr>
        <w:jc w:val="center"/>
        <w:rPr>
          <w:b/>
          <w:sz w:val="20"/>
          <w:szCs w:val="20"/>
          <w:highlight w:val="yellow"/>
        </w:rPr>
      </w:pPr>
    </w:p>
    <w:p w:rsidR="009329F5" w:rsidRPr="00E05AAB" w:rsidRDefault="009329F5" w:rsidP="009329F5">
      <w:pPr>
        <w:jc w:val="center"/>
        <w:rPr>
          <w:b/>
          <w:sz w:val="20"/>
          <w:szCs w:val="20"/>
        </w:rPr>
      </w:pPr>
      <w:r w:rsidRPr="00E05AAB">
        <w:rPr>
          <w:b/>
          <w:sz w:val="20"/>
          <w:szCs w:val="20"/>
          <w:highlight w:val="yellow"/>
        </w:rPr>
        <w:t>Итого по контракту:</w:t>
      </w:r>
      <w:r w:rsidRPr="00E05AAB">
        <w:rPr>
          <w:color w:val="000000"/>
          <w:sz w:val="20"/>
          <w:szCs w:val="20"/>
          <w:highlight w:val="yellow"/>
        </w:rPr>
        <w:t xml:space="preserve"> </w:t>
      </w:r>
      <w:r w:rsidR="000B4ECF" w:rsidRPr="00E05AAB">
        <w:rPr>
          <w:color w:val="000000"/>
          <w:sz w:val="20"/>
          <w:szCs w:val="20"/>
          <w:highlight w:val="yellow"/>
          <w:u w:val="single"/>
        </w:rPr>
        <w:t xml:space="preserve">                                                                              </w:t>
      </w:r>
      <w:r w:rsidR="00E04180" w:rsidRPr="00E05AAB">
        <w:rPr>
          <w:sz w:val="20"/>
          <w:szCs w:val="20"/>
          <w:highlight w:val="yellow"/>
        </w:rPr>
        <w:t>НДС ____ - _________ рублей</w:t>
      </w:r>
    </w:p>
    <w:p w:rsidR="009329F5" w:rsidRPr="00E05AAB" w:rsidRDefault="009329F5" w:rsidP="009329F5">
      <w:pPr>
        <w:jc w:val="center"/>
        <w:rPr>
          <w:b/>
          <w:sz w:val="20"/>
          <w:szCs w:val="20"/>
        </w:rPr>
      </w:pPr>
    </w:p>
    <w:p w:rsidR="009329F5" w:rsidRPr="00E05AAB" w:rsidRDefault="009329F5" w:rsidP="009329F5">
      <w:pPr>
        <w:jc w:val="center"/>
        <w:rPr>
          <w:b/>
          <w:sz w:val="20"/>
          <w:szCs w:val="20"/>
        </w:rPr>
      </w:pPr>
    </w:p>
    <w:p w:rsidR="009329F5" w:rsidRPr="00E05AAB" w:rsidRDefault="009329F5" w:rsidP="009329F5">
      <w:pPr>
        <w:jc w:val="center"/>
        <w:rPr>
          <w:b/>
          <w:sz w:val="20"/>
          <w:szCs w:val="20"/>
        </w:rPr>
      </w:pPr>
    </w:p>
    <w:p w:rsidR="009329F5" w:rsidRPr="00E05AAB" w:rsidRDefault="009329F5" w:rsidP="009329F5">
      <w:pPr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019"/>
        <w:gridCol w:w="5179"/>
      </w:tblGrid>
      <w:tr w:rsidR="009329F5" w:rsidRPr="00E05AAB" w:rsidTr="009329F5">
        <w:trPr>
          <w:trHeight w:val="668"/>
        </w:trPr>
        <w:tc>
          <w:tcPr>
            <w:tcW w:w="5019" w:type="dxa"/>
          </w:tcPr>
          <w:p w:rsidR="009329F5" w:rsidRPr="00E05AAB" w:rsidRDefault="009329F5">
            <w:pPr>
              <w:jc w:val="both"/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От Заказчика:</w:t>
            </w:r>
          </w:p>
          <w:p w:rsidR="009329F5" w:rsidRPr="00E05AAB" w:rsidRDefault="009329F5">
            <w:pPr>
              <w:rPr>
                <w:sz w:val="20"/>
                <w:szCs w:val="20"/>
              </w:rPr>
            </w:pPr>
          </w:p>
          <w:p w:rsidR="009329F5" w:rsidRPr="00E05AAB" w:rsidRDefault="009329F5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_____________________/</w:t>
            </w:r>
            <w:r w:rsidR="00E04180" w:rsidRPr="00E05AAB">
              <w:rPr>
                <w:sz w:val="20"/>
                <w:szCs w:val="20"/>
              </w:rPr>
              <w:t>Зайцев А.Л.</w:t>
            </w:r>
            <w:r w:rsidRPr="00E05AAB">
              <w:rPr>
                <w:sz w:val="20"/>
                <w:szCs w:val="20"/>
              </w:rPr>
              <w:t>/</w:t>
            </w:r>
          </w:p>
          <w:p w:rsidR="009329F5" w:rsidRPr="00E05AAB" w:rsidRDefault="009329F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</w:tcPr>
          <w:p w:rsidR="009329F5" w:rsidRPr="00E05AAB" w:rsidRDefault="009329F5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От Поставщика</w:t>
            </w:r>
          </w:p>
          <w:p w:rsidR="009329F5" w:rsidRPr="00E05AAB" w:rsidRDefault="009329F5">
            <w:pPr>
              <w:rPr>
                <w:sz w:val="20"/>
                <w:szCs w:val="20"/>
              </w:rPr>
            </w:pPr>
          </w:p>
          <w:p w:rsidR="009329F5" w:rsidRPr="00E05AAB" w:rsidRDefault="009329F5" w:rsidP="00E145FF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__________________/</w:t>
            </w:r>
            <w:r w:rsidR="00E145FF" w:rsidRPr="00E05AAB">
              <w:rPr>
                <w:sz w:val="20"/>
                <w:szCs w:val="20"/>
              </w:rPr>
              <w:t xml:space="preserve">                              </w:t>
            </w:r>
            <w:r w:rsidR="00E04180" w:rsidRPr="00E05AAB">
              <w:rPr>
                <w:sz w:val="20"/>
                <w:szCs w:val="20"/>
              </w:rPr>
              <w:t>.</w:t>
            </w:r>
            <w:r w:rsidRPr="00E05AAB">
              <w:rPr>
                <w:sz w:val="20"/>
                <w:szCs w:val="20"/>
              </w:rPr>
              <w:t>/</w:t>
            </w:r>
          </w:p>
        </w:tc>
      </w:tr>
    </w:tbl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9329F5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9329F5" w:rsidRPr="00E05AAB" w:rsidRDefault="009329F5" w:rsidP="000B4EC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AAB" w:rsidRPr="00E05AAB" w:rsidRDefault="00E05AAB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B4ECF" w:rsidRPr="00E05AAB" w:rsidRDefault="000B4ECF" w:rsidP="000B4ECF">
      <w:pPr>
        <w:tabs>
          <w:tab w:val="num" w:pos="700"/>
          <w:tab w:val="left" w:pos="1260"/>
        </w:tabs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0B4ECF" w:rsidRPr="00E05AAB" w:rsidRDefault="00D13934" w:rsidP="000B4ECF">
      <w:pPr>
        <w:widowControl w:val="0"/>
        <w:autoSpaceDE w:val="0"/>
        <w:autoSpaceDN w:val="0"/>
        <w:adjustRightInd w:val="0"/>
        <w:ind w:left="6237"/>
        <w:outlineLvl w:val="0"/>
        <w:rPr>
          <w:sz w:val="20"/>
          <w:szCs w:val="20"/>
        </w:rPr>
      </w:pPr>
      <w:r w:rsidRPr="00E05AAB">
        <w:rPr>
          <w:sz w:val="20"/>
          <w:szCs w:val="20"/>
        </w:rPr>
        <w:t>Приложение № 6</w:t>
      </w:r>
    </w:p>
    <w:p w:rsidR="000B4ECF" w:rsidRPr="00E05AAB" w:rsidRDefault="000B4ECF" w:rsidP="000B4ECF">
      <w:pPr>
        <w:widowControl w:val="0"/>
        <w:autoSpaceDE w:val="0"/>
        <w:autoSpaceDN w:val="0"/>
        <w:adjustRightInd w:val="0"/>
        <w:ind w:left="6237"/>
        <w:rPr>
          <w:sz w:val="20"/>
          <w:szCs w:val="20"/>
        </w:rPr>
      </w:pPr>
      <w:r w:rsidRPr="00E05AAB">
        <w:rPr>
          <w:sz w:val="20"/>
          <w:szCs w:val="20"/>
        </w:rPr>
        <w:t xml:space="preserve">к </w:t>
      </w:r>
      <w:proofErr w:type="spellStart"/>
      <w:r w:rsidRPr="00E05AAB">
        <w:rPr>
          <w:sz w:val="20"/>
          <w:szCs w:val="20"/>
        </w:rPr>
        <w:t>Контракту№</w:t>
      </w:r>
      <w:proofErr w:type="spellEnd"/>
      <w:r w:rsidRPr="00E05AAB">
        <w:rPr>
          <w:rStyle w:val="a6"/>
          <w:color w:val="000000"/>
          <w:sz w:val="20"/>
          <w:szCs w:val="20"/>
        </w:rPr>
        <w:t>____________</w:t>
      </w:r>
    </w:p>
    <w:p w:rsidR="000B4ECF" w:rsidRPr="00E05AAB" w:rsidRDefault="000B4ECF" w:rsidP="000B4ECF">
      <w:pPr>
        <w:widowControl w:val="0"/>
        <w:autoSpaceDE w:val="0"/>
        <w:autoSpaceDN w:val="0"/>
        <w:adjustRightInd w:val="0"/>
        <w:ind w:left="6237"/>
        <w:rPr>
          <w:sz w:val="20"/>
          <w:szCs w:val="20"/>
        </w:rPr>
      </w:pPr>
      <w:r w:rsidRPr="00E05AAB">
        <w:rPr>
          <w:sz w:val="20"/>
          <w:szCs w:val="20"/>
        </w:rPr>
        <w:t>от «___» ______ 20__ г.</w:t>
      </w:r>
    </w:p>
    <w:p w:rsidR="000B4ECF" w:rsidRPr="00E05AAB" w:rsidRDefault="000B4ECF" w:rsidP="000B4ECF">
      <w:pPr>
        <w:widowControl w:val="0"/>
        <w:autoSpaceDE w:val="0"/>
        <w:autoSpaceDN w:val="0"/>
        <w:adjustRightInd w:val="0"/>
        <w:ind w:left="6237"/>
        <w:rPr>
          <w:sz w:val="20"/>
          <w:szCs w:val="20"/>
        </w:rPr>
      </w:pPr>
    </w:p>
    <w:p w:rsidR="000B4ECF" w:rsidRPr="00E05AAB" w:rsidRDefault="000B4ECF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B4ECF" w:rsidRPr="00E05AAB" w:rsidRDefault="000B4ECF" w:rsidP="000B4EC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05AAB">
        <w:rPr>
          <w:sz w:val="20"/>
          <w:szCs w:val="20"/>
        </w:rPr>
        <w:t>ГРАФИК ПОСТАВКИ</w:t>
      </w:r>
    </w:p>
    <w:p w:rsidR="000B4ECF" w:rsidRPr="00E05AAB" w:rsidRDefault="000B4ECF" w:rsidP="000B4EC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B4ECF" w:rsidRPr="00E05AAB" w:rsidRDefault="000B4ECF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882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1320"/>
        <w:gridCol w:w="1320"/>
        <w:gridCol w:w="2280"/>
        <w:gridCol w:w="1560"/>
      </w:tblGrid>
      <w:tr w:rsidR="000B4ECF" w:rsidRPr="00E05AAB" w:rsidTr="00E145FF">
        <w:trPr>
          <w:trHeight w:val="400"/>
          <w:tblCellSpacing w:w="5" w:type="nil"/>
          <w:jc w:val="center"/>
        </w:trPr>
        <w:tc>
          <w:tcPr>
            <w:tcW w:w="60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Pr="00E05AA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02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2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28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 </w:t>
            </w:r>
            <w:r w:rsidRPr="00E05AAB">
              <w:rPr>
                <w:rFonts w:ascii="Times New Roman" w:hAnsi="Times New Roman" w:cs="Times New Roman"/>
                <w:sz w:val="20"/>
                <w:szCs w:val="20"/>
              </w:rPr>
              <w:br/>
              <w:t>поставки</w:t>
            </w:r>
          </w:p>
        </w:tc>
        <w:tc>
          <w:tcPr>
            <w:tcW w:w="156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B4ECF" w:rsidRPr="00E05AAB" w:rsidTr="00E145FF">
        <w:trPr>
          <w:tblCellSpacing w:w="5" w:type="nil"/>
          <w:jc w:val="center"/>
        </w:trPr>
        <w:tc>
          <w:tcPr>
            <w:tcW w:w="60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B4ECF" w:rsidRPr="00E05AAB" w:rsidTr="00E145FF">
        <w:trPr>
          <w:trHeight w:val="1614"/>
          <w:tblCellSpacing w:w="5" w:type="nil"/>
          <w:jc w:val="center"/>
        </w:trPr>
        <w:tc>
          <w:tcPr>
            <w:tcW w:w="600" w:type="dxa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  <w:vAlign w:val="center"/>
          </w:tcPr>
          <w:p w:rsidR="000B4ECF" w:rsidRPr="00E05AAB" w:rsidRDefault="000B4ECF" w:rsidP="003D30C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05AAB">
              <w:rPr>
                <w:sz w:val="20"/>
                <w:szCs w:val="20"/>
                <w:lang w:eastAsia="en-US"/>
              </w:rPr>
              <w:t>Автобензин АИ-95</w:t>
            </w:r>
          </w:p>
          <w:p w:rsidR="000B4ECF" w:rsidRPr="00E05AAB" w:rsidRDefault="000B4ECF" w:rsidP="003D30C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0B4ECF" w:rsidRPr="00E05AAB" w:rsidRDefault="000B4ECF" w:rsidP="003D30CC">
            <w:pPr>
              <w:jc w:val="center"/>
              <w:rPr>
                <w:sz w:val="20"/>
                <w:szCs w:val="20"/>
              </w:rPr>
            </w:pPr>
            <w:r w:rsidRPr="00E05AAB">
              <w:rPr>
                <w:bCs/>
                <w:sz w:val="20"/>
                <w:szCs w:val="20"/>
              </w:rPr>
              <w:t>литр</w:t>
            </w:r>
          </w:p>
        </w:tc>
        <w:tc>
          <w:tcPr>
            <w:tcW w:w="1320" w:type="dxa"/>
            <w:vAlign w:val="center"/>
          </w:tcPr>
          <w:p w:rsidR="000B4ECF" w:rsidRPr="00E05AAB" w:rsidRDefault="00D13934" w:rsidP="003D30CC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E05AAB">
              <w:rPr>
                <w:bCs/>
                <w:sz w:val="20"/>
                <w:szCs w:val="20"/>
              </w:rPr>
              <w:t>2500</w:t>
            </w:r>
          </w:p>
        </w:tc>
        <w:tc>
          <w:tcPr>
            <w:tcW w:w="2280" w:type="dxa"/>
            <w:vAlign w:val="center"/>
          </w:tcPr>
          <w:p w:rsidR="000B4ECF" w:rsidRPr="00E05AAB" w:rsidRDefault="000B4ECF" w:rsidP="003D30CC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E05AAB">
              <w:rPr>
                <w:sz w:val="20"/>
                <w:szCs w:val="20"/>
              </w:rPr>
              <w:t xml:space="preserve">С момента подписания </w:t>
            </w:r>
            <w:proofErr w:type="gramStart"/>
            <w:r w:rsidRPr="00E05AAB">
              <w:rPr>
                <w:sz w:val="20"/>
                <w:szCs w:val="20"/>
              </w:rPr>
              <w:t>Контракта</w:t>
            </w:r>
            <w:proofErr w:type="gramEnd"/>
            <w:r w:rsidRPr="00E05AAB">
              <w:rPr>
                <w:sz w:val="20"/>
                <w:szCs w:val="20"/>
              </w:rPr>
              <w:t xml:space="preserve"> но не ранее 01.0</w:t>
            </w:r>
            <w:r w:rsidR="00E05AAB" w:rsidRPr="00E05AAB">
              <w:rPr>
                <w:sz w:val="20"/>
                <w:szCs w:val="20"/>
              </w:rPr>
              <w:t>6</w:t>
            </w:r>
            <w:r w:rsidR="00D13934" w:rsidRPr="00E05AAB">
              <w:rPr>
                <w:sz w:val="20"/>
                <w:szCs w:val="20"/>
              </w:rPr>
              <w:t>.2021</w:t>
            </w:r>
            <w:r w:rsidRPr="00E05AAB">
              <w:rPr>
                <w:sz w:val="20"/>
                <w:szCs w:val="20"/>
              </w:rPr>
              <w:t>г.  и до 3</w:t>
            </w:r>
            <w:r w:rsidR="00E05AAB" w:rsidRPr="00E05AAB">
              <w:rPr>
                <w:sz w:val="20"/>
                <w:szCs w:val="20"/>
              </w:rPr>
              <w:t>1.12</w:t>
            </w:r>
            <w:r w:rsidR="00D13934" w:rsidRPr="00E05AAB">
              <w:rPr>
                <w:sz w:val="20"/>
                <w:szCs w:val="20"/>
              </w:rPr>
              <w:t>.2021</w:t>
            </w:r>
            <w:r w:rsidRPr="00E05AAB">
              <w:rPr>
                <w:sz w:val="20"/>
                <w:szCs w:val="20"/>
              </w:rPr>
              <w:t>г. включительно до 24 часов, в соответствии с потребностью Заказчика.</w:t>
            </w:r>
          </w:p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B4ECF" w:rsidRPr="00E05AAB" w:rsidRDefault="000B4ECF" w:rsidP="003D30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4ECF" w:rsidRPr="00E05AAB" w:rsidRDefault="000B4ECF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B4ECF" w:rsidRPr="00E05AAB" w:rsidRDefault="000B4ECF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0B4ECF" w:rsidRPr="00E05AAB" w:rsidRDefault="000B4ECF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0B4EC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29F5" w:rsidRPr="00E05AAB" w:rsidRDefault="009329F5" w:rsidP="009329F5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13934" w:rsidRPr="00E05AAB" w:rsidRDefault="00D13934" w:rsidP="00D13934">
      <w:pPr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0"/>
          <w:szCs w:val="20"/>
        </w:rPr>
      </w:pPr>
      <w:r w:rsidRPr="00E05AAB">
        <w:rPr>
          <w:sz w:val="20"/>
          <w:szCs w:val="20"/>
        </w:rPr>
        <w:t>Приложение № 7</w:t>
      </w:r>
    </w:p>
    <w:p w:rsidR="00D13934" w:rsidRPr="00E05AAB" w:rsidRDefault="00D13934" w:rsidP="00D13934">
      <w:pPr>
        <w:widowControl w:val="0"/>
        <w:autoSpaceDE w:val="0"/>
        <w:autoSpaceDN w:val="0"/>
        <w:adjustRightInd w:val="0"/>
        <w:ind w:left="6237"/>
        <w:jc w:val="right"/>
        <w:rPr>
          <w:sz w:val="20"/>
          <w:szCs w:val="20"/>
        </w:rPr>
      </w:pPr>
      <w:r w:rsidRPr="00E05AAB">
        <w:rPr>
          <w:sz w:val="20"/>
          <w:szCs w:val="20"/>
        </w:rPr>
        <w:t xml:space="preserve">к </w:t>
      </w:r>
      <w:proofErr w:type="spellStart"/>
      <w:r w:rsidRPr="00E05AAB">
        <w:rPr>
          <w:sz w:val="20"/>
          <w:szCs w:val="20"/>
        </w:rPr>
        <w:t>Контракту№</w:t>
      </w:r>
      <w:proofErr w:type="spellEnd"/>
      <w:r w:rsidRPr="00E05AAB">
        <w:rPr>
          <w:rStyle w:val="a6"/>
          <w:color w:val="000000"/>
          <w:sz w:val="20"/>
          <w:szCs w:val="20"/>
        </w:rPr>
        <w:t>____________</w:t>
      </w:r>
    </w:p>
    <w:p w:rsidR="00D13934" w:rsidRPr="00E05AAB" w:rsidRDefault="00D13934" w:rsidP="00D13934">
      <w:pPr>
        <w:widowControl w:val="0"/>
        <w:autoSpaceDE w:val="0"/>
        <w:autoSpaceDN w:val="0"/>
        <w:adjustRightInd w:val="0"/>
        <w:ind w:left="6237"/>
        <w:jc w:val="right"/>
        <w:rPr>
          <w:sz w:val="20"/>
          <w:szCs w:val="20"/>
        </w:rPr>
      </w:pPr>
      <w:r w:rsidRPr="00E05AAB">
        <w:rPr>
          <w:sz w:val="20"/>
          <w:szCs w:val="20"/>
        </w:rPr>
        <w:t>от «___» ______ 20__ г.</w:t>
      </w:r>
    </w:p>
    <w:p w:rsidR="007B5C17" w:rsidRPr="00E05AAB" w:rsidRDefault="007B5C17" w:rsidP="00D13934">
      <w:pPr>
        <w:jc w:val="righ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4678"/>
        <w:gridCol w:w="1418"/>
        <w:gridCol w:w="1099"/>
      </w:tblGrid>
      <w:tr w:rsidR="00D13934" w:rsidRPr="00E05AAB" w:rsidTr="006622C0">
        <w:trPr>
          <w:jc w:val="center"/>
        </w:trPr>
        <w:tc>
          <w:tcPr>
            <w:tcW w:w="2376" w:type="dxa"/>
            <w:vAlign w:val="center"/>
          </w:tcPr>
          <w:p w:rsidR="00D13934" w:rsidRPr="00E05AAB" w:rsidRDefault="00D13934" w:rsidP="006622C0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4678" w:type="dxa"/>
            <w:vAlign w:val="center"/>
          </w:tcPr>
          <w:p w:rsidR="00D13934" w:rsidRPr="00E05AAB" w:rsidRDefault="00D13934" w:rsidP="006622C0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b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418" w:type="dxa"/>
            <w:vAlign w:val="center"/>
          </w:tcPr>
          <w:p w:rsidR="00D13934" w:rsidRPr="00E05AAB" w:rsidRDefault="00D13934" w:rsidP="006622C0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099" w:type="dxa"/>
            <w:vAlign w:val="center"/>
          </w:tcPr>
          <w:p w:rsidR="00D13934" w:rsidRPr="00E05AAB" w:rsidRDefault="00D13934" w:rsidP="006622C0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:rsidR="00D13934" w:rsidRPr="00E05AAB" w:rsidTr="006622C0">
        <w:trPr>
          <w:jc w:val="center"/>
        </w:trPr>
        <w:tc>
          <w:tcPr>
            <w:tcW w:w="2376" w:type="dxa"/>
          </w:tcPr>
          <w:p w:rsidR="00D13934" w:rsidRPr="00E05AAB" w:rsidRDefault="00D13934" w:rsidP="006622C0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Бензин автомобильный неэтилированный марки АИ – 95 (или эквивалент)</w:t>
            </w:r>
          </w:p>
        </w:tc>
        <w:tc>
          <w:tcPr>
            <w:tcW w:w="4678" w:type="dxa"/>
          </w:tcPr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ГОСТ 32513-2013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Октановое число, не менее, моторный метод 85,0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Октановое число, не менее, исследовательский метод 95,0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 xml:space="preserve">Содержание свинца, </w:t>
            </w:r>
            <w:proofErr w:type="gramStart"/>
            <w:r w:rsidRPr="00E05AAB">
              <w:rPr>
                <w:rFonts w:eastAsia="Arial Unicode MS"/>
                <w:color w:val="000000"/>
                <w:sz w:val="20"/>
                <w:szCs w:val="20"/>
              </w:rPr>
              <w:t>г</w:t>
            </w:r>
            <w:proofErr w:type="gramEnd"/>
            <w:r w:rsidRPr="00E05AAB">
              <w:rPr>
                <w:rFonts w:eastAsia="Arial Unicode MS"/>
                <w:color w:val="000000"/>
                <w:sz w:val="20"/>
                <w:szCs w:val="20"/>
              </w:rPr>
              <w:t>/дм3, не более 0,010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Содержание марганца, мг/дм3, не более 18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Содержание фактических смол, мг /100 см3, не более 5,0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Индукционный период бензина, мин, не менее 360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Массовая доля серы, %, не более 0,05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Объемная доля бензола, %, не более 5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Испытание на медной пластине</w:t>
            </w:r>
            <w:proofErr w:type="gramStart"/>
            <w:r w:rsidRPr="00E05AAB">
              <w:rPr>
                <w:rFonts w:eastAsia="Arial Unicode MS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E05AAB">
              <w:rPr>
                <w:rFonts w:eastAsia="Arial Unicode MS"/>
                <w:color w:val="000000"/>
                <w:sz w:val="20"/>
                <w:szCs w:val="20"/>
              </w:rPr>
              <w:t>ыдерживает, класс 1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Внешний вид Чистый, прозрачный</w:t>
            </w:r>
          </w:p>
          <w:p w:rsidR="00D13934" w:rsidRPr="00E05AAB" w:rsidRDefault="00D13934" w:rsidP="006622C0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Плотность при 15</w:t>
            </w:r>
            <w:proofErr w:type="gramStart"/>
            <w:r w:rsidRPr="00E05AAB">
              <w:rPr>
                <w:rFonts w:eastAsia="Arial Unicode MS"/>
                <w:color w:val="000000"/>
                <w:sz w:val="20"/>
                <w:szCs w:val="20"/>
              </w:rPr>
              <w:t xml:space="preserve"> °С</w:t>
            </w:r>
            <w:proofErr w:type="gramEnd"/>
            <w:r w:rsidRPr="00E05AAB">
              <w:rPr>
                <w:rFonts w:eastAsia="Arial Unicode MS"/>
                <w:color w:val="000000"/>
                <w:sz w:val="20"/>
                <w:szCs w:val="20"/>
              </w:rPr>
              <w:t>, кг/м3 725-780</w:t>
            </w:r>
          </w:p>
        </w:tc>
        <w:tc>
          <w:tcPr>
            <w:tcW w:w="1418" w:type="dxa"/>
          </w:tcPr>
          <w:p w:rsidR="00D13934" w:rsidRPr="00E05AAB" w:rsidRDefault="00D13934" w:rsidP="006622C0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1099" w:type="dxa"/>
          </w:tcPr>
          <w:p w:rsidR="00D13934" w:rsidRPr="00E05AAB" w:rsidRDefault="00E05AAB" w:rsidP="006622C0">
            <w:pPr>
              <w:rPr>
                <w:rFonts w:eastAsia="Arial Unicode MS"/>
                <w:color w:val="000000"/>
                <w:sz w:val="20"/>
                <w:szCs w:val="20"/>
              </w:rPr>
            </w:pPr>
            <w:r w:rsidRPr="00E05AAB">
              <w:rPr>
                <w:rFonts w:eastAsia="Arial Unicode MS"/>
                <w:color w:val="000000"/>
                <w:sz w:val="20"/>
                <w:szCs w:val="20"/>
              </w:rPr>
              <w:t>25</w:t>
            </w:r>
            <w:r w:rsidR="00D13934" w:rsidRPr="00E05AAB">
              <w:rPr>
                <w:rFonts w:eastAsia="Arial Unicode MS"/>
                <w:color w:val="000000"/>
                <w:sz w:val="20"/>
                <w:szCs w:val="20"/>
              </w:rPr>
              <w:t>00</w:t>
            </w:r>
          </w:p>
        </w:tc>
      </w:tr>
    </w:tbl>
    <w:p w:rsidR="00D13934" w:rsidRPr="00E05AAB" w:rsidRDefault="00D13934">
      <w:pPr>
        <w:rPr>
          <w:sz w:val="20"/>
          <w:szCs w:val="20"/>
        </w:rPr>
      </w:pPr>
    </w:p>
    <w:p w:rsidR="00D13934" w:rsidRPr="00E05AAB" w:rsidRDefault="00D13934">
      <w:pPr>
        <w:rPr>
          <w:sz w:val="20"/>
          <w:szCs w:val="20"/>
        </w:rPr>
      </w:pPr>
    </w:p>
    <w:p w:rsidR="00D13934" w:rsidRPr="00E05AAB" w:rsidRDefault="00D13934">
      <w:pPr>
        <w:rPr>
          <w:sz w:val="20"/>
          <w:szCs w:val="20"/>
        </w:rPr>
      </w:pPr>
    </w:p>
    <w:p w:rsidR="00D13934" w:rsidRPr="00E05AAB" w:rsidRDefault="00D13934">
      <w:pPr>
        <w:rPr>
          <w:sz w:val="20"/>
          <w:szCs w:val="20"/>
        </w:rPr>
      </w:pPr>
    </w:p>
    <w:p w:rsidR="00D13934" w:rsidRPr="00E05AAB" w:rsidRDefault="00D13934">
      <w:pPr>
        <w:rPr>
          <w:sz w:val="20"/>
          <w:szCs w:val="20"/>
        </w:rPr>
      </w:pPr>
    </w:p>
    <w:p w:rsidR="00D13934" w:rsidRPr="00E05AAB" w:rsidRDefault="00D13934">
      <w:pPr>
        <w:rPr>
          <w:sz w:val="20"/>
          <w:szCs w:val="20"/>
        </w:rPr>
      </w:pPr>
    </w:p>
    <w:p w:rsidR="00D13934" w:rsidRPr="00E05AAB" w:rsidRDefault="00D13934">
      <w:pPr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019"/>
        <w:gridCol w:w="5179"/>
      </w:tblGrid>
      <w:tr w:rsidR="00D13934" w:rsidRPr="00E05AAB" w:rsidTr="006622C0">
        <w:trPr>
          <w:trHeight w:val="668"/>
        </w:trPr>
        <w:tc>
          <w:tcPr>
            <w:tcW w:w="5019" w:type="dxa"/>
          </w:tcPr>
          <w:p w:rsidR="00D13934" w:rsidRPr="00E05AAB" w:rsidRDefault="00D13934" w:rsidP="006622C0">
            <w:pPr>
              <w:jc w:val="both"/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От Заказчика:</w:t>
            </w:r>
          </w:p>
          <w:p w:rsidR="00D13934" w:rsidRPr="00E05AAB" w:rsidRDefault="00D13934" w:rsidP="006622C0">
            <w:pPr>
              <w:rPr>
                <w:sz w:val="20"/>
                <w:szCs w:val="20"/>
              </w:rPr>
            </w:pPr>
          </w:p>
          <w:p w:rsidR="00D13934" w:rsidRPr="00E05AAB" w:rsidRDefault="00D13934" w:rsidP="006622C0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_____________________/Зайцев А.Л./</w:t>
            </w:r>
          </w:p>
          <w:p w:rsidR="00D13934" w:rsidRPr="00E05AAB" w:rsidRDefault="00D13934" w:rsidP="006622C0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</w:tcPr>
          <w:p w:rsidR="00D13934" w:rsidRPr="00E05AAB" w:rsidRDefault="00D13934" w:rsidP="006622C0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От Поставщика</w:t>
            </w:r>
          </w:p>
          <w:p w:rsidR="00D13934" w:rsidRPr="00E05AAB" w:rsidRDefault="00D13934" w:rsidP="006622C0">
            <w:pPr>
              <w:rPr>
                <w:sz w:val="20"/>
                <w:szCs w:val="20"/>
              </w:rPr>
            </w:pPr>
          </w:p>
          <w:p w:rsidR="00D13934" w:rsidRPr="00E05AAB" w:rsidRDefault="00D13934" w:rsidP="006622C0">
            <w:pPr>
              <w:rPr>
                <w:sz w:val="20"/>
                <w:szCs w:val="20"/>
              </w:rPr>
            </w:pPr>
            <w:r w:rsidRPr="00E05AAB">
              <w:rPr>
                <w:sz w:val="20"/>
                <w:szCs w:val="20"/>
              </w:rPr>
              <w:t>__________________/                        ./.</w:t>
            </w:r>
          </w:p>
        </w:tc>
      </w:tr>
    </w:tbl>
    <w:p w:rsidR="00D13934" w:rsidRPr="00E05AAB" w:rsidRDefault="00D13934">
      <w:pPr>
        <w:rPr>
          <w:sz w:val="20"/>
          <w:szCs w:val="20"/>
        </w:rPr>
      </w:pPr>
    </w:p>
    <w:sectPr w:rsidR="00D13934" w:rsidRPr="00E05AAB" w:rsidSect="007B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NarrowC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9945907"/>
    <w:multiLevelType w:val="hybridMultilevel"/>
    <w:tmpl w:val="52C022C2"/>
    <w:lvl w:ilvl="0" w:tplc="92E86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9F5"/>
    <w:rsid w:val="00080B8B"/>
    <w:rsid w:val="000B4ECF"/>
    <w:rsid w:val="00263258"/>
    <w:rsid w:val="00273BAC"/>
    <w:rsid w:val="003E4830"/>
    <w:rsid w:val="004559E4"/>
    <w:rsid w:val="005420A1"/>
    <w:rsid w:val="005677D7"/>
    <w:rsid w:val="00656E17"/>
    <w:rsid w:val="00726905"/>
    <w:rsid w:val="00726BDE"/>
    <w:rsid w:val="0077359C"/>
    <w:rsid w:val="007B5C17"/>
    <w:rsid w:val="007E6FA0"/>
    <w:rsid w:val="009329F5"/>
    <w:rsid w:val="00A0349C"/>
    <w:rsid w:val="00AF4BF3"/>
    <w:rsid w:val="00B15A6C"/>
    <w:rsid w:val="00B90A86"/>
    <w:rsid w:val="00C02A36"/>
    <w:rsid w:val="00C43795"/>
    <w:rsid w:val="00D13934"/>
    <w:rsid w:val="00DF49DE"/>
    <w:rsid w:val="00E04180"/>
    <w:rsid w:val="00E05AAB"/>
    <w:rsid w:val="00E145FF"/>
    <w:rsid w:val="00E1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972"/>
    <w:pPr>
      <w:keepNext/>
      <w:widowControl w:val="0"/>
      <w:shd w:val="clear" w:color="auto" w:fill="FFFFFF"/>
      <w:autoSpaceDE w:val="0"/>
      <w:autoSpaceDN w:val="0"/>
      <w:adjustRightInd w:val="0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2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329F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32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329F5"/>
    <w:rPr>
      <w:rFonts w:ascii="Courier New" w:eastAsia="Arial" w:hAnsi="Courier New" w:cs="Tahoma"/>
      <w:lang w:eastAsia="ar-SA"/>
    </w:rPr>
  </w:style>
  <w:style w:type="paragraph" w:customStyle="1" w:styleId="ConsPlusNonformat0">
    <w:name w:val="ConsPlusNonformat"/>
    <w:link w:val="ConsPlusNonformat"/>
    <w:rsid w:val="009329F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ahoma"/>
      <w:lang w:eastAsia="ar-SA"/>
    </w:rPr>
  </w:style>
  <w:style w:type="paragraph" w:customStyle="1" w:styleId="Default">
    <w:name w:val="Default"/>
    <w:rsid w:val="009329F5"/>
    <w:pPr>
      <w:autoSpaceDE w:val="0"/>
      <w:autoSpaceDN w:val="0"/>
      <w:adjustRightInd w:val="0"/>
      <w:spacing w:after="0" w:line="240" w:lineRule="auto"/>
    </w:pPr>
    <w:rPr>
      <w:rFonts w:ascii="GaramondNarrowC" w:eastAsia="Times New Roman" w:hAnsi="GaramondNarrowC" w:cs="GaramondNarrowC"/>
      <w:color w:val="000000"/>
      <w:sz w:val="24"/>
      <w:szCs w:val="24"/>
      <w:lang w:eastAsia="ru-RU"/>
    </w:rPr>
  </w:style>
  <w:style w:type="paragraph" w:customStyle="1" w:styleId="ConsPlusCell">
    <w:name w:val="ConsPlusCell"/>
    <w:rsid w:val="009329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329F5"/>
    <w:rPr>
      <w:color w:val="0000FF"/>
      <w:u w:val="single"/>
    </w:rPr>
  </w:style>
  <w:style w:type="character" w:styleId="a6">
    <w:name w:val="Strong"/>
    <w:basedOn w:val="a0"/>
    <w:uiPriority w:val="22"/>
    <w:qFormat/>
    <w:rsid w:val="009329F5"/>
    <w:rPr>
      <w:b/>
      <w:bCs/>
    </w:rPr>
  </w:style>
  <w:style w:type="character" w:customStyle="1" w:styleId="10">
    <w:name w:val="Заголовок 1 Знак"/>
    <w:basedOn w:val="a0"/>
    <w:link w:val="1"/>
    <w:rsid w:val="00E1597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2632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263258"/>
    <w:pPr>
      <w:widowControl w:val="0"/>
      <w:suppressAutoHyphens/>
      <w:spacing w:after="160" w:line="259" w:lineRule="auto"/>
      <w:jc w:val="center"/>
      <w:textAlignment w:val="baseline"/>
      <w:outlineLvl w:val="0"/>
    </w:pPr>
    <w:rPr>
      <w:rFonts w:eastAsia="Calibri"/>
      <w:b/>
      <w:bCs/>
      <w:kern w:val="1"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263258"/>
    <w:rPr>
      <w:rFonts w:ascii="Times New Roman" w:eastAsia="Calibri" w:hAnsi="Times New Roman" w:cs="Times New Roman"/>
      <w:b/>
      <w:bCs/>
      <w:kern w:val="1"/>
      <w:sz w:val="28"/>
      <w:szCs w:val="28"/>
    </w:rPr>
  </w:style>
  <w:style w:type="character" w:customStyle="1" w:styleId="11">
    <w:name w:val="Основной шрифт абзаца1"/>
    <w:rsid w:val="00263258"/>
  </w:style>
  <w:style w:type="character" w:styleId="a9">
    <w:name w:val="Placeholder Text"/>
    <w:basedOn w:val="a0"/>
    <w:uiPriority w:val="99"/>
    <w:semiHidden/>
    <w:rsid w:val="00263258"/>
    <w:rPr>
      <w:color w:val="808080"/>
    </w:rPr>
  </w:style>
  <w:style w:type="paragraph" w:customStyle="1" w:styleId="12">
    <w:name w:val="Заголовок таблицы1"/>
    <w:basedOn w:val="a"/>
    <w:link w:val="13"/>
    <w:qFormat/>
    <w:rsid w:val="00263258"/>
    <w:pPr>
      <w:suppressAutoHyphens/>
      <w:spacing w:after="160" w:line="259" w:lineRule="auto"/>
    </w:pPr>
    <w:rPr>
      <w:b/>
      <w:lang w:eastAsia="ar-SA"/>
    </w:rPr>
  </w:style>
  <w:style w:type="character" w:customStyle="1" w:styleId="13">
    <w:name w:val="Заголовок таблицы1 Знак"/>
    <w:basedOn w:val="a0"/>
    <w:link w:val="12"/>
    <w:rsid w:val="0026325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a">
    <w:name w:val="Тест таблицы"/>
    <w:basedOn w:val="a"/>
    <w:link w:val="ab"/>
    <w:qFormat/>
    <w:rsid w:val="00263258"/>
    <w:pPr>
      <w:suppressAutoHyphens/>
      <w:spacing w:after="160" w:line="259" w:lineRule="auto"/>
    </w:pPr>
    <w:rPr>
      <w:lang w:eastAsia="ar-SA"/>
    </w:rPr>
  </w:style>
  <w:style w:type="character" w:customStyle="1" w:styleId="ab">
    <w:name w:val="Тест таблицы Знак"/>
    <w:basedOn w:val="a0"/>
    <w:link w:val="aa"/>
    <w:rsid w:val="002632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Абзац текста"/>
    <w:basedOn w:val="a"/>
    <w:link w:val="ad"/>
    <w:qFormat/>
    <w:rsid w:val="00263258"/>
    <w:pPr>
      <w:suppressAutoHyphens/>
      <w:spacing w:after="100" w:line="259" w:lineRule="auto"/>
      <w:ind w:firstLine="567"/>
    </w:pPr>
    <w:rPr>
      <w:szCs w:val="28"/>
      <w:lang w:eastAsia="ar-SA"/>
    </w:rPr>
  </w:style>
  <w:style w:type="character" w:customStyle="1" w:styleId="ad">
    <w:name w:val="Абзац текста Знак"/>
    <w:basedOn w:val="a0"/>
    <w:link w:val="ac"/>
    <w:qFormat/>
    <w:rsid w:val="00263258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2632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632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91;&#1093;1\Desktop\&#1041;&#1077;&#1085;&#1079;&#1080;&#1085;1%202019\&#1044;&#1086;&#1082;&#1091;&#1084;&#1077;&#1085;&#1090;&#1072;&#1094;&#1080;&#1103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41;&#1091;&#1093;1\Desktop\&#1041;&#1077;&#1085;&#1079;&#1080;&#1085;1%202019\&#1044;&#1086;&#1082;&#1091;&#1084;&#1077;&#1085;&#1090;&#1072;&#1094;&#1080;&#1103;.docx" TargetMode="External"/><Relationship Id="rId12" Type="http://schemas.openxmlformats.org/officeDocument/2006/relationships/hyperlink" Target="mailto:o00020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1;&#1091;&#1093;1\Desktop\&#1041;&#1077;&#1085;&#1079;&#1080;&#1085;1%202019\&#1044;&#1086;&#1082;&#1091;&#1084;&#1077;&#1085;&#1090;&#1072;&#1094;&#1080;&#1103;.docx" TargetMode="External"/><Relationship Id="rId11" Type="http://schemas.openxmlformats.org/officeDocument/2006/relationships/hyperlink" Target="file:///C:\Users\&#1041;&#1091;&#1093;1\Desktop\&#1041;&#1077;&#1085;&#1079;&#1080;&#1085;1%202019\&#1044;&#1086;&#1082;&#1091;&#1084;&#1077;&#1085;&#1090;&#1072;&#1094;&#1080;&#1103;.docx" TargetMode="External"/><Relationship Id="rId5" Type="http://schemas.openxmlformats.org/officeDocument/2006/relationships/hyperlink" Target="file:///C:\Users\&#1041;&#1091;&#1093;1\Desktop\&#1041;&#1077;&#1085;&#1079;&#1080;&#1085;1%202019\&#1044;&#1086;&#1082;&#1091;&#1084;&#1077;&#1085;&#1090;&#1072;&#1094;&#1080;&#1103;.docx" TargetMode="External"/><Relationship Id="rId10" Type="http://schemas.openxmlformats.org/officeDocument/2006/relationships/hyperlink" Target="file:///C:\Users\&#1041;&#1091;&#1093;1\Desktop\&#1041;&#1077;&#1085;&#1079;&#1080;&#1085;1%202019\&#1044;&#1086;&#1082;&#1091;&#1084;&#1077;&#1085;&#1090;&#1072;&#1094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1;&#1091;&#1093;1\Desktop\&#1041;&#1077;&#1085;&#1079;&#1080;&#1085;1%202019\&#1044;&#1086;&#1082;&#1091;&#1084;&#1077;&#1085;&#1090;&#1072;&#1094;&#1080;&#1103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</dc:creator>
  <cp:lastModifiedBy>Бух1</cp:lastModifiedBy>
  <cp:revision>6</cp:revision>
  <dcterms:created xsi:type="dcterms:W3CDTF">2021-01-11T07:57:00Z</dcterms:created>
  <dcterms:modified xsi:type="dcterms:W3CDTF">2021-06-29T10:46:00Z</dcterms:modified>
</cp:coreProperties>
</file>