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02" w:rsidRDefault="00CF7102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</w:p>
    <w:p w:rsidR="00CF7102" w:rsidRDefault="00CF7102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</w:p>
    <w:p w:rsidR="00F4008F" w:rsidRPr="00F4008F" w:rsidRDefault="00F4008F" w:rsidP="00F4008F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F4008F">
        <w:rPr>
          <w:rFonts w:eastAsiaTheme="minorEastAsia"/>
          <w:bCs/>
          <w:color w:val="000000"/>
          <w:spacing w:val="-11"/>
        </w:rPr>
        <w:t>УТВЕРЖДАЮ:</w:t>
      </w:r>
    </w:p>
    <w:p w:rsidR="00F4008F" w:rsidRPr="00F4008F" w:rsidRDefault="00F4008F" w:rsidP="00F4008F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F4008F">
        <w:rPr>
          <w:rFonts w:eastAsiaTheme="minorEastAsia"/>
          <w:bCs/>
          <w:color w:val="000000"/>
          <w:spacing w:val="-11"/>
        </w:rPr>
        <w:t>Заведующий МАДОУ</w:t>
      </w:r>
    </w:p>
    <w:p w:rsidR="00F4008F" w:rsidRPr="00F4008F" w:rsidRDefault="00F4008F" w:rsidP="00F4008F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F4008F">
        <w:rPr>
          <w:rFonts w:eastAsiaTheme="minorEastAsia"/>
          <w:bCs/>
          <w:color w:val="000000"/>
          <w:spacing w:val="-11"/>
        </w:rPr>
        <w:t xml:space="preserve"> д/с общеразвивающего вида №29 «Золотой ключик»</w:t>
      </w:r>
    </w:p>
    <w:p w:rsidR="00F4008F" w:rsidRDefault="00F4008F" w:rsidP="00F4008F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F4008F">
        <w:rPr>
          <w:rFonts w:eastAsiaTheme="minorEastAsia"/>
          <w:bCs/>
          <w:color w:val="000000"/>
          <w:spacing w:val="-11"/>
        </w:rPr>
        <w:t xml:space="preserve">                                                                                                                                                                                    ________________Оськина Е.А.</w:t>
      </w:r>
    </w:p>
    <w:p w:rsidR="00B254D5" w:rsidRDefault="00790E4B" w:rsidP="00F4008F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bookmarkStart w:id="0" w:name="_GoBack"/>
      <w:bookmarkEnd w:id="0"/>
      <w:r w:rsidRPr="00790E4B">
        <w:rPr>
          <w:rFonts w:eastAsiaTheme="minorEastAsia"/>
          <w:bCs/>
          <w:color w:val="000000"/>
          <w:spacing w:val="-11"/>
        </w:rPr>
        <w:t xml:space="preserve">                       </w:t>
      </w:r>
    </w:p>
    <w:p w:rsidR="00790E4B" w:rsidRPr="00790E4B" w:rsidRDefault="00790E4B" w:rsidP="00790E4B">
      <w:pPr>
        <w:spacing w:after="200" w:line="276" w:lineRule="auto"/>
        <w:jc w:val="center"/>
        <w:rPr>
          <w:rFonts w:eastAsiaTheme="minorEastAsia"/>
          <w:b/>
        </w:rPr>
      </w:pPr>
      <w:r w:rsidRPr="00790E4B">
        <w:rPr>
          <w:rFonts w:eastAsiaTheme="minorEastAsia"/>
          <w:b/>
          <w:bCs/>
        </w:rPr>
        <w:t>ТЕХНИЧЕСКОЕ ЗАДАНИЕ</w:t>
      </w:r>
    </w:p>
    <w:p w:rsidR="00790E4B" w:rsidRPr="00790E4B" w:rsidRDefault="00790E4B" w:rsidP="00790E4B">
      <w:pPr>
        <w:spacing w:after="200" w:line="276" w:lineRule="auto"/>
        <w:jc w:val="left"/>
        <w:rPr>
          <w:rFonts w:eastAsiaTheme="minorEastAsia"/>
          <w:bCs/>
        </w:rPr>
      </w:pPr>
      <w:r w:rsidRPr="00790E4B">
        <w:rPr>
          <w:rFonts w:eastAsiaTheme="minorEastAsia"/>
          <w:b/>
        </w:rPr>
        <w:t>Наименование объекта закупки:</w:t>
      </w:r>
      <w:r w:rsidRPr="00790E4B">
        <w:rPr>
          <w:rFonts w:eastAsiaTheme="minorEastAsia"/>
        </w:rPr>
        <w:t xml:space="preserve"> </w:t>
      </w:r>
      <w:r w:rsidRPr="00790E4B">
        <w:rPr>
          <w:rFonts w:eastAsiaTheme="minorEastAsia"/>
          <w:bCs/>
        </w:rPr>
        <w:t>Поставка мяса и мясной продукции</w:t>
      </w:r>
      <w:r w:rsidR="000A497C">
        <w:rPr>
          <w:rFonts w:eastAsiaTheme="minorEastAsia"/>
          <w:bCs/>
        </w:rPr>
        <w:t xml:space="preserve"> на первое полугодие 2021г.</w:t>
      </w:r>
    </w:p>
    <w:p w:rsidR="00790E4B" w:rsidRPr="00790E4B" w:rsidRDefault="00790E4B" w:rsidP="00790E4B">
      <w:pPr>
        <w:spacing w:after="200" w:line="276" w:lineRule="auto"/>
        <w:jc w:val="left"/>
        <w:rPr>
          <w:rFonts w:eastAsiaTheme="minorEastAsia"/>
          <w:b/>
        </w:rPr>
      </w:pPr>
      <w:r w:rsidRPr="00790E4B">
        <w:rPr>
          <w:rFonts w:eastAsiaTheme="minorEastAsia"/>
          <w:b/>
        </w:rPr>
        <w:t>Юридический адрес/Фактический адрес:</w:t>
      </w:r>
    </w:p>
    <w:p w:rsidR="00790E4B" w:rsidRPr="00790E4B" w:rsidRDefault="00790E4B" w:rsidP="00790E4B">
      <w:pPr>
        <w:spacing w:after="200" w:line="276" w:lineRule="auto"/>
        <w:jc w:val="left"/>
        <w:rPr>
          <w:rFonts w:eastAsiaTheme="minorEastAsia"/>
        </w:rPr>
      </w:pPr>
      <w:r w:rsidRPr="00790E4B">
        <w:rPr>
          <w:rFonts w:eastAsiaTheme="minorEastAsia"/>
        </w:rPr>
        <w:t xml:space="preserve">142821, Московская область, городской округ Ступино, с. </w:t>
      </w:r>
      <w:proofErr w:type="spellStart"/>
      <w:r w:rsidRPr="00790E4B">
        <w:rPr>
          <w:rFonts w:eastAsiaTheme="minorEastAsia"/>
        </w:rPr>
        <w:t>Верзилово</w:t>
      </w:r>
      <w:proofErr w:type="spellEnd"/>
      <w:r w:rsidRPr="00790E4B">
        <w:rPr>
          <w:rFonts w:eastAsiaTheme="minorEastAsia"/>
        </w:rPr>
        <w:t xml:space="preserve">, </w:t>
      </w:r>
      <w:proofErr w:type="spellStart"/>
      <w:r w:rsidRPr="00790E4B">
        <w:rPr>
          <w:rFonts w:eastAsiaTheme="minorEastAsia"/>
        </w:rPr>
        <w:t>мкр</w:t>
      </w:r>
      <w:proofErr w:type="spellEnd"/>
      <w:r w:rsidRPr="00790E4B">
        <w:rPr>
          <w:rFonts w:eastAsiaTheme="minorEastAsia"/>
        </w:rPr>
        <w:t xml:space="preserve">. Новое Ступино, ул. </w:t>
      </w:r>
      <w:proofErr w:type="gramStart"/>
      <w:r w:rsidRPr="00790E4B">
        <w:rPr>
          <w:rFonts w:eastAsiaTheme="minorEastAsia"/>
        </w:rPr>
        <w:t>Молодежная</w:t>
      </w:r>
      <w:proofErr w:type="gramEnd"/>
      <w:r w:rsidRPr="00790E4B">
        <w:rPr>
          <w:rFonts w:eastAsiaTheme="minorEastAsia"/>
        </w:rPr>
        <w:t xml:space="preserve">, д. 40                                        </w:t>
      </w:r>
    </w:p>
    <w:tbl>
      <w:tblPr>
        <w:tblStyle w:val="a6"/>
        <w:tblW w:w="11885" w:type="dxa"/>
        <w:jc w:val="center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"/>
        <w:gridCol w:w="11369"/>
      </w:tblGrid>
      <w:tr w:rsidR="00CF7102" w:rsidRPr="000601C5" w:rsidTr="00F00AE5">
        <w:trPr>
          <w:trHeight w:val="511"/>
          <w:jc w:val="center"/>
        </w:trPr>
        <w:tc>
          <w:tcPr>
            <w:tcW w:w="516" w:type="dxa"/>
          </w:tcPr>
          <w:p w:rsidR="00CF7102" w:rsidRPr="000601C5" w:rsidRDefault="00CF7102" w:rsidP="00F00AE5">
            <w:pPr>
              <w:rPr>
                <w:sz w:val="24"/>
                <w:szCs w:val="24"/>
              </w:rPr>
            </w:pPr>
          </w:p>
        </w:tc>
        <w:tc>
          <w:tcPr>
            <w:tcW w:w="11369" w:type="dxa"/>
          </w:tcPr>
          <w:p w:rsidR="00CF7102" w:rsidRDefault="00CF7102" w:rsidP="000A497C">
            <w:pPr>
              <w:spacing w:after="0"/>
              <w:ind w:right="-870"/>
              <w:rPr>
                <w:bCs/>
              </w:rPr>
            </w:pPr>
            <w:r w:rsidRPr="000601C5">
              <w:rPr>
                <w:b/>
                <w:sz w:val="24"/>
                <w:szCs w:val="24"/>
              </w:rPr>
              <w:t>Предмет договора:</w:t>
            </w:r>
            <w:r w:rsidRPr="000601C5">
              <w:rPr>
                <w:sz w:val="24"/>
                <w:szCs w:val="24"/>
              </w:rPr>
              <w:t xml:space="preserve">  </w:t>
            </w:r>
            <w:r w:rsidRPr="000601C5">
              <w:rPr>
                <w:bCs/>
                <w:sz w:val="24"/>
                <w:szCs w:val="24"/>
              </w:rPr>
              <w:t xml:space="preserve">Поставка </w:t>
            </w:r>
            <w:r>
              <w:rPr>
                <w:bCs/>
              </w:rPr>
              <w:t>мяса и мясной продукции</w:t>
            </w:r>
            <w:r w:rsidRPr="000601C5">
              <w:rPr>
                <w:bCs/>
              </w:rPr>
              <w:t xml:space="preserve"> </w:t>
            </w:r>
            <w:r w:rsidR="000A497C">
              <w:rPr>
                <w:bCs/>
              </w:rPr>
              <w:t>на первое полугодие 2021г.</w:t>
            </w:r>
          </w:p>
          <w:p w:rsidR="000A497C" w:rsidRDefault="000A497C" w:rsidP="000A497C">
            <w:pPr>
              <w:spacing w:after="0" w:line="276" w:lineRule="auto"/>
              <w:ind w:right="-870"/>
              <w:jc w:val="left"/>
              <w:rPr>
                <w:bCs/>
              </w:rPr>
            </w:pPr>
            <w:r w:rsidRPr="000A497C">
              <w:rPr>
                <w:b/>
                <w:bCs/>
              </w:rPr>
              <w:t xml:space="preserve">Срок действия Договора: </w:t>
            </w:r>
            <w:r w:rsidRPr="000A497C">
              <w:rPr>
                <w:bCs/>
              </w:rPr>
              <w:t>Договор вступает в силу со дня его подписания Сторонами и действует по «31» июля  2021 г. включительно</w:t>
            </w:r>
          </w:p>
          <w:p w:rsidR="00BA073A" w:rsidRDefault="000A497C" w:rsidP="000A497C">
            <w:pPr>
              <w:spacing w:after="0" w:line="276" w:lineRule="auto"/>
              <w:ind w:right="-870"/>
              <w:jc w:val="left"/>
              <w:rPr>
                <w:bCs/>
                <w:sz w:val="24"/>
                <w:szCs w:val="24"/>
              </w:rPr>
            </w:pPr>
            <w:r w:rsidRPr="000A497C">
              <w:rPr>
                <w:b/>
                <w:bCs/>
                <w:sz w:val="24"/>
                <w:szCs w:val="24"/>
              </w:rPr>
              <w:t xml:space="preserve">Срок поставки товара: </w:t>
            </w:r>
            <w:r w:rsidRPr="000A497C">
              <w:rPr>
                <w:bCs/>
                <w:sz w:val="24"/>
                <w:szCs w:val="24"/>
              </w:rPr>
              <w:t>с 01.01.2021 по 30.06.2021г.</w:t>
            </w:r>
          </w:p>
          <w:p w:rsidR="00CF7102" w:rsidRDefault="00CF7102" w:rsidP="000A497C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 w:rsidRPr="000601C5">
              <w:rPr>
                <w:b/>
                <w:sz w:val="24"/>
                <w:szCs w:val="24"/>
              </w:rPr>
              <w:t>Источник финансирования: средства бюджета городского округа Ступино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1)Полуфабрикаты мясные крупнокусковые бескостные для детского питания из говядины охлажденные, зам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о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роженные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КОЗ 01.13.05.01.01.02.01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ОКПД</w:t>
            </w:r>
            <w:proofErr w:type="gramStart"/>
            <w:r>
              <w:rPr>
                <w:color w:val="000000"/>
                <w:sz w:val="23"/>
                <w:szCs w:val="23"/>
                <w:shd w:val="clear" w:color="auto" w:fill="FFFFFF"/>
              </w:rPr>
              <w:t>2</w:t>
            </w:r>
            <w:proofErr w:type="gram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10.11.31.110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2)Тушки цыплят бройлеров потрошеные охлажденные, замороженные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КОЗ 01.14.01.02.11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ОКПД</w:t>
            </w:r>
            <w:proofErr w:type="gramStart"/>
            <w:r>
              <w:rPr>
                <w:color w:val="000000"/>
                <w:sz w:val="23"/>
                <w:szCs w:val="23"/>
                <w:shd w:val="clear" w:color="auto" w:fill="FFFFFF"/>
              </w:rPr>
              <w:t>2</w:t>
            </w:r>
            <w:proofErr w:type="gram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01.47.11.600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3)Субпродукты обработанные, замороженные в блоках, говяжья печень</w:t>
            </w:r>
          </w:p>
          <w:p w:rsidR="00CF7102" w:rsidRDefault="00CF7102" w:rsidP="00CF7102">
            <w:pPr>
              <w:shd w:val="clear" w:color="auto" w:fill="FFFFFF"/>
              <w:ind w:right="67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КОЗ 01.13.05.01.01.03.05</w:t>
            </w:r>
          </w:p>
          <w:p w:rsidR="00CF7102" w:rsidRDefault="00CF7102" w:rsidP="00CF7102">
            <w:pPr>
              <w:shd w:val="clear" w:color="auto" w:fill="FFFFFF"/>
              <w:ind w:right="67" w:hanging="75"/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ОКПД</w:t>
            </w:r>
            <w:proofErr w:type="gramStart"/>
            <w:r>
              <w:rPr>
                <w:color w:val="000000"/>
                <w:sz w:val="23"/>
                <w:szCs w:val="23"/>
                <w:shd w:val="clear" w:color="auto" w:fill="FFFFFF"/>
              </w:rPr>
              <w:t>2</w:t>
            </w:r>
            <w:proofErr w:type="gram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10.11.31.140</w:t>
            </w:r>
          </w:p>
          <w:p w:rsidR="00CF7102" w:rsidRPr="009A6BB8" w:rsidRDefault="00CF7102" w:rsidP="00F00AE5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CF7102" w:rsidRPr="009A6BB8" w:rsidRDefault="00CF7102" w:rsidP="00CF7102">
            <w:pPr>
              <w:pStyle w:val="a7"/>
              <w:numPr>
                <w:ilvl w:val="0"/>
                <w:numId w:val="9"/>
              </w:numPr>
              <w:spacing w:after="160" w:line="259" w:lineRule="auto"/>
              <w:ind w:left="0"/>
              <w:jc w:val="left"/>
            </w:pPr>
          </w:p>
        </w:tc>
      </w:tr>
    </w:tbl>
    <w:p w:rsidR="000832AD" w:rsidRDefault="00FD2011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товара, за исключением товара, на который установлен запрет и огр</w:t>
      </w:r>
      <w:r>
        <w:rPr>
          <w:color w:val="000000"/>
        </w:rPr>
        <w:t>а</w:t>
      </w:r>
      <w:r>
        <w:rPr>
          <w:color w:val="000000"/>
        </w:rPr>
        <w:t xml:space="preserve">ничения), страхование груза (продуктов питания при транспортировке и хранении на складе), уплату налогов, другие обязательные платежи, </w:t>
      </w:r>
      <w:r>
        <w:rPr>
          <w:color w:val="000000"/>
        </w:rPr>
        <w:lastRenderedPageBreak/>
        <w:t>необходимые для выполнения Поставщиком всех обязательств по договору.</w:t>
      </w:r>
      <w:proofErr w:type="gramEnd"/>
      <w:r>
        <w:rPr>
          <w:color w:val="000000"/>
        </w:rPr>
        <w:t xml:space="preserve"> </w:t>
      </w:r>
      <w:r w:rsidR="000832AD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9B4FC2" w:rsidRDefault="000832AD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113906">
        <w:rPr>
          <w:sz w:val="22"/>
          <w:szCs w:val="22"/>
        </w:rPr>
        <w:t xml:space="preserve"> </w:t>
      </w:r>
      <w:r w:rsidR="00113906" w:rsidRPr="009B4FC2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113906" w:rsidRPr="009B4FC2">
        <w:rPr>
          <w:sz w:val="22"/>
          <w:szCs w:val="22"/>
        </w:rPr>
        <w:t>о</w:t>
      </w:r>
      <w:r w:rsidR="00113906" w:rsidRPr="009B4FC2">
        <w:rPr>
          <w:sz w:val="22"/>
          <w:szCs w:val="22"/>
        </w:rPr>
        <w:t>треблению на территории Российской Федерации.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 присущих данному виду продукта.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>
        <w:rPr>
          <w:sz w:val="22"/>
          <w:szCs w:val="22"/>
        </w:rPr>
        <w:t>жащего сырья из мяса птицы</w:t>
      </w:r>
      <w:r>
        <w:rPr>
          <w:sz w:val="22"/>
          <w:szCs w:val="22"/>
        </w:rPr>
        <w:t>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0832AD" w:rsidRPr="009B4FC2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</w:r>
      <w:r w:rsidR="004731A2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4731A2">
        <w:t xml:space="preserve">, оформленной письменно или по телефону в </w:t>
      </w:r>
      <w:r w:rsidR="004731A2">
        <w:rPr>
          <w:lang w:val="en-US"/>
        </w:rPr>
        <w:t>I</w:t>
      </w:r>
      <w:r w:rsidR="004731A2">
        <w:t xml:space="preserve"> п</w:t>
      </w:r>
      <w:r w:rsidR="004731A2">
        <w:t>о</w:t>
      </w:r>
      <w:r w:rsidR="004731A2">
        <w:t xml:space="preserve">ловине дня, за один день до дня поставки товара, </w:t>
      </w:r>
      <w:proofErr w:type="gramStart"/>
      <w:r w:rsidR="004731A2">
        <w:t>согласн</w:t>
      </w:r>
      <w:r w:rsidR="009B4FC2">
        <w:t>о</w:t>
      </w:r>
      <w:r w:rsidR="004731A2">
        <w:t xml:space="preserve"> графи</w:t>
      </w:r>
      <w:r w:rsidR="009E03BA">
        <w:t>к</w:t>
      </w:r>
      <w:r w:rsidR="009B4FC2">
        <w:t>а</w:t>
      </w:r>
      <w:proofErr w:type="gramEnd"/>
      <w:r w:rsidR="004731A2">
        <w:t xml:space="preserve"> поставки</w:t>
      </w:r>
      <w:r w:rsidR="004731A2" w:rsidRPr="00113906">
        <w:rPr>
          <w:color w:val="FF0000"/>
        </w:rPr>
        <w:t>.</w:t>
      </w:r>
      <w:r w:rsidR="00113906" w:rsidRPr="00113906">
        <w:rPr>
          <w:color w:val="FF0000"/>
          <w:sz w:val="22"/>
          <w:szCs w:val="22"/>
        </w:rPr>
        <w:t xml:space="preserve"> </w:t>
      </w:r>
      <w:r w:rsidR="00113906" w:rsidRPr="009B4FC2">
        <w:rPr>
          <w:sz w:val="22"/>
          <w:szCs w:val="22"/>
        </w:rPr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</w:t>
      </w:r>
      <w:r w:rsidR="00113906" w:rsidRPr="009B4FC2">
        <w:rPr>
          <w:sz w:val="22"/>
          <w:szCs w:val="22"/>
        </w:rPr>
        <w:t>д</w:t>
      </w:r>
      <w:r w:rsidR="00113906" w:rsidRPr="009B4FC2">
        <w:rPr>
          <w:sz w:val="22"/>
          <w:szCs w:val="22"/>
        </w:rPr>
        <w:t>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срока годности.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>
        <w:rPr>
          <w:sz w:val="22"/>
          <w:szCs w:val="22"/>
        </w:rPr>
        <w:t>ниям, указа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ным</w:t>
      </w:r>
      <w:r w:rsidR="000832AD">
        <w:rPr>
          <w:sz w:val="22"/>
          <w:szCs w:val="22"/>
        </w:rPr>
        <w:t xml:space="preserve"> настоящ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Техническ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задани</w:t>
      </w:r>
      <w:r w:rsidR="00AB6127">
        <w:rPr>
          <w:sz w:val="22"/>
          <w:szCs w:val="22"/>
        </w:rPr>
        <w:t>ем</w:t>
      </w:r>
      <w:r w:rsidR="000832AD">
        <w:rPr>
          <w:sz w:val="22"/>
          <w:szCs w:val="22"/>
        </w:rPr>
        <w:t xml:space="preserve">. Поставка пищевых продуктов с показателями </w:t>
      </w:r>
      <w:r>
        <w:rPr>
          <w:sz w:val="22"/>
          <w:szCs w:val="22"/>
        </w:rPr>
        <w:t>качества, ниже приведенных в</w:t>
      </w:r>
      <w:r w:rsidR="000832AD">
        <w:rPr>
          <w:sz w:val="22"/>
          <w:szCs w:val="22"/>
        </w:rPr>
        <w:t xml:space="preserve"> Техническо</w:t>
      </w:r>
      <w:r w:rsidR="00BB2AB3">
        <w:rPr>
          <w:sz w:val="22"/>
          <w:szCs w:val="22"/>
        </w:rPr>
        <w:t>м</w:t>
      </w:r>
      <w:r w:rsidR="000832AD">
        <w:rPr>
          <w:sz w:val="22"/>
          <w:szCs w:val="22"/>
        </w:rPr>
        <w:t xml:space="preserve"> задания, не допуск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ется.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1.09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>
        <w:rPr>
          <w:sz w:val="22"/>
          <w:szCs w:val="22"/>
        </w:rPr>
        <w:t>(Пр</w:t>
      </w:r>
      <w:r w:rsidR="004F56AD">
        <w:rPr>
          <w:sz w:val="22"/>
          <w:szCs w:val="22"/>
        </w:rPr>
        <w:t>о</w:t>
      </w:r>
      <w:r w:rsidR="004F56AD">
        <w:rPr>
          <w:sz w:val="22"/>
          <w:szCs w:val="22"/>
        </w:rPr>
        <w:t xml:space="preserve">давца) принявшего декларации </w:t>
      </w:r>
      <w:r w:rsidR="000832AD">
        <w:rPr>
          <w:sz w:val="22"/>
          <w:szCs w:val="22"/>
        </w:rPr>
        <w:t xml:space="preserve">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0832AD">
        <w:rPr>
          <w:sz w:val="22"/>
          <w:szCs w:val="22"/>
        </w:rPr>
        <w:t>ь</w:t>
      </w:r>
      <w:r w:rsidR="000832AD">
        <w:rPr>
          <w:sz w:val="22"/>
          <w:szCs w:val="22"/>
        </w:rPr>
        <w:t>ными документами.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1.10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>
        <w:rPr>
          <w:sz w:val="22"/>
          <w:szCs w:val="22"/>
        </w:rPr>
        <w:t>с</w:t>
      </w:r>
      <w:r w:rsidR="000832AD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1.11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>
        <w:rPr>
          <w:sz w:val="22"/>
          <w:szCs w:val="22"/>
        </w:rPr>
        <w:t>3</w:t>
      </w:r>
      <w:r w:rsidR="000832AD">
        <w:rPr>
          <w:sz w:val="22"/>
          <w:szCs w:val="22"/>
        </w:rPr>
        <w:t>-00 часов.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lastRenderedPageBreak/>
        <w:t>1.12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Заказчик вправе отказаться от принятия товара в случае его не</w:t>
      </w:r>
      <w:r w:rsidR="009B4FC2">
        <w:rPr>
          <w:sz w:val="22"/>
          <w:szCs w:val="22"/>
        </w:rPr>
        <w:t xml:space="preserve"> </w:t>
      </w:r>
      <w:r w:rsidR="000832AD">
        <w:rPr>
          <w:sz w:val="22"/>
          <w:szCs w:val="22"/>
        </w:rPr>
        <w:t>соответствия по ассортименту и/или объему заявке.</w:t>
      </w:r>
    </w:p>
    <w:p w:rsidR="00113906" w:rsidRPr="009B4FC2" w:rsidRDefault="00113906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1.13.       </w:t>
      </w:r>
      <w:r w:rsidRPr="009B4FC2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</w:t>
      </w:r>
      <w:r w:rsidRPr="009B4FC2">
        <w:rPr>
          <w:sz w:val="22"/>
          <w:szCs w:val="22"/>
        </w:rPr>
        <w:t>о</w:t>
      </w:r>
      <w:r w:rsidRPr="009B4FC2">
        <w:rPr>
          <w:sz w:val="22"/>
          <w:szCs w:val="22"/>
        </w:rPr>
        <w:t>мента уведомления его об этом со стороны Заказчика.</w:t>
      </w:r>
    </w:p>
    <w:p w:rsidR="00113906" w:rsidRPr="009B4FC2" w:rsidRDefault="00113906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4F56AD" w:rsidRPr="009B4FC2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фикацию состава продуктов.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изготовителем, в том числе при их транспортировке.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</w:t>
      </w:r>
      <w:r w:rsidR="000832AD">
        <w:rPr>
          <w:sz w:val="22"/>
          <w:szCs w:val="22"/>
        </w:rPr>
        <w:t>.10.</w:t>
      </w:r>
      <w:r w:rsidR="000832AD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8033B8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запрещено).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сящимися к условиям исполнения настоящего Контракта.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F7CB0" w:rsidRPr="00E57E94" w:rsidRDefault="000832AD" w:rsidP="00E57E94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</w:t>
      </w:r>
      <w:r w:rsidR="00E57E94">
        <w:rPr>
          <w:sz w:val="22"/>
          <w:szCs w:val="22"/>
        </w:rPr>
        <w:t>утных термометров не допускаетс</w:t>
      </w:r>
      <w:r w:rsidR="00C86CAC">
        <w:rPr>
          <w:sz w:val="22"/>
          <w:szCs w:val="22"/>
        </w:rPr>
        <w:t>я.</w:t>
      </w:r>
    </w:p>
    <w:p w:rsidR="00FB7E2D" w:rsidRDefault="00FB7E2D" w:rsidP="00D65C82">
      <w:pPr>
        <w:jc w:val="left"/>
        <w:rPr>
          <w:sz w:val="22"/>
          <w:szCs w:val="22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7654"/>
        <w:gridCol w:w="2835"/>
        <w:gridCol w:w="1134"/>
        <w:gridCol w:w="1276"/>
      </w:tblGrid>
      <w:tr w:rsidR="00FB7E2D" w:rsidTr="00FB7E2D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проду</w:t>
            </w:r>
            <w:r>
              <w:rPr>
                <w:bCs/>
                <w:sz w:val="20"/>
                <w:szCs w:val="20"/>
                <w:lang w:eastAsia="en-US"/>
              </w:rPr>
              <w:t>к</w:t>
            </w:r>
            <w:r>
              <w:rPr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ные крупнокусковые бескостные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 из 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вядины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 xml:space="preserve">ные, замороженные: вырезка, лопаточная, тазобедренная и спинно-поясничная части (категории А),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ственной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детского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чии Свидетельства о государственной регистрации продукции для детского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сти должен быть бледно-розовый или бледно-красный, у размороженного – красный. Мышцы на разрезе должны быть слегка влажные не должны 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лять влажного пятна на фильтрованной бумаге,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стенция - на разрезе мясо должно быть плотное, упругое; образующаяся при надавливании пальцем ямка должна быстро выравниваться. Запах -  специф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ческий,   свойственный   свежему   мясу.   Состояние   жира   -   имеет   белый, желтоватый или желтый цвет, консистенция твердая, при надавливании кр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lastRenderedPageBreak/>
              <w:t>шится. У размороженного мяса жир должен быть мягкий, частично окрашен в ярко-красный цвет. Не допускается - мясо, замороженное более 1 раза, сгус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ки крови, загрязнения. Не допускается наличие костей и их фрагментов, мех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нической деформации поверхности куска. Мясо должно храниться при темп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вания, одного термического состояния и одной даты выработки. Тара должна быть чистой, сухой без постороннего запаха.   Содержание тонкой и жировой соединительной ткани не допускается.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FB7E2D" w:rsidRDefault="00FB7E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Фасовка – в вакуумной упаковке до 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96445A" w:rsidP="00CF52CC">
            <w:pPr>
              <w:spacing w:line="276" w:lineRule="auto"/>
              <w:jc w:val="center"/>
              <w:rPr>
                <w:lang w:eastAsia="en-US"/>
              </w:rPr>
            </w:pPr>
            <w:r>
              <w:t>567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обр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ботанные, замор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женные в блоках, говяжьи (класс Б, группа 1), печень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32244-2013</w:t>
            </w:r>
          </w:p>
          <w:p w:rsidR="00FB7E2D" w:rsidRDefault="00FB7E2D">
            <w:pPr>
              <w:spacing w:after="0"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FB7E2D" w:rsidRDefault="00FB7E2D">
            <w:pPr>
              <w:spacing w:after="0" w:line="276" w:lineRule="auto"/>
              <w:rPr>
                <w:b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должны соответствовать требованиям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31799 – 2012, ГОСТ 32244-2013 Технического регламента Таможенн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союза (ТР ТС 034/2013) «О безопасности мяса и мясной продукции», Са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ПиН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продуктов», Субпродукты замороженные поштучно или бл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ками. Внешний вид должен быть свойственный данному виду продукции, без посторонних включений, без почерневших пятен, без остатков посторонних тканей, пятен от желчи, без видимых кровяных сгустков, лимфатических 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лов, остатков связок жира, без налетов цветом, не соответствующему данному виду продукта, патологических изменений и посторонних запахов. Запах до</w:t>
            </w:r>
            <w:r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>жен быть специфический, свойственный запаху сырого продукта. Не допу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каются к поставке субпродукты, инжектированные соляным раствором или эмульсией. Субпродукты в упаковке могут быть в вакууме или в защитном газе; упаковка производится в лотки из полимерных материалов или полиэт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леновые пакеты с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термосварением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Упаковка - в каждую единицу транспортной тары должны быть упакованы субпродукты одного наименования, категории, одного термического состо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ния и одной даты выработки. 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Белки – 18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Жиры – 3,7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Калорийность – 105,3 ккал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Расфасована и упакована в пищевые п/этиленовые 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кеты до 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96445A" w:rsidP="00CF52CC">
            <w:pPr>
              <w:spacing w:line="276" w:lineRule="auto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цыплят-бройлеров потр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lastRenderedPageBreak/>
              <w:t>шенные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замороженные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 32737-2014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ственной регистр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продукции для детского питания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Тушки  цыплят-бройлеров, по показателям качества и безопасности продукция должна соответствовать требованиям ГОСТ 31962-2013, </w:t>
            </w:r>
            <w:r>
              <w:rPr>
                <w:lang w:eastAsia="en-US"/>
              </w:rPr>
              <w:lastRenderedPageBreak/>
              <w:t xml:space="preserve">Технического регламента Таможенного союза (ТР ТС 021/2011) «О безопасности пищевой продукции»,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 При наличии Свидетельства о государственной регистрации продукции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Тушки должны быть не ниже первого сорта, потрошеные. По терм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ческому состоянию продукция должна быть замороженной.  Тушки  цыплят-бройлеров должны быть хорошо обескровлены, чистые, без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сторонних включений (например, стекла, резины, металла), без пост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ронних запахов, без фекальных загрязнений, без видимых кровяных сгустков, без остатков кишечника и клоаки, трахеи, пищевода, зрелых репродуктивных органов, без холодильных ожогов, пятен разлитой желчи.  Тушка потрошеная включает в себя грудку, бедра, голени, кр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лья, спинку и абдоминальный жир, должны быть  удалены голова (между вторым и третьим шейными позвонками), шея (без кожи) на уровне плечевых суставов, все внутренние органы (мышечный жел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док, сердце, печень и прочее), ноги по </w:t>
            </w:r>
            <w:proofErr w:type="spellStart"/>
            <w:r>
              <w:rPr>
                <w:lang w:eastAsia="en-US"/>
              </w:rPr>
              <w:t>заплюсневый</w:t>
            </w:r>
            <w:proofErr w:type="spellEnd"/>
            <w:r>
              <w:rPr>
                <w:lang w:eastAsia="en-US"/>
              </w:rPr>
              <w:t xml:space="preserve"> сустав или ниже его, но [не более чем на 20 мм]. Оперение у тушек цыплят-бройлеров должно быть полностью удалено. Не допускается наличие пеньков,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лосовидного пера. Мышцы должны быть развиты хорошо, форма груди должна быть округлая, киль грудной кости не должен выделяться.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пах должен быть свойственный свежему мясу данного вида птицы. Не допускается присутствие постороннего запаха. Костная система должна быть без переломов и деформаций. Цвет кожи должен быть (бледно-желтый с розовым оттенком или без него). Цвет подкожного и внутре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него жира (бледно-желтый или желтый). Цвет мышечной ткани должен быть от бледно-розового до розового. Кожа должна быть чистая, без разрывов, царапин, пятен, ссадин и кровоподтеков. Не допускается продукция, замороженная более одного раза. Не допускаются для ре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лизации тушки плохо обескровленные, с кровоподтеками, с наличием выраженных наминов, требующих удаления, с переломами голени и крыльев, при наличии обнаженных костей, с искривлениями спины и грудной кости, тушки, имеющие темную пигментацию., принявшего стандарт. Потребительская и транспортная тара, упаковочные матери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лы и скрепляющие средства должны обеспечивать сохранность,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ство и безопасность мяса кур или цыплят-бройлеров при транспортир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вании и хранении в течение всего срока годности, а также должны быть разрешены для контакта с пищевыми продуктами.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каждую транспортную тару упаковывают мясо цыплят-бройлеров одного наименования, одного сорта, даты выработки и термического состояния и одного вида упаковки. Сроки годности, условия хранения, маркировка, упаковка и транспортировка в потребительской упаковке должны быть установлены изготовителем в соответствии с нормати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ными правовыми актами РФ и национальными стандартам, определ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ющими данные требования. К поставке не допускается продукция с нанесением нечеткой маркировки и в поврежденной таре.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тушки – не менее 950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не более 20%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Расфасованы и упакованы по 1,3-2,5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грузка силами Поставщика </w:t>
            </w:r>
            <w:r>
              <w:rPr>
                <w:sz w:val="22"/>
                <w:szCs w:val="22"/>
                <w:lang w:eastAsia="en-US"/>
              </w:rPr>
              <w:lastRenderedPageBreak/>
              <w:t>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96445A" w:rsidP="00CF52CC">
            <w:pPr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255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jc w:val="left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BD2AA5" w:rsidRDefault="00BD2AA5" w:rsidP="00FB7E2D">
      <w:pPr>
        <w:jc w:val="left"/>
        <w:rPr>
          <w:sz w:val="22"/>
          <w:szCs w:val="22"/>
        </w:rPr>
      </w:pPr>
      <w:r w:rsidRPr="00BD2AA5">
        <w:rPr>
          <w:sz w:val="22"/>
          <w:szCs w:val="22"/>
        </w:rPr>
        <w:t>Подготовил Контрактный управляющий __________________М.А. Цветкова</w:t>
      </w:r>
    </w:p>
    <w:p w:rsidR="00CF7102" w:rsidRDefault="00CF7102" w:rsidP="00FB7E2D">
      <w:pPr>
        <w:jc w:val="left"/>
        <w:rPr>
          <w:sz w:val="22"/>
          <w:szCs w:val="22"/>
        </w:rPr>
      </w:pPr>
    </w:p>
    <w:p w:rsidR="00CF7102" w:rsidRDefault="00CF7102" w:rsidP="00FB7E2D">
      <w:pPr>
        <w:jc w:val="left"/>
        <w:rPr>
          <w:sz w:val="22"/>
          <w:szCs w:val="22"/>
        </w:rPr>
      </w:pPr>
    </w:p>
    <w:sectPr w:rsidR="00CF7102" w:rsidSect="00CF7102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E109B"/>
    <w:multiLevelType w:val="hybridMultilevel"/>
    <w:tmpl w:val="8B2E0216"/>
    <w:lvl w:ilvl="0" w:tplc="0AB62896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color w:val="333333"/>
        <w:sz w:val="2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5557E"/>
    <w:rsid w:val="000832AD"/>
    <w:rsid w:val="00093CC0"/>
    <w:rsid w:val="00095BF6"/>
    <w:rsid w:val="000A497C"/>
    <w:rsid w:val="000B4A91"/>
    <w:rsid w:val="000B5C88"/>
    <w:rsid w:val="000C34F4"/>
    <w:rsid w:val="000E4FAF"/>
    <w:rsid w:val="000F3E77"/>
    <w:rsid w:val="00113906"/>
    <w:rsid w:val="00133AA2"/>
    <w:rsid w:val="001455B1"/>
    <w:rsid w:val="001C35AD"/>
    <w:rsid w:val="001D7C19"/>
    <w:rsid w:val="001E5DE1"/>
    <w:rsid w:val="001E6275"/>
    <w:rsid w:val="001F061A"/>
    <w:rsid w:val="001F47C4"/>
    <w:rsid w:val="00206027"/>
    <w:rsid w:val="00242B8A"/>
    <w:rsid w:val="00267BFB"/>
    <w:rsid w:val="00284409"/>
    <w:rsid w:val="002B0BF1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A7D21"/>
    <w:rsid w:val="004C5592"/>
    <w:rsid w:val="004D535A"/>
    <w:rsid w:val="004F3C38"/>
    <w:rsid w:val="004F56AD"/>
    <w:rsid w:val="004F7CB0"/>
    <w:rsid w:val="00530D66"/>
    <w:rsid w:val="00532383"/>
    <w:rsid w:val="00562BA3"/>
    <w:rsid w:val="005710DC"/>
    <w:rsid w:val="00586140"/>
    <w:rsid w:val="005C0EA2"/>
    <w:rsid w:val="005C6F89"/>
    <w:rsid w:val="005D0370"/>
    <w:rsid w:val="005E13D1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90E4B"/>
    <w:rsid w:val="007E18CA"/>
    <w:rsid w:val="008033B8"/>
    <w:rsid w:val="0080670A"/>
    <w:rsid w:val="0080769D"/>
    <w:rsid w:val="008317F5"/>
    <w:rsid w:val="0084692B"/>
    <w:rsid w:val="008A5A37"/>
    <w:rsid w:val="008A6D3B"/>
    <w:rsid w:val="008D0237"/>
    <w:rsid w:val="008D1AA6"/>
    <w:rsid w:val="008F784A"/>
    <w:rsid w:val="009265BB"/>
    <w:rsid w:val="00952335"/>
    <w:rsid w:val="0096445A"/>
    <w:rsid w:val="00967716"/>
    <w:rsid w:val="0098672C"/>
    <w:rsid w:val="009B4FC2"/>
    <w:rsid w:val="009C5B2A"/>
    <w:rsid w:val="009E03BA"/>
    <w:rsid w:val="009F34FF"/>
    <w:rsid w:val="009F4EE8"/>
    <w:rsid w:val="00A17EA8"/>
    <w:rsid w:val="00A26F17"/>
    <w:rsid w:val="00A3364D"/>
    <w:rsid w:val="00A372FE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254D5"/>
    <w:rsid w:val="00B300BC"/>
    <w:rsid w:val="00B541AC"/>
    <w:rsid w:val="00B6023E"/>
    <w:rsid w:val="00BA073A"/>
    <w:rsid w:val="00BB2637"/>
    <w:rsid w:val="00BB2AB3"/>
    <w:rsid w:val="00BB5694"/>
    <w:rsid w:val="00BD2AA5"/>
    <w:rsid w:val="00BF78A9"/>
    <w:rsid w:val="00C7578B"/>
    <w:rsid w:val="00C86CAC"/>
    <w:rsid w:val="00CE0131"/>
    <w:rsid w:val="00CF52CC"/>
    <w:rsid w:val="00CF7102"/>
    <w:rsid w:val="00CF797F"/>
    <w:rsid w:val="00D53B04"/>
    <w:rsid w:val="00D65C82"/>
    <w:rsid w:val="00DA3951"/>
    <w:rsid w:val="00DE5004"/>
    <w:rsid w:val="00E43888"/>
    <w:rsid w:val="00E57E94"/>
    <w:rsid w:val="00E91855"/>
    <w:rsid w:val="00EB5776"/>
    <w:rsid w:val="00EC21BA"/>
    <w:rsid w:val="00EE2D3F"/>
    <w:rsid w:val="00EE4B53"/>
    <w:rsid w:val="00EE4D64"/>
    <w:rsid w:val="00F029B2"/>
    <w:rsid w:val="00F4008F"/>
    <w:rsid w:val="00F430C5"/>
    <w:rsid w:val="00F50EAD"/>
    <w:rsid w:val="00F70236"/>
    <w:rsid w:val="00F91896"/>
    <w:rsid w:val="00F94269"/>
    <w:rsid w:val="00FB666C"/>
    <w:rsid w:val="00FB7E2D"/>
    <w:rsid w:val="00FD2011"/>
    <w:rsid w:val="00FE2C7F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3693A-2DB6-4396-8612-925B0AEF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Наталия</cp:lastModifiedBy>
  <cp:revision>75</cp:revision>
  <cp:lastPrinted>2020-11-13T09:20:00Z</cp:lastPrinted>
  <dcterms:created xsi:type="dcterms:W3CDTF">2017-05-25T12:05:00Z</dcterms:created>
  <dcterms:modified xsi:type="dcterms:W3CDTF">2020-11-13T09:20:00Z</dcterms:modified>
</cp:coreProperties>
</file>