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FA" w:rsidRPr="00306DA7" w:rsidRDefault="005768FA" w:rsidP="0020040E">
      <w:pPr>
        <w:spacing w:after="0"/>
        <w:jc w:val="center"/>
        <w:rPr>
          <w:b/>
          <w:bCs/>
          <w:caps/>
          <w:sz w:val="22"/>
          <w:szCs w:val="22"/>
        </w:rPr>
      </w:pPr>
      <w:r w:rsidRPr="00306DA7">
        <w:rPr>
          <w:b/>
          <w:bCs/>
          <w:caps/>
          <w:sz w:val="22"/>
          <w:szCs w:val="22"/>
        </w:rPr>
        <w:t xml:space="preserve">Техническое задание </w:t>
      </w:r>
    </w:p>
    <w:p w:rsidR="005768FA" w:rsidRPr="00B03995" w:rsidRDefault="005768FA" w:rsidP="00E135BD">
      <w:pPr>
        <w:spacing w:after="0"/>
        <w:jc w:val="center"/>
        <w:rPr>
          <w:b/>
          <w:color w:val="000000"/>
          <w:sz w:val="22"/>
          <w:szCs w:val="22"/>
        </w:rPr>
      </w:pPr>
      <w:r w:rsidRPr="00306DA7">
        <w:rPr>
          <w:b/>
          <w:sz w:val="22"/>
          <w:szCs w:val="22"/>
        </w:rPr>
        <w:t xml:space="preserve">на </w:t>
      </w:r>
      <w:r w:rsidR="00D12966">
        <w:rPr>
          <w:b/>
          <w:sz w:val="22"/>
          <w:szCs w:val="22"/>
        </w:rPr>
        <w:t xml:space="preserve">осуществление комплексного информационно-правового обеспечения для нужд МУП «Водоканал» </w:t>
      </w:r>
      <w:proofErr w:type="spellStart"/>
      <w:r w:rsidR="00D12966">
        <w:rPr>
          <w:b/>
          <w:sz w:val="22"/>
          <w:szCs w:val="22"/>
        </w:rPr>
        <w:t>г.о</w:t>
      </w:r>
      <w:proofErr w:type="spellEnd"/>
      <w:r w:rsidR="00D12966">
        <w:rPr>
          <w:b/>
          <w:sz w:val="22"/>
          <w:szCs w:val="22"/>
        </w:rPr>
        <w:t>. Кашира</w:t>
      </w:r>
      <w:r w:rsidRPr="00D137EA">
        <w:rPr>
          <w:b/>
          <w:sz w:val="22"/>
          <w:szCs w:val="22"/>
        </w:rPr>
        <w:t xml:space="preserve">, оказываемые на основе специального лицензионного программного обеспечения, обеспечивающего совместимость информационных услуг с имеющимися у заказчика экземплярами Систем </w:t>
      </w:r>
      <w:proofErr w:type="spellStart"/>
      <w:r w:rsidRPr="00D137EA">
        <w:rPr>
          <w:b/>
          <w:sz w:val="22"/>
          <w:szCs w:val="22"/>
        </w:rPr>
        <w:t>КонсультантПлюс</w:t>
      </w:r>
      <w:proofErr w:type="spellEnd"/>
      <w:r w:rsidRPr="00D137EA">
        <w:rPr>
          <w:b/>
          <w:sz w:val="22"/>
          <w:szCs w:val="22"/>
        </w:rPr>
        <w:t xml:space="preserve"> </w:t>
      </w:r>
    </w:p>
    <w:p w:rsidR="005768FA" w:rsidRPr="00D93566" w:rsidRDefault="005768FA" w:rsidP="0020040E">
      <w:pPr>
        <w:autoSpaceDE w:val="0"/>
        <w:autoSpaceDN w:val="0"/>
        <w:adjustRightInd w:val="0"/>
        <w:ind w:firstLine="360"/>
        <w:rPr>
          <w:sz w:val="22"/>
          <w:szCs w:val="22"/>
        </w:rPr>
      </w:pPr>
      <w:r>
        <w:rPr>
          <w:b/>
          <w:kern w:val="24"/>
          <w:sz w:val="22"/>
          <w:szCs w:val="22"/>
        </w:rPr>
        <w:t>1.   О</w:t>
      </w:r>
      <w:r w:rsidRPr="00AC6D38">
        <w:rPr>
          <w:b/>
          <w:kern w:val="24"/>
          <w:sz w:val="22"/>
          <w:szCs w:val="22"/>
        </w:rPr>
        <w:t>бъект закупки:</w:t>
      </w:r>
      <w:r w:rsidRPr="00AC6D38">
        <w:rPr>
          <w:sz w:val="22"/>
          <w:szCs w:val="22"/>
        </w:rPr>
        <w:t xml:space="preserve"> </w:t>
      </w:r>
      <w:r w:rsidR="0071751D">
        <w:rPr>
          <w:sz w:val="22"/>
          <w:szCs w:val="22"/>
        </w:rPr>
        <w:t>оказание информационно-правового обеспечения</w:t>
      </w:r>
      <w:r w:rsidRPr="00D137EA">
        <w:rPr>
          <w:sz w:val="22"/>
          <w:szCs w:val="22"/>
        </w:rPr>
        <w:t xml:space="preserve"> с использованием экземпляров Систем, </w:t>
      </w:r>
      <w:r w:rsidR="0071751D">
        <w:rPr>
          <w:sz w:val="22"/>
          <w:szCs w:val="22"/>
        </w:rPr>
        <w:t>разработанных</w:t>
      </w:r>
      <w:r w:rsidRPr="00D137EA">
        <w:rPr>
          <w:sz w:val="22"/>
          <w:szCs w:val="22"/>
        </w:rPr>
        <w:t xml:space="preserve"> на основе специального лицензионного программного обеспечения, обеспечивающего совместимость информационных услуг с имеющимися у заказчика экземплярами Систем </w:t>
      </w:r>
      <w:proofErr w:type="spellStart"/>
      <w:r w:rsidRPr="00D137EA">
        <w:rPr>
          <w:sz w:val="22"/>
          <w:szCs w:val="22"/>
        </w:rPr>
        <w:t>КонсультантПлюс</w:t>
      </w:r>
      <w:proofErr w:type="spellEnd"/>
      <w:r>
        <w:rPr>
          <w:sz w:val="22"/>
          <w:szCs w:val="22"/>
        </w:rPr>
        <w:t>.</w:t>
      </w:r>
    </w:p>
    <w:p w:rsidR="005768FA" w:rsidRPr="00AC6D38" w:rsidRDefault="005768FA" w:rsidP="0020040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2.   Срок действия договора и </w:t>
      </w:r>
      <w:r w:rsidRPr="00AC6D38">
        <w:rPr>
          <w:b/>
          <w:sz w:val="22"/>
          <w:szCs w:val="22"/>
        </w:rPr>
        <w:t xml:space="preserve">оказания услуг: </w:t>
      </w:r>
      <w:r w:rsidRPr="00F45D81">
        <w:rPr>
          <w:color w:val="000000"/>
          <w:sz w:val="22"/>
          <w:szCs w:val="22"/>
        </w:rPr>
        <w:t xml:space="preserve">вступает в силу </w:t>
      </w:r>
      <w:bookmarkStart w:id="0" w:name="p9"/>
      <w:r w:rsidRPr="00F45D81">
        <w:rPr>
          <w:color w:val="000000"/>
          <w:sz w:val="22"/>
          <w:szCs w:val="22"/>
          <w:lang w:val="en-US"/>
        </w:rPr>
        <w:t>c</w:t>
      </w:r>
      <w:r w:rsidRPr="00F45D81">
        <w:rPr>
          <w:color w:val="000000"/>
          <w:sz w:val="22"/>
          <w:szCs w:val="22"/>
        </w:rPr>
        <w:t xml:space="preserve"> даты его подписания</w:t>
      </w:r>
      <w:r w:rsidRPr="00D877B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Сторонами</w:t>
      </w:r>
      <w:r w:rsidRPr="00F45D81">
        <w:rPr>
          <w:color w:val="000000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>и заканчивает свое действие «31</w:t>
      </w:r>
      <w:r w:rsidRPr="00F45D81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21 г"/>
        </w:smartTagPr>
        <w:r w:rsidRPr="00F45D81">
          <w:rPr>
            <w:color w:val="000000"/>
            <w:sz w:val="22"/>
            <w:szCs w:val="22"/>
          </w:rPr>
          <w:t>20</w:t>
        </w:r>
        <w:r>
          <w:rPr>
            <w:color w:val="000000"/>
            <w:sz w:val="22"/>
            <w:szCs w:val="22"/>
          </w:rPr>
          <w:t>21</w:t>
        </w:r>
        <w:r w:rsidRPr="00F45D81">
          <w:rPr>
            <w:color w:val="000000"/>
            <w:sz w:val="22"/>
            <w:szCs w:val="22"/>
          </w:rPr>
          <w:t xml:space="preserve"> г</w:t>
        </w:r>
      </w:smartTag>
      <w:r>
        <w:rPr>
          <w:color w:val="000000"/>
          <w:sz w:val="22"/>
          <w:szCs w:val="22"/>
        </w:rPr>
        <w:t>.</w:t>
      </w:r>
      <w:r w:rsidRPr="00F45D81">
        <w:rPr>
          <w:color w:val="000000"/>
          <w:sz w:val="22"/>
          <w:szCs w:val="22"/>
        </w:rPr>
        <w:t>, а в части оказания услуг</w:t>
      </w:r>
      <w:r w:rsidRPr="009678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(исполнения обязательств) с «01</w:t>
      </w:r>
      <w:r w:rsidRPr="00F45D81">
        <w:rPr>
          <w:color w:val="000000"/>
          <w:sz w:val="22"/>
          <w:szCs w:val="22"/>
        </w:rPr>
        <w:t xml:space="preserve">» </w:t>
      </w:r>
      <w:r w:rsidR="00C25EBE">
        <w:rPr>
          <w:color w:val="000000"/>
          <w:sz w:val="22"/>
          <w:szCs w:val="22"/>
        </w:rPr>
        <w:t xml:space="preserve">февраля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2"/>
            <w:szCs w:val="22"/>
          </w:rPr>
          <w:t xml:space="preserve">2021 </w:t>
        </w:r>
        <w:r w:rsidRPr="00F45D81">
          <w:rPr>
            <w:color w:val="000000"/>
            <w:sz w:val="22"/>
            <w:szCs w:val="22"/>
          </w:rPr>
          <w:t>г</w:t>
        </w:r>
      </w:smartTag>
      <w:r>
        <w:rPr>
          <w:color w:val="000000"/>
          <w:sz w:val="22"/>
          <w:szCs w:val="22"/>
        </w:rPr>
        <w:t>.</w:t>
      </w:r>
      <w:r w:rsidR="00C25EB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C25EBE">
        <w:rPr>
          <w:color w:val="000000"/>
          <w:sz w:val="22"/>
          <w:szCs w:val="22"/>
        </w:rPr>
        <w:t xml:space="preserve">может быть пролонгирован </w:t>
      </w:r>
      <w:r w:rsidRPr="00F45D81">
        <w:rPr>
          <w:color w:val="000000"/>
          <w:sz w:val="22"/>
          <w:szCs w:val="22"/>
        </w:rPr>
        <w:t>по</w:t>
      </w:r>
      <w:r>
        <w:rPr>
          <w:color w:val="000000"/>
          <w:sz w:val="22"/>
          <w:szCs w:val="22"/>
        </w:rPr>
        <w:t xml:space="preserve"> «31</w:t>
      </w:r>
      <w:r w:rsidRPr="00F45D81">
        <w:rPr>
          <w:color w:val="000000"/>
          <w:sz w:val="22"/>
          <w:szCs w:val="22"/>
        </w:rPr>
        <w:t xml:space="preserve">» </w:t>
      </w:r>
      <w:r w:rsidR="00C25EBE">
        <w:rPr>
          <w:color w:val="000000"/>
          <w:sz w:val="22"/>
          <w:szCs w:val="22"/>
        </w:rPr>
        <w:t>января 2022</w:t>
      </w:r>
      <w:r w:rsidRPr="00F45D81">
        <w:rPr>
          <w:color w:val="000000"/>
          <w:sz w:val="22"/>
          <w:szCs w:val="22"/>
        </w:rPr>
        <w:t xml:space="preserve"> г</w:t>
      </w:r>
      <w:bookmarkStart w:id="1" w:name="p10"/>
      <w:r w:rsidRPr="00F45D81">
        <w:rPr>
          <w:color w:val="000000"/>
          <w:sz w:val="22"/>
          <w:szCs w:val="22"/>
        </w:rPr>
        <w:t>.</w:t>
      </w:r>
      <w:bookmarkEnd w:id="1"/>
      <w:r w:rsidR="00C25EBE">
        <w:rPr>
          <w:color w:val="000000"/>
          <w:sz w:val="22"/>
          <w:szCs w:val="22"/>
        </w:rPr>
        <w:t xml:space="preserve"> дополнительным соглашением к договору.</w:t>
      </w:r>
    </w:p>
    <w:p w:rsidR="005768FA" w:rsidRPr="006747F3" w:rsidRDefault="005768FA" w:rsidP="0020040E">
      <w:pPr>
        <w:rPr>
          <w:sz w:val="22"/>
          <w:szCs w:val="22"/>
        </w:rPr>
      </w:pPr>
      <w:r w:rsidRPr="00AC6D38">
        <w:rPr>
          <w:b/>
          <w:sz w:val="22"/>
          <w:szCs w:val="22"/>
        </w:rPr>
        <w:t xml:space="preserve">       3.   Место оказания услуг: </w:t>
      </w:r>
      <w:r w:rsidRPr="006747F3">
        <w:rPr>
          <w:sz w:val="22"/>
          <w:szCs w:val="22"/>
        </w:rPr>
        <w:t>142900, Московская обл., Кашира, ул. Советская, д.28</w:t>
      </w:r>
      <w:r w:rsidR="00C25EBE">
        <w:rPr>
          <w:sz w:val="22"/>
          <w:szCs w:val="22"/>
        </w:rPr>
        <w:t>, пом. 140-143</w:t>
      </w:r>
    </w:p>
    <w:p w:rsidR="005768FA" w:rsidRDefault="005768FA" w:rsidP="0020040E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AC6D38">
        <w:rPr>
          <w:b/>
          <w:sz w:val="22"/>
          <w:szCs w:val="22"/>
        </w:rPr>
        <w:t>Описание объекта закупки и объем оказываемых услуг:</w:t>
      </w:r>
    </w:p>
    <w:p w:rsidR="005768FA" w:rsidRPr="00435218" w:rsidRDefault="005768FA" w:rsidP="0020040E">
      <w:pPr>
        <w:ind w:left="360"/>
        <w:jc w:val="center"/>
        <w:rPr>
          <w:b/>
          <w:color w:val="000000"/>
          <w:sz w:val="6"/>
          <w:szCs w:val="6"/>
        </w:rPr>
      </w:pPr>
    </w:p>
    <w:p w:rsidR="005768FA" w:rsidRDefault="005768FA" w:rsidP="0020040E">
      <w:pPr>
        <w:ind w:left="360"/>
        <w:jc w:val="center"/>
        <w:rPr>
          <w:b/>
          <w:sz w:val="22"/>
          <w:szCs w:val="22"/>
        </w:rPr>
      </w:pPr>
      <w:r w:rsidRPr="00FA0BDC">
        <w:rPr>
          <w:b/>
          <w:color w:val="000000"/>
          <w:sz w:val="22"/>
          <w:szCs w:val="22"/>
        </w:rPr>
        <w:t>Предоставление доступа к экземплярам Системы(м)</w:t>
      </w:r>
      <w:r>
        <w:rPr>
          <w:b/>
          <w:color w:val="000000"/>
          <w:sz w:val="22"/>
          <w:szCs w:val="22"/>
        </w:rPr>
        <w:t xml:space="preserve"> </w:t>
      </w:r>
      <w:r w:rsidRPr="00A27543">
        <w:rPr>
          <w:b/>
          <w:sz w:val="22"/>
          <w:szCs w:val="22"/>
        </w:rPr>
        <w:t>ОВ в сети Интернет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6"/>
        <w:gridCol w:w="1620"/>
        <w:gridCol w:w="862"/>
        <w:gridCol w:w="720"/>
        <w:gridCol w:w="2654"/>
      </w:tblGrid>
      <w:tr w:rsidR="005768FA" w:rsidRPr="00AC6D38" w:rsidTr="001D5991">
        <w:trPr>
          <w:jc w:val="center"/>
        </w:trPr>
        <w:tc>
          <w:tcPr>
            <w:tcW w:w="4056" w:type="dxa"/>
            <w:vAlign w:val="center"/>
          </w:tcPr>
          <w:p w:rsidR="005768FA" w:rsidRPr="006747F3" w:rsidRDefault="005768FA" w:rsidP="006747F3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Наименование экземпляра Системы</w:t>
            </w:r>
          </w:p>
        </w:tc>
        <w:tc>
          <w:tcPr>
            <w:tcW w:w="1620" w:type="dxa"/>
            <w:vAlign w:val="center"/>
          </w:tcPr>
          <w:p w:rsidR="005768FA" w:rsidRPr="00011A72" w:rsidRDefault="005768FA" w:rsidP="001D5991">
            <w:pPr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Версия</w:t>
            </w:r>
          </w:p>
          <w:p w:rsidR="005768FA" w:rsidRPr="00011A72" w:rsidRDefault="005768FA" w:rsidP="001D5991">
            <w:pPr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экземпляра Системы</w:t>
            </w:r>
          </w:p>
        </w:tc>
        <w:tc>
          <w:tcPr>
            <w:tcW w:w="862" w:type="dxa"/>
            <w:vAlign w:val="center"/>
          </w:tcPr>
          <w:p w:rsidR="005768FA" w:rsidRPr="00011A72" w:rsidRDefault="005768FA" w:rsidP="001D5991">
            <w:pPr>
              <w:spacing w:after="0"/>
              <w:ind w:left="-41" w:right="-108"/>
              <w:jc w:val="center"/>
              <w:rPr>
                <w:b/>
                <w:sz w:val="20"/>
                <w:szCs w:val="20"/>
              </w:rPr>
            </w:pPr>
            <w:r w:rsidRPr="00011A72">
              <w:rPr>
                <w:b/>
                <w:sz w:val="20"/>
                <w:szCs w:val="20"/>
              </w:rPr>
              <w:t>Число ОД*</w:t>
            </w:r>
          </w:p>
        </w:tc>
        <w:tc>
          <w:tcPr>
            <w:tcW w:w="3374" w:type="dxa"/>
            <w:gridSpan w:val="2"/>
            <w:vAlign w:val="center"/>
          </w:tcPr>
          <w:p w:rsidR="005768FA" w:rsidRDefault="005768FA" w:rsidP="001D5991">
            <w:pPr>
              <w:spacing w:after="0"/>
              <w:ind w:left="-146" w:right="-70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 xml:space="preserve">Способ </w:t>
            </w:r>
          </w:p>
          <w:p w:rsidR="005768FA" w:rsidRPr="00011A72" w:rsidRDefault="005768FA" w:rsidP="001D5991">
            <w:pPr>
              <w:spacing w:after="0"/>
              <w:ind w:left="-24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оказания информационных услуг</w:t>
            </w:r>
          </w:p>
        </w:tc>
      </w:tr>
      <w:tr w:rsidR="005768FA" w:rsidRPr="00AC6D38" w:rsidTr="001D5991">
        <w:trPr>
          <w:trHeight w:val="284"/>
          <w:jc w:val="center"/>
        </w:trPr>
        <w:tc>
          <w:tcPr>
            <w:tcW w:w="4056" w:type="dxa"/>
            <w:vAlign w:val="center"/>
          </w:tcPr>
          <w:p w:rsidR="005768FA" w:rsidRPr="00011A72" w:rsidRDefault="005768FA" w:rsidP="001D5991">
            <w:pPr>
              <w:jc w:val="left"/>
              <w:rPr>
                <w:bCs/>
                <w:color w:val="FF0000"/>
                <w:sz w:val="20"/>
                <w:szCs w:val="20"/>
              </w:rPr>
            </w:pPr>
            <w:r w:rsidRPr="00174D9C">
              <w:rPr>
                <w:sz w:val="18"/>
                <w:szCs w:val="18"/>
              </w:rPr>
              <w:t>СПС Консультант Юрист смарт-комплект Базовый</w:t>
            </w:r>
          </w:p>
        </w:tc>
        <w:tc>
          <w:tcPr>
            <w:tcW w:w="1620" w:type="dxa"/>
            <w:vAlign w:val="center"/>
          </w:tcPr>
          <w:p w:rsidR="005768FA" w:rsidRPr="00011A72" w:rsidRDefault="005768FA" w:rsidP="001D599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174D9C">
              <w:rPr>
                <w:sz w:val="18"/>
                <w:szCs w:val="18"/>
              </w:rPr>
              <w:t>ОВП</w:t>
            </w:r>
          </w:p>
        </w:tc>
        <w:tc>
          <w:tcPr>
            <w:tcW w:w="862" w:type="dxa"/>
            <w:vAlign w:val="center"/>
          </w:tcPr>
          <w:p w:rsidR="005768FA" w:rsidRPr="00011A72" w:rsidRDefault="005768FA" w:rsidP="001D5991">
            <w:pPr>
              <w:ind w:left="-4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4" w:type="dxa"/>
            <w:gridSpan w:val="2"/>
            <w:vAlign w:val="center"/>
          </w:tcPr>
          <w:p w:rsidR="005768FA" w:rsidRPr="00011A72" w:rsidRDefault="005768FA" w:rsidP="001D5991">
            <w:pPr>
              <w:ind w:lef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телекоммуникациям</w:t>
            </w:r>
          </w:p>
        </w:tc>
      </w:tr>
      <w:tr w:rsidR="005768FA" w:rsidRPr="00AC6D38" w:rsidTr="001D5991">
        <w:trPr>
          <w:trHeight w:val="284"/>
          <w:jc w:val="center"/>
        </w:trPr>
        <w:tc>
          <w:tcPr>
            <w:tcW w:w="9912" w:type="dxa"/>
            <w:gridSpan w:val="5"/>
            <w:vAlign w:val="center"/>
          </w:tcPr>
          <w:p w:rsidR="005768FA" w:rsidRPr="00011A72" w:rsidRDefault="005768FA" w:rsidP="001D5991">
            <w:pPr>
              <w:spacing w:after="0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Бесплатные Онлайн-архивы,</w:t>
            </w:r>
          </w:p>
          <w:p w:rsidR="005768FA" w:rsidRPr="00011A72" w:rsidRDefault="005768FA" w:rsidP="001D599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 xml:space="preserve"> доступные из Системы </w:t>
            </w:r>
            <w:proofErr w:type="spellStart"/>
            <w:r w:rsidRPr="00011A72">
              <w:rPr>
                <w:b/>
                <w:bCs/>
                <w:sz w:val="20"/>
                <w:szCs w:val="20"/>
              </w:rPr>
              <w:t>КонсультантПлюс</w:t>
            </w:r>
            <w:proofErr w:type="spellEnd"/>
            <w:r w:rsidRPr="00011A72">
              <w:rPr>
                <w:b/>
                <w:bCs/>
                <w:sz w:val="20"/>
                <w:szCs w:val="20"/>
              </w:rPr>
              <w:t xml:space="preserve"> посредством выхода в Интернет  </w:t>
            </w:r>
          </w:p>
        </w:tc>
      </w:tr>
      <w:tr w:rsidR="005768FA" w:rsidRPr="00AC6D38" w:rsidTr="000D05A6">
        <w:trPr>
          <w:trHeight w:val="284"/>
          <w:jc w:val="center"/>
        </w:trPr>
        <w:tc>
          <w:tcPr>
            <w:tcW w:w="7258" w:type="dxa"/>
            <w:gridSpan w:val="4"/>
            <w:vAlign w:val="center"/>
          </w:tcPr>
          <w:p w:rsidR="005768FA" w:rsidRPr="00011A72" w:rsidRDefault="005768FA" w:rsidP="001D59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Наименование Онлайн-архива</w:t>
            </w:r>
          </w:p>
        </w:tc>
        <w:tc>
          <w:tcPr>
            <w:tcW w:w="2654" w:type="dxa"/>
            <w:vAlign w:val="center"/>
          </w:tcPr>
          <w:p w:rsidR="005768FA" w:rsidRPr="00011A72" w:rsidRDefault="005768FA" w:rsidP="001D5991">
            <w:pPr>
              <w:spacing w:after="0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Количество документов</w:t>
            </w:r>
          </w:p>
          <w:p w:rsidR="005768FA" w:rsidRPr="00011A72" w:rsidRDefault="005768FA" w:rsidP="001D59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11A72">
              <w:rPr>
                <w:b/>
                <w:bCs/>
                <w:sz w:val="20"/>
                <w:szCs w:val="20"/>
              </w:rPr>
              <w:t>(шт./ &lt;не менее&gt;)</w:t>
            </w:r>
          </w:p>
        </w:tc>
      </w:tr>
      <w:tr w:rsidR="005768FA" w:rsidRPr="00AC6D38" w:rsidTr="000D05A6">
        <w:trPr>
          <w:trHeight w:val="284"/>
          <w:jc w:val="center"/>
        </w:trPr>
        <w:tc>
          <w:tcPr>
            <w:tcW w:w="7258" w:type="dxa"/>
            <w:gridSpan w:val="4"/>
          </w:tcPr>
          <w:p w:rsidR="005768FA" w:rsidRPr="006747F3" w:rsidRDefault="005768FA" w:rsidP="005C788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Архив решений арбитражных судов первой инстанции</w:t>
            </w:r>
          </w:p>
        </w:tc>
        <w:tc>
          <w:tcPr>
            <w:tcW w:w="2654" w:type="dxa"/>
          </w:tcPr>
          <w:p w:rsidR="005768FA" w:rsidRPr="006747F3" w:rsidRDefault="005768FA" w:rsidP="005C7889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15 </w:t>
            </w:r>
            <w:r w:rsidRPr="006747F3">
              <w:rPr>
                <w:sz w:val="20"/>
                <w:szCs w:val="20"/>
                <w:lang w:val="en-US"/>
              </w:rPr>
              <w:t>5</w:t>
            </w:r>
            <w:r w:rsidRPr="006747F3">
              <w:rPr>
                <w:sz w:val="20"/>
                <w:szCs w:val="20"/>
              </w:rPr>
              <w:t>71 850</w:t>
            </w:r>
          </w:p>
        </w:tc>
      </w:tr>
      <w:tr w:rsidR="005768FA" w:rsidRPr="00AC6D38" w:rsidTr="000D05A6">
        <w:trPr>
          <w:trHeight w:val="284"/>
          <w:jc w:val="center"/>
        </w:trPr>
        <w:tc>
          <w:tcPr>
            <w:tcW w:w="7258" w:type="dxa"/>
            <w:gridSpan w:val="4"/>
          </w:tcPr>
          <w:p w:rsidR="005768FA" w:rsidRPr="006747F3" w:rsidRDefault="005768FA" w:rsidP="005C788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Архив определений арбитражных судов</w:t>
            </w:r>
          </w:p>
        </w:tc>
        <w:tc>
          <w:tcPr>
            <w:tcW w:w="2654" w:type="dxa"/>
          </w:tcPr>
          <w:p w:rsidR="005768FA" w:rsidRPr="006747F3" w:rsidRDefault="005768FA" w:rsidP="005C7889">
            <w:pPr>
              <w:tabs>
                <w:tab w:val="left" w:pos="720"/>
              </w:tabs>
              <w:jc w:val="right"/>
              <w:rPr>
                <w:sz w:val="20"/>
                <w:szCs w:val="20"/>
                <w:lang w:val="en-US"/>
              </w:rPr>
            </w:pPr>
            <w:r w:rsidRPr="006747F3">
              <w:rPr>
                <w:sz w:val="20"/>
                <w:szCs w:val="20"/>
              </w:rPr>
              <w:t>72 263 205</w:t>
            </w:r>
          </w:p>
        </w:tc>
      </w:tr>
      <w:tr w:rsidR="005768FA" w:rsidRPr="00AC6D38" w:rsidTr="000D05A6">
        <w:trPr>
          <w:trHeight w:val="284"/>
          <w:jc w:val="center"/>
        </w:trPr>
        <w:tc>
          <w:tcPr>
            <w:tcW w:w="7258" w:type="dxa"/>
            <w:gridSpan w:val="4"/>
          </w:tcPr>
          <w:p w:rsidR="005768FA" w:rsidRPr="006747F3" w:rsidRDefault="005768FA" w:rsidP="005C788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Архив решений ФАС и УФАС</w:t>
            </w:r>
          </w:p>
        </w:tc>
        <w:tc>
          <w:tcPr>
            <w:tcW w:w="2654" w:type="dxa"/>
          </w:tcPr>
          <w:p w:rsidR="005768FA" w:rsidRPr="006747F3" w:rsidRDefault="005768FA" w:rsidP="005C7889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  <w:r w:rsidRPr="006747F3">
              <w:rPr>
                <w:sz w:val="20"/>
                <w:szCs w:val="20"/>
              </w:rPr>
              <w:t>32</w:t>
            </w:r>
            <w:r w:rsidRPr="006747F3">
              <w:rPr>
                <w:sz w:val="20"/>
                <w:szCs w:val="20"/>
                <w:lang w:val="en-US"/>
              </w:rPr>
              <w:t>8 7</w:t>
            </w:r>
            <w:r w:rsidRPr="006747F3">
              <w:rPr>
                <w:sz w:val="20"/>
                <w:szCs w:val="20"/>
              </w:rPr>
              <w:t>31</w:t>
            </w:r>
          </w:p>
        </w:tc>
      </w:tr>
    </w:tbl>
    <w:p w:rsidR="005768FA" w:rsidRPr="005524BC" w:rsidRDefault="005768FA" w:rsidP="0020040E">
      <w:pPr>
        <w:rPr>
          <w:b/>
          <w:sz w:val="6"/>
          <w:szCs w:val="6"/>
        </w:rPr>
      </w:pPr>
    </w:p>
    <w:p w:rsidR="005768FA" w:rsidRPr="00705245" w:rsidRDefault="005768FA" w:rsidP="0020040E">
      <w:pPr>
        <w:rPr>
          <w:sz w:val="18"/>
          <w:szCs w:val="18"/>
        </w:rPr>
      </w:pPr>
      <w:r w:rsidRPr="00705245">
        <w:rPr>
          <w:b/>
          <w:sz w:val="18"/>
          <w:szCs w:val="18"/>
        </w:rPr>
        <w:t>*Число ОД</w:t>
      </w:r>
      <w:r w:rsidRPr="00705245">
        <w:rPr>
          <w:sz w:val="18"/>
          <w:szCs w:val="18"/>
        </w:rPr>
        <w:t>: (максимальное количество электронных устройств (ЭВМ), с которых может быть осуществлен одновременный доступ к Комплекту с разных УЗ).</w:t>
      </w:r>
    </w:p>
    <w:p w:rsidR="005768FA" w:rsidRPr="00D05B97" w:rsidRDefault="005768FA" w:rsidP="0020040E">
      <w:pPr>
        <w:rPr>
          <w:sz w:val="18"/>
          <w:szCs w:val="18"/>
        </w:rPr>
      </w:pPr>
    </w:p>
    <w:p w:rsidR="005768FA" w:rsidRDefault="005768FA" w:rsidP="0020040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/>
          <w:sz w:val="22"/>
          <w:szCs w:val="22"/>
        </w:rPr>
      </w:pPr>
      <w:r w:rsidRPr="00D05B97">
        <w:rPr>
          <w:rFonts w:ascii="Times New Roman" w:hAnsi="Times New Roman"/>
          <w:b/>
          <w:sz w:val="22"/>
          <w:szCs w:val="22"/>
        </w:rPr>
        <w:t>Технические требования к оказываемым услугам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5768FA" w:rsidRPr="007C67BC" w:rsidRDefault="005768FA" w:rsidP="0020040E">
      <w:pPr>
        <w:pStyle w:val="a3"/>
        <w:rPr>
          <w:rFonts w:ascii="Times New Roman" w:hAnsi="Times New Roman"/>
          <w:b/>
          <w:sz w:val="6"/>
          <w:szCs w:val="6"/>
        </w:rPr>
      </w:pPr>
    </w:p>
    <w:p w:rsidR="005768FA" w:rsidRPr="00D05B97" w:rsidRDefault="005768FA" w:rsidP="0020040E">
      <w:pPr>
        <w:pStyle w:val="ConsNonformat"/>
        <w:tabs>
          <w:tab w:val="num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Оказание информационных услуг с использованием экземпляров Систем</w:t>
      </w:r>
      <w:r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сети Интернет</w:t>
      </w:r>
      <w:r w:rsidRPr="00D05B97">
        <w:rPr>
          <w:rFonts w:ascii="Times New Roman" w:hAnsi="Times New Roman" w:cs="Times New Roman"/>
          <w:sz w:val="22"/>
          <w:szCs w:val="22"/>
        </w:rPr>
        <w:t>, используемых Заказчиком должно предусматривать: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а</w:t>
      </w:r>
      <w:r w:rsidRPr="00D05B97">
        <w:rPr>
          <w:rFonts w:ascii="Times New Roman" w:hAnsi="Times New Roman" w:cs="Times New Roman"/>
          <w:sz w:val="22"/>
          <w:szCs w:val="22"/>
        </w:rPr>
        <w:t>даптацию (тестирование, регистрацию, формирование в комплект(ы)) экземпляров Систем</w:t>
      </w:r>
      <w:r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 xml:space="preserve"> на компьютерном оборудовании Заказчика;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 xml:space="preserve">передачу заказчику актуальной информации (актуальных наборов текстовой информации), </w:t>
      </w:r>
      <w:r w:rsidRPr="00D137EA">
        <w:rPr>
          <w:rFonts w:ascii="Times New Roman" w:hAnsi="Times New Roman" w:cs="Times New Roman"/>
          <w:sz w:val="22"/>
          <w:szCs w:val="22"/>
        </w:rPr>
        <w:t>в соответствии с технологией обслуживания Систем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D05B97">
        <w:rPr>
          <w:rFonts w:ascii="Times New Roman" w:hAnsi="Times New Roman" w:cs="Times New Roman"/>
          <w:sz w:val="22"/>
          <w:szCs w:val="22"/>
        </w:rPr>
        <w:t>адаптированных к установленным у Заказчика экземплярам Систем</w:t>
      </w:r>
      <w:r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 xml:space="preserve">) путем </w:t>
      </w:r>
      <w:r w:rsidR="00AC4649">
        <w:fldChar w:fldCharType="begin"/>
      </w:r>
      <w:r w:rsidR="00AC4649">
        <w:instrText xml:space="preserve"> DOCVARIABLE  info_deliver_type  \* MERGEFORMAT </w:instrText>
      </w:r>
      <w:r w:rsidR="00AC4649">
        <w:fldChar w:fldCharType="separate"/>
      </w:r>
      <w:r w:rsidRPr="00D05B97">
        <w:rPr>
          <w:rFonts w:ascii="Times New Roman" w:hAnsi="Times New Roman" w:cs="Times New Roman"/>
          <w:sz w:val="22"/>
          <w:szCs w:val="22"/>
        </w:rPr>
        <w:t>ежедневного пополнения систем по телекоммуникационным сетям</w:t>
      </w:r>
      <w:r w:rsidR="00AC4649">
        <w:rPr>
          <w:rFonts w:ascii="Times New Roman" w:hAnsi="Times New Roman" w:cs="Times New Roman"/>
          <w:sz w:val="22"/>
          <w:szCs w:val="22"/>
        </w:rPr>
        <w:fldChar w:fldCharType="end"/>
      </w:r>
      <w:r w:rsidRPr="00D05B97">
        <w:rPr>
          <w:rFonts w:ascii="Times New Roman" w:hAnsi="Times New Roman" w:cs="Times New Roman"/>
          <w:sz w:val="22"/>
          <w:szCs w:val="22"/>
        </w:rPr>
        <w:t xml:space="preserve"> (Интернет) или еженедельно сотрудником Исполнителя;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обеспечение технической профилактики работоспособности экземпляров Систем</w:t>
      </w:r>
      <w:r w:rsidR="00F82445"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>, восстановление работоспособности экземпляров Систем</w:t>
      </w:r>
      <w:r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 xml:space="preserve"> в случае сбоев компьютерного оборудования после их устранения Заказчиком (тестирование, переустановка);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обучение Заказчика работе с экземплярами Систем</w:t>
      </w:r>
      <w:r>
        <w:rPr>
          <w:rFonts w:ascii="Times New Roman" w:hAnsi="Times New Roman" w:cs="Times New Roman"/>
          <w:sz w:val="22"/>
          <w:szCs w:val="22"/>
        </w:rPr>
        <w:t>ы(м)</w:t>
      </w:r>
      <w:r w:rsidRPr="00D05B97">
        <w:rPr>
          <w:rFonts w:ascii="Times New Roman" w:hAnsi="Times New Roman" w:cs="Times New Roman"/>
          <w:sz w:val="22"/>
          <w:szCs w:val="22"/>
        </w:rPr>
        <w:t xml:space="preserve"> с возможностью получения специального сертификата об обучении;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предоставление возможности получения Заказчиком консультаци</w:t>
      </w:r>
      <w:r>
        <w:rPr>
          <w:rFonts w:ascii="Times New Roman" w:hAnsi="Times New Roman" w:cs="Times New Roman"/>
          <w:sz w:val="22"/>
          <w:szCs w:val="22"/>
        </w:rPr>
        <w:t xml:space="preserve">й по работе экземпляров Системы(м) </w:t>
      </w:r>
      <w:r w:rsidRPr="00D05B97">
        <w:rPr>
          <w:rFonts w:ascii="Times New Roman" w:hAnsi="Times New Roman" w:cs="Times New Roman"/>
          <w:sz w:val="22"/>
          <w:szCs w:val="22"/>
        </w:rPr>
        <w:t>по телефону, в офисе Исполнителя, на регулярно проводимых Исполнителем консультационных семинарах;</w:t>
      </w:r>
    </w:p>
    <w:p w:rsidR="005768FA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поиск документов, не вошедших в Систему</w:t>
      </w:r>
      <w:r>
        <w:rPr>
          <w:rFonts w:ascii="Times New Roman" w:hAnsi="Times New Roman" w:cs="Times New Roman"/>
          <w:sz w:val="22"/>
          <w:szCs w:val="22"/>
        </w:rPr>
        <w:t>(мы)</w:t>
      </w:r>
      <w:r w:rsidRPr="00D05B97">
        <w:rPr>
          <w:rFonts w:ascii="Times New Roman" w:hAnsi="Times New Roman" w:cs="Times New Roman"/>
          <w:sz w:val="22"/>
          <w:szCs w:val="22"/>
        </w:rPr>
        <w:t>, установленную у Заказчика и предоставление Заказчику возможности получения текстов необходимых ему</w:t>
      </w:r>
      <w:r>
        <w:rPr>
          <w:rFonts w:ascii="Times New Roman" w:hAnsi="Times New Roman" w:cs="Times New Roman"/>
          <w:sz w:val="22"/>
          <w:szCs w:val="22"/>
        </w:rPr>
        <w:t xml:space="preserve"> документов в случае их наличия;</w:t>
      </w:r>
    </w:p>
    <w:p w:rsidR="005768FA" w:rsidRPr="00295ABD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95ABD">
        <w:rPr>
          <w:rFonts w:ascii="Times New Roman" w:hAnsi="Times New Roman" w:cs="Times New Roman"/>
          <w:sz w:val="22"/>
          <w:szCs w:val="22"/>
        </w:rPr>
        <w:t xml:space="preserve">-  предоставление краткого  руководства пользователя </w:t>
      </w:r>
      <w:r>
        <w:rPr>
          <w:rFonts w:ascii="Times New Roman" w:hAnsi="Times New Roman" w:cs="Times New Roman"/>
          <w:sz w:val="22"/>
          <w:szCs w:val="22"/>
        </w:rPr>
        <w:t>Системы(м)</w:t>
      </w:r>
      <w:r w:rsidRPr="00DE520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ОВ в сети Интернет</w:t>
      </w:r>
      <w:r w:rsidRPr="00295ABD">
        <w:rPr>
          <w:rFonts w:ascii="Times New Roman" w:hAnsi="Times New Roman" w:cs="Times New Roman"/>
          <w:sz w:val="22"/>
          <w:szCs w:val="22"/>
        </w:rPr>
        <w:t>;</w:t>
      </w:r>
    </w:p>
    <w:p w:rsidR="005768FA" w:rsidRPr="00295ABD" w:rsidRDefault="005768FA" w:rsidP="0020040E">
      <w:pPr>
        <w:spacing w:after="0"/>
        <w:rPr>
          <w:sz w:val="22"/>
          <w:szCs w:val="22"/>
        </w:rPr>
      </w:pPr>
      <w:r w:rsidRPr="00295ABD">
        <w:rPr>
          <w:sz w:val="22"/>
          <w:szCs w:val="22"/>
        </w:rPr>
        <w:t xml:space="preserve">- предоставление памятки об отличиях </w:t>
      </w:r>
      <w:r>
        <w:rPr>
          <w:sz w:val="22"/>
          <w:szCs w:val="22"/>
        </w:rPr>
        <w:t>Системы(м) ОВ в сети Интернет</w:t>
      </w:r>
      <w:r w:rsidRPr="00295ABD">
        <w:rPr>
          <w:sz w:val="22"/>
          <w:szCs w:val="22"/>
        </w:rPr>
        <w:t xml:space="preserve"> от </w:t>
      </w:r>
      <w:r>
        <w:rPr>
          <w:sz w:val="22"/>
          <w:szCs w:val="22"/>
        </w:rPr>
        <w:t>Системы(м) Оф</w:t>
      </w:r>
      <w:r w:rsidRPr="00295ABD">
        <w:rPr>
          <w:sz w:val="22"/>
          <w:szCs w:val="22"/>
        </w:rPr>
        <w:t>лайн версии с информацией о способах альтернативной реализации части отсутствующих функций;</w:t>
      </w:r>
    </w:p>
    <w:p w:rsidR="005768FA" w:rsidRDefault="005768FA" w:rsidP="0020040E">
      <w:pPr>
        <w:spacing w:after="0"/>
        <w:rPr>
          <w:sz w:val="22"/>
          <w:szCs w:val="22"/>
        </w:rPr>
      </w:pPr>
      <w:r w:rsidRPr="00295ABD">
        <w:rPr>
          <w:sz w:val="22"/>
          <w:szCs w:val="22"/>
        </w:rPr>
        <w:t xml:space="preserve">- предоставление доступа на </w:t>
      </w:r>
      <w:r>
        <w:rPr>
          <w:sz w:val="22"/>
          <w:szCs w:val="22"/>
        </w:rPr>
        <w:t>ОВ в сети Интернет</w:t>
      </w:r>
      <w:r w:rsidRPr="00295ABD">
        <w:rPr>
          <w:sz w:val="22"/>
          <w:szCs w:val="22"/>
        </w:rPr>
        <w:t xml:space="preserve"> 24 часа в сутки 7 дней в неделю, за исключением времени перерывов в предоставлении услуг, связанных с заменой оборудования, программного </w:t>
      </w:r>
      <w:r w:rsidRPr="00295ABD">
        <w:rPr>
          <w:sz w:val="22"/>
          <w:szCs w:val="22"/>
        </w:rPr>
        <w:lastRenderedPageBreak/>
        <w:t>обеспечения и/или проведения других ремонтных или планово-профилактических работ на серверном оборудовании;</w:t>
      </w:r>
    </w:p>
    <w:p w:rsidR="005768FA" w:rsidRDefault="005768FA" w:rsidP="0020040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14CF3">
        <w:rPr>
          <w:rFonts w:ascii="Times New Roman" w:hAnsi="Times New Roman"/>
          <w:sz w:val="22"/>
          <w:szCs w:val="22"/>
        </w:rPr>
        <w:t xml:space="preserve">предоставление </w:t>
      </w:r>
      <w:r w:rsidR="0063654E">
        <w:rPr>
          <w:rFonts w:ascii="Times New Roman" w:hAnsi="Times New Roman"/>
          <w:sz w:val="22"/>
          <w:szCs w:val="22"/>
        </w:rPr>
        <w:t>всей</w:t>
      </w:r>
      <w:r w:rsidRPr="00614CF3">
        <w:rPr>
          <w:rFonts w:ascii="Times New Roman" w:hAnsi="Times New Roman"/>
          <w:sz w:val="22"/>
          <w:szCs w:val="22"/>
        </w:rPr>
        <w:t xml:space="preserve"> информации и материалов по </w:t>
      </w:r>
      <w:r w:rsidR="0063654E">
        <w:rPr>
          <w:rFonts w:ascii="Times New Roman" w:hAnsi="Times New Roman"/>
          <w:sz w:val="22"/>
          <w:szCs w:val="22"/>
        </w:rPr>
        <w:t>предлагаемой системе</w:t>
      </w:r>
      <w:r w:rsidRPr="00614CF3">
        <w:rPr>
          <w:rFonts w:ascii="Times New Roman" w:hAnsi="Times New Roman"/>
          <w:sz w:val="22"/>
          <w:szCs w:val="22"/>
        </w:rPr>
        <w:t>.</w:t>
      </w:r>
    </w:p>
    <w:p w:rsidR="005768FA" w:rsidRPr="009135D2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768FA" w:rsidRDefault="005768FA" w:rsidP="0020040E">
      <w:pPr>
        <w:pStyle w:val="a3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05B97">
        <w:rPr>
          <w:rFonts w:ascii="Times New Roman" w:hAnsi="Times New Roman"/>
          <w:b/>
          <w:sz w:val="22"/>
          <w:szCs w:val="22"/>
        </w:rPr>
        <w:t>Требования к функциональным характеристикам оказываемых услуг:</w:t>
      </w:r>
    </w:p>
    <w:p w:rsidR="005768FA" w:rsidRPr="007C67BC" w:rsidRDefault="005768FA" w:rsidP="0020040E">
      <w:pPr>
        <w:pStyle w:val="a3"/>
        <w:ind w:left="360"/>
        <w:rPr>
          <w:rFonts w:ascii="Times New Roman" w:hAnsi="Times New Roman"/>
          <w:b/>
          <w:sz w:val="6"/>
          <w:szCs w:val="6"/>
        </w:rPr>
      </w:pPr>
    </w:p>
    <w:p w:rsidR="005768FA" w:rsidRPr="00781C20" w:rsidRDefault="005768FA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E02FCE">
        <w:rPr>
          <w:rFonts w:ascii="Times New Roman" w:hAnsi="Times New Roman"/>
          <w:sz w:val="22"/>
          <w:szCs w:val="22"/>
        </w:rPr>
        <w:t>ежедневное обновление комплекта Систем</w:t>
      </w:r>
      <w:r>
        <w:rPr>
          <w:rFonts w:ascii="Times New Roman" w:hAnsi="Times New Roman"/>
          <w:sz w:val="22"/>
          <w:szCs w:val="22"/>
        </w:rPr>
        <w:t>ы</w:t>
      </w:r>
      <w:r w:rsidRPr="00E02FCE">
        <w:rPr>
          <w:rFonts w:ascii="Times New Roman" w:hAnsi="Times New Roman"/>
          <w:sz w:val="22"/>
          <w:szCs w:val="22"/>
        </w:rPr>
        <w:t xml:space="preserve"> (без перезаписи всех ИБ) документами только с полной юридической обработкой (неполная юридическая обработка допускается только для факультативных онлайн-архивов документов, доступных за рамками основной оболочки комплекта).</w:t>
      </w:r>
    </w:p>
    <w:p w:rsidR="005768FA" w:rsidRPr="00E02FCE" w:rsidRDefault="005768FA" w:rsidP="0020040E">
      <w:pPr>
        <w:pStyle w:val="a3"/>
        <w:tabs>
          <w:tab w:val="left" w:pos="720"/>
          <w:tab w:val="left" w:pos="126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E02FCE">
        <w:rPr>
          <w:rFonts w:ascii="Times New Roman" w:hAnsi="Times New Roman"/>
          <w:sz w:val="22"/>
          <w:szCs w:val="22"/>
        </w:rPr>
        <w:t>в документах  с полной  юридической обработкой:</w:t>
      </w:r>
    </w:p>
    <w:p w:rsidR="005768FA" w:rsidRDefault="005768FA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02FCE">
        <w:rPr>
          <w:rFonts w:ascii="Times New Roman" w:hAnsi="Times New Roman"/>
          <w:sz w:val="22"/>
          <w:szCs w:val="22"/>
        </w:rPr>
        <w:t>все ссылки на другие документы должны быть выполнены в виде гипертекста с указанием полных реквизитов документов;</w:t>
      </w:r>
    </w:p>
    <w:p w:rsidR="005768FA" w:rsidRDefault="005768FA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02FCE">
        <w:rPr>
          <w:rFonts w:ascii="Times New Roman" w:hAnsi="Times New Roman"/>
          <w:sz w:val="22"/>
          <w:szCs w:val="22"/>
        </w:rPr>
        <w:t>должны быть примечания, касающиеся порядка и сроков вступления в силу, утраты силы, сроков применения документа в целом и/или его отдельных норм, если это необходимо для п</w:t>
      </w:r>
      <w:r>
        <w:rPr>
          <w:rFonts w:ascii="Times New Roman" w:hAnsi="Times New Roman"/>
          <w:sz w:val="22"/>
          <w:szCs w:val="22"/>
        </w:rPr>
        <w:t>равильного применения документа;</w:t>
      </w:r>
    </w:p>
    <w:p w:rsidR="005768FA" w:rsidRPr="00E02FCE" w:rsidRDefault="005768FA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02FCE">
        <w:rPr>
          <w:rFonts w:ascii="Times New Roman" w:hAnsi="Times New Roman"/>
          <w:sz w:val="22"/>
          <w:szCs w:val="22"/>
        </w:rPr>
        <w:t>документы должны быть снабжены дополнительной правовой информацией о практическом применении документа или его отдельной нормы;</w:t>
      </w:r>
    </w:p>
    <w:p w:rsidR="005768FA" w:rsidRPr="006A18C3" w:rsidRDefault="005768FA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6A18C3">
        <w:rPr>
          <w:rFonts w:ascii="Times New Roman" w:hAnsi="Times New Roman"/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5768FA" w:rsidRDefault="005768FA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н</w:t>
      </w:r>
      <w:r w:rsidRPr="008366D3">
        <w:rPr>
          <w:rFonts w:ascii="Times New Roman" w:hAnsi="Times New Roman"/>
          <w:sz w:val="22"/>
          <w:szCs w:val="22"/>
        </w:rPr>
        <w:t xml:space="preserve">аличие специальных карточек реквизитов, адаптированных для поиска по финансовым и кадровым консультациям, консультациям для бюджетных организаций, комментариям законодательства, формам документов, техническим нормам и правилам, проектам правовых актов, международным правовым актам. В частности, в карточках должны содержаться реквизиты, специфические </w:t>
      </w:r>
      <w:r>
        <w:rPr>
          <w:rFonts w:ascii="Times New Roman" w:hAnsi="Times New Roman"/>
          <w:sz w:val="22"/>
          <w:szCs w:val="22"/>
        </w:rPr>
        <w:t>для конкретных типов информации;</w:t>
      </w:r>
    </w:p>
    <w:p w:rsidR="005768FA" w:rsidRDefault="005768FA" w:rsidP="0020040E">
      <w:pPr>
        <w:pStyle w:val="ConsNonformat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</w:t>
      </w:r>
      <w:r w:rsidRPr="008366D3">
        <w:rPr>
          <w:rFonts w:ascii="Times New Roman" w:hAnsi="Times New Roman" w:cs="Times New Roman"/>
          <w:sz w:val="22"/>
          <w:szCs w:val="22"/>
        </w:rPr>
        <w:t>озможность постановки на контроль каждого отдельного фрагмента текста нормативно-правового акта (а не документа в целом) с последующим автоматическим информированием пользователя об и</w:t>
      </w:r>
      <w:r>
        <w:rPr>
          <w:rFonts w:ascii="Times New Roman" w:hAnsi="Times New Roman" w:cs="Times New Roman"/>
          <w:sz w:val="22"/>
          <w:szCs w:val="22"/>
        </w:rPr>
        <w:t>зменении только этого фрагмента;</w:t>
      </w:r>
    </w:p>
    <w:p w:rsidR="005768FA" w:rsidRPr="00E02FCE" w:rsidRDefault="005768FA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н</w:t>
      </w:r>
      <w:r w:rsidRPr="007C67BC">
        <w:rPr>
          <w:rFonts w:ascii="Times New Roman" w:hAnsi="Times New Roman"/>
          <w:sz w:val="22"/>
          <w:szCs w:val="22"/>
        </w:rPr>
        <w:t xml:space="preserve">аличие в </w:t>
      </w:r>
      <w:r>
        <w:rPr>
          <w:rFonts w:ascii="Times New Roman" w:hAnsi="Times New Roman"/>
          <w:b/>
          <w:sz w:val="22"/>
          <w:szCs w:val="22"/>
        </w:rPr>
        <w:t>оф</w:t>
      </w:r>
      <w:r w:rsidRPr="007C67BC">
        <w:rPr>
          <w:rFonts w:ascii="Times New Roman" w:hAnsi="Times New Roman"/>
          <w:b/>
          <w:sz w:val="22"/>
          <w:szCs w:val="22"/>
        </w:rPr>
        <w:t>лайн-версии</w:t>
      </w:r>
      <w:r w:rsidRPr="007C67BC">
        <w:rPr>
          <w:rFonts w:ascii="Times New Roman" w:hAnsi="Times New Roman"/>
          <w:sz w:val="22"/>
          <w:szCs w:val="22"/>
        </w:rPr>
        <w:t xml:space="preserve"> </w:t>
      </w:r>
      <w:r w:rsidRPr="00E02FCE">
        <w:rPr>
          <w:rFonts w:ascii="Times New Roman" w:hAnsi="Times New Roman"/>
          <w:sz w:val="22"/>
          <w:szCs w:val="22"/>
        </w:rPr>
        <w:t>6 специализированных профилей:</w:t>
      </w:r>
    </w:p>
    <w:p w:rsidR="005768FA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"Бухгалтерия и кадры";</w:t>
      </w:r>
    </w:p>
    <w:p w:rsidR="005768FA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«Юрист»;</w:t>
      </w:r>
    </w:p>
    <w:p w:rsidR="005768FA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«Бухгалтерия и кадры бюджетной организации»</w:t>
      </w:r>
      <w:r>
        <w:rPr>
          <w:sz w:val="22"/>
          <w:szCs w:val="22"/>
        </w:rPr>
        <w:t>;</w:t>
      </w:r>
    </w:p>
    <w:p w:rsidR="005768FA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«Специалист по закупкам»</w:t>
      </w:r>
      <w:r>
        <w:rPr>
          <w:sz w:val="22"/>
          <w:szCs w:val="22"/>
        </w:rPr>
        <w:t>;</w:t>
      </w:r>
    </w:p>
    <w:p w:rsidR="005768FA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«Кадры»</w:t>
      </w:r>
      <w:r>
        <w:rPr>
          <w:sz w:val="22"/>
          <w:szCs w:val="22"/>
        </w:rPr>
        <w:t>;</w:t>
      </w:r>
    </w:p>
    <w:p w:rsidR="005768FA" w:rsidRPr="00D05B97" w:rsidRDefault="005768FA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02FCE">
        <w:rPr>
          <w:sz w:val="22"/>
          <w:szCs w:val="22"/>
        </w:rPr>
        <w:t>«Универсальный»</w:t>
      </w:r>
      <w:r>
        <w:rPr>
          <w:sz w:val="22"/>
          <w:szCs w:val="22"/>
        </w:rPr>
        <w:t>;</w:t>
      </w:r>
    </w:p>
    <w:p w:rsidR="005768FA" w:rsidRPr="00D05B97" w:rsidRDefault="005768FA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5768FA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поиска по общим (при поиске по всему информационному массиву) и специальным полям (при поиске в определенном виде информации):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тематика;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вид документа;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принявший орган;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 xml:space="preserve">дата; 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номер;</w:t>
      </w:r>
    </w:p>
    <w:p w:rsidR="005768FA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дата регистрации документа в Минюсте;</w:t>
      </w:r>
    </w:p>
    <w:p w:rsidR="005768FA" w:rsidRPr="00D05B97" w:rsidRDefault="005768FA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номер регистрации документа в Минюсте;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</w:t>
      </w:r>
      <w:r w:rsidRPr="00D05B97">
        <w:rPr>
          <w:rFonts w:ascii="Times New Roman" w:hAnsi="Times New Roman" w:cs="Times New Roman"/>
          <w:sz w:val="22"/>
          <w:szCs w:val="22"/>
        </w:rPr>
        <w:t xml:space="preserve"> поиске по параметрам «Название документа» и «Текст документа» предусмотрена возможность одновременного использования:</w:t>
      </w:r>
    </w:p>
    <w:p w:rsidR="005768FA" w:rsidRDefault="005768FA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5B97">
        <w:rPr>
          <w:sz w:val="22"/>
          <w:szCs w:val="22"/>
        </w:rPr>
        <w:t>логических выражений, содержащих скобки;</w:t>
      </w:r>
    </w:p>
    <w:p w:rsidR="005768FA" w:rsidRDefault="005768FA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логических операций и условий;</w:t>
      </w:r>
    </w:p>
    <w:p w:rsidR="005768FA" w:rsidRDefault="005768FA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7B5FFD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5768FA" w:rsidRDefault="005768FA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7B5FFD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5768FA" w:rsidRPr="007B5FFD" w:rsidRDefault="005768FA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7B5FFD">
        <w:rPr>
          <w:sz w:val="22"/>
          <w:szCs w:val="22"/>
        </w:rPr>
        <w:t>есть возможность включать или отключать словарь синонимов;</w:t>
      </w:r>
    </w:p>
    <w:p w:rsidR="005768FA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наиболее точного и эффективного поиска докуме</w:t>
      </w:r>
      <w:r>
        <w:rPr>
          <w:rFonts w:ascii="Times New Roman" w:hAnsi="Times New Roman" w:cs="Times New Roman"/>
          <w:sz w:val="22"/>
          <w:szCs w:val="22"/>
        </w:rPr>
        <w:t>нтов при неизвестных реквизитах;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уточнения поискового запроса: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 построенном списке найденных документов;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 единой истории запросов;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 сохраненных папках пользователя;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подсказки в Быстром поиске;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возможность постановки на контроль отдельного пункта документа;</w:t>
      </w:r>
    </w:p>
    <w:p w:rsidR="005768FA" w:rsidRDefault="005768FA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ссылки в СПС должны распределяться по типам юридических взаимосвязей, тип взаимосвязи д</w:t>
      </w:r>
      <w:r>
        <w:rPr>
          <w:rFonts w:ascii="Times New Roman" w:hAnsi="Times New Roman" w:cs="Times New Roman"/>
          <w:sz w:val="22"/>
          <w:szCs w:val="22"/>
        </w:rPr>
        <w:t>олжен отображаться в явном виде;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5768FA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 xml:space="preserve">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поиска с помощью самонастраивающихся словарей;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создания ссылок, ведущих на документы в экземпляре Системы;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 xml:space="preserve">возможность построения списка документов в виде структурированного «дерево» списка; 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экспорта текста в редакторы MS WORD и MS EXCEL, а также в соответствующие ассоциированные приложения;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предоставления информации о статусе документа: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действующий;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утратил силу;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не вступил в силу;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фактически утратил силу;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документ фактически не применяется;</w:t>
      </w:r>
    </w:p>
    <w:p w:rsidR="005768FA" w:rsidRDefault="005768FA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возможность предоставления в документах подробных ссылок н</w:t>
      </w:r>
      <w:r>
        <w:rPr>
          <w:rFonts w:ascii="Times New Roman" w:hAnsi="Times New Roman" w:cs="Times New Roman"/>
          <w:sz w:val="22"/>
          <w:szCs w:val="22"/>
        </w:rPr>
        <w:t>а связанные документы в формате</w:t>
      </w:r>
    </w:p>
    <w:p w:rsidR="005768FA" w:rsidRDefault="005768FA" w:rsidP="0020040E">
      <w:pPr>
        <w:pStyle w:val="Con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гипертекста;</w:t>
      </w:r>
    </w:p>
    <w:p w:rsidR="005768FA" w:rsidRPr="00D05B97" w:rsidRDefault="005768FA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обмена результатами работы («папки», «закладки») по электронной почте и с помощью мобильных носителей;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сравнения текстов редакций нормативно-правовых актов;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предоставления системы помощи;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5768FA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интеграции в единый информационный массив систем различных типов – сетевой, сетевой однопользовательской и локальной;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 xml:space="preserve">возможность совместимости со всеми современными версиями ОС 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Microsoft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 xml:space="preserve"> (XP/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Vista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 xml:space="preserve"> 7/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 xml:space="preserve"> 8/ 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 xml:space="preserve"> 10)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768FA" w:rsidRPr="00D05B97" w:rsidRDefault="005768FA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05B97">
        <w:rPr>
          <w:rFonts w:ascii="Times New Roman" w:hAnsi="Times New Roman" w:cs="Times New Roman"/>
          <w:sz w:val="22"/>
          <w:szCs w:val="22"/>
        </w:rPr>
        <w:t>возможность регулярного ознакомления с наиболее важными изменениями в законодательстве (обзоры ежедневные, еженедельные);</w:t>
      </w:r>
    </w:p>
    <w:p w:rsidR="005768FA" w:rsidRPr="00D05B97" w:rsidRDefault="005768FA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</w:t>
      </w:r>
      <w:r w:rsidRPr="00D05B97">
        <w:rPr>
          <w:rFonts w:ascii="Times New Roman" w:hAnsi="Times New Roman" w:cs="Times New Roman"/>
          <w:sz w:val="22"/>
          <w:szCs w:val="22"/>
        </w:rPr>
        <w:t>аличие электронных версии ведущих журналов, включая редакции за 2005 - 20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D05B97">
        <w:rPr>
          <w:rFonts w:ascii="Times New Roman" w:hAnsi="Times New Roman" w:cs="Times New Roman"/>
          <w:sz w:val="22"/>
          <w:szCs w:val="22"/>
        </w:rPr>
        <w:t xml:space="preserve"> гг.: </w:t>
      </w:r>
    </w:p>
    <w:p w:rsidR="005768FA" w:rsidRDefault="005768FA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 xml:space="preserve">«Юрист»; </w:t>
      </w:r>
    </w:p>
    <w:p w:rsidR="005768FA" w:rsidRDefault="005768FA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 xml:space="preserve">«Российская юстиция»; </w:t>
      </w:r>
    </w:p>
    <w:p w:rsidR="005768FA" w:rsidRDefault="005768FA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 xml:space="preserve">«Административное право и процесс»; </w:t>
      </w:r>
    </w:p>
    <w:p w:rsidR="005768FA" w:rsidRPr="00D05B97" w:rsidRDefault="005768FA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5B97">
        <w:rPr>
          <w:rFonts w:ascii="Times New Roman" w:hAnsi="Times New Roman" w:cs="Times New Roman"/>
          <w:sz w:val="22"/>
          <w:szCs w:val="22"/>
        </w:rPr>
        <w:t>«Российский судья».</w:t>
      </w:r>
    </w:p>
    <w:p w:rsidR="005768FA" w:rsidRDefault="005768FA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</w:t>
      </w:r>
      <w:r w:rsidRPr="00D05B97">
        <w:rPr>
          <w:rFonts w:ascii="Times New Roman" w:hAnsi="Times New Roman" w:cs="Times New Roman"/>
          <w:sz w:val="22"/>
          <w:szCs w:val="22"/>
        </w:rPr>
        <w:t xml:space="preserve">аличие трудов ведущих специалистов в области права: П.В. Крашенинникова, М.И. Брагинского, В.В. </w:t>
      </w:r>
      <w:proofErr w:type="spellStart"/>
      <w:r w:rsidRPr="00D05B97">
        <w:rPr>
          <w:rFonts w:ascii="Times New Roman" w:hAnsi="Times New Roman" w:cs="Times New Roman"/>
          <w:sz w:val="22"/>
          <w:szCs w:val="22"/>
        </w:rPr>
        <w:t>Витрянского</w:t>
      </w:r>
      <w:proofErr w:type="spellEnd"/>
      <w:r w:rsidRPr="00D05B97">
        <w:rPr>
          <w:rFonts w:ascii="Times New Roman" w:hAnsi="Times New Roman" w:cs="Times New Roman"/>
          <w:sz w:val="22"/>
          <w:szCs w:val="22"/>
        </w:rPr>
        <w:t>.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4368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    </w:t>
      </w:r>
    </w:p>
    <w:p w:rsidR="005768FA" w:rsidRPr="006747F3" w:rsidRDefault="005768FA" w:rsidP="002004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47F3">
        <w:rPr>
          <w:rFonts w:ascii="Times New Roman" w:hAnsi="Times New Roman" w:cs="Times New Roman"/>
          <w:b/>
          <w:sz w:val="22"/>
          <w:szCs w:val="22"/>
        </w:rPr>
        <w:t>7. Требования к  использованию экземпляра(</w:t>
      </w:r>
      <w:proofErr w:type="spellStart"/>
      <w:r w:rsidRPr="006747F3">
        <w:rPr>
          <w:rFonts w:ascii="Times New Roman" w:hAnsi="Times New Roman" w:cs="Times New Roman"/>
          <w:b/>
          <w:sz w:val="22"/>
          <w:szCs w:val="22"/>
        </w:rPr>
        <w:t>ов</w:t>
      </w:r>
      <w:proofErr w:type="spellEnd"/>
      <w:r w:rsidRPr="006747F3">
        <w:rPr>
          <w:rFonts w:ascii="Times New Roman" w:hAnsi="Times New Roman" w:cs="Times New Roman"/>
          <w:b/>
          <w:sz w:val="22"/>
          <w:szCs w:val="22"/>
        </w:rPr>
        <w:t>) Системы(м) ОВП: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747F3">
        <w:rPr>
          <w:rFonts w:ascii="Times New Roman" w:hAnsi="Times New Roman" w:cs="Times New Roman"/>
          <w:sz w:val="22"/>
          <w:szCs w:val="22"/>
        </w:rPr>
        <w:t>- для организации доступа экземпляры Систем регистрируются и адаптируются на ЭВМ Исполнителя, запоминаются</w:t>
      </w:r>
      <w:r w:rsidRPr="00F16C9B">
        <w:rPr>
          <w:rFonts w:ascii="Times New Roman" w:hAnsi="Times New Roman" w:cs="Times New Roman"/>
          <w:sz w:val="22"/>
          <w:szCs w:val="22"/>
        </w:rPr>
        <w:t xml:space="preserve"> параметры доступа и генерируется цифровой код, после принятия которого становится </w:t>
      </w:r>
      <w:r w:rsidRPr="00F16C9B">
        <w:rPr>
          <w:rFonts w:ascii="Times New Roman" w:hAnsi="Times New Roman" w:cs="Times New Roman"/>
          <w:sz w:val="22"/>
          <w:szCs w:val="22"/>
        </w:rPr>
        <w:lastRenderedPageBreak/>
        <w:t>возможным предоставление доступа к данным Системам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16C9B">
        <w:rPr>
          <w:rFonts w:ascii="Times New Roman" w:hAnsi="Times New Roman" w:cs="Times New Roman"/>
          <w:sz w:val="22"/>
          <w:szCs w:val="22"/>
        </w:rPr>
        <w:t>- доступ к 1 (одному) комплекту Систем ОВП с использованием 1 (одной) учетной записи может быть предоставлен без ограничений любому коли</w:t>
      </w:r>
      <w:r>
        <w:rPr>
          <w:rFonts w:ascii="Times New Roman" w:hAnsi="Times New Roman" w:cs="Times New Roman"/>
          <w:sz w:val="22"/>
          <w:szCs w:val="22"/>
        </w:rPr>
        <w:t>честву сотрудников пользователя, о</w:t>
      </w:r>
      <w:r w:rsidRPr="00F16C9B">
        <w:rPr>
          <w:rFonts w:ascii="Times New Roman" w:hAnsi="Times New Roman" w:cs="Times New Roman"/>
          <w:sz w:val="22"/>
          <w:szCs w:val="22"/>
        </w:rPr>
        <w:t>дновременный доступ к комплекту с двух и более ЭВМ (электронных устройств) невозможен;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16C9B">
        <w:rPr>
          <w:rFonts w:ascii="Times New Roman" w:hAnsi="Times New Roman" w:cs="Times New Roman"/>
          <w:sz w:val="22"/>
          <w:szCs w:val="22"/>
        </w:rPr>
        <w:t xml:space="preserve">Исполнитель вправе заменять учетную запись (далее - УЗ) и/или URL-адрес по собственной инициативе с одновременным уведомлением Заказчика </w:t>
      </w:r>
      <w:r>
        <w:rPr>
          <w:rFonts w:ascii="Times New Roman" w:hAnsi="Times New Roman" w:cs="Times New Roman"/>
          <w:sz w:val="22"/>
          <w:szCs w:val="22"/>
        </w:rPr>
        <w:t>открытым электронным сообщением;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16C9B">
        <w:rPr>
          <w:rFonts w:ascii="Times New Roman" w:hAnsi="Times New Roman" w:cs="Times New Roman"/>
          <w:sz w:val="22"/>
          <w:szCs w:val="22"/>
        </w:rPr>
        <w:t>Заказчик обязан обеспечивать конфиденциальность УЗ. Заказчик может без ограничений передавать УЗ любому количеству Уникальных пользователей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F16C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68FA" w:rsidRPr="00BE130D" w:rsidRDefault="005768FA" w:rsidP="0020040E">
      <w:pPr>
        <w:spacing w:after="0"/>
        <w:rPr>
          <w:b/>
          <w:bCs/>
          <w:caps/>
          <w:sz w:val="22"/>
          <w:szCs w:val="22"/>
        </w:rPr>
      </w:pPr>
      <w:r>
        <w:rPr>
          <w:bCs/>
          <w:sz w:val="22"/>
          <w:szCs w:val="22"/>
        </w:rPr>
        <w:t>- д</w:t>
      </w:r>
      <w:r w:rsidRPr="00656375">
        <w:rPr>
          <w:bCs/>
          <w:sz w:val="22"/>
          <w:szCs w:val="22"/>
        </w:rPr>
        <w:t>оступ к Системам должен предусматривать</w:t>
      </w:r>
      <w:r w:rsidRPr="00F16C9B">
        <w:rPr>
          <w:b/>
          <w:bCs/>
          <w:sz w:val="22"/>
          <w:szCs w:val="22"/>
        </w:rPr>
        <w:t xml:space="preserve"> </w:t>
      </w:r>
      <w:r w:rsidRPr="00F16C9B">
        <w:rPr>
          <w:bCs/>
          <w:sz w:val="22"/>
          <w:szCs w:val="22"/>
        </w:rPr>
        <w:t xml:space="preserve">сопровождение и адаптацию экземпляров Систем, зарегистрированных на ЭВМ Исполнителя, </w:t>
      </w:r>
      <w:r w:rsidRPr="00BE130D">
        <w:rPr>
          <w:b/>
          <w:bCs/>
          <w:sz w:val="22"/>
          <w:szCs w:val="22"/>
        </w:rPr>
        <w:t xml:space="preserve">а также стационарной копии Системы со специальным набором документов, зарегистрированной на электронном устройстве Заказчика, включая установку, формирование в Комплект, настройку, тестирование, </w:t>
      </w:r>
      <w:r w:rsidRPr="00BE130D">
        <w:rPr>
          <w:b/>
          <w:color w:val="000000"/>
          <w:sz w:val="22"/>
          <w:szCs w:val="22"/>
        </w:rPr>
        <w:t xml:space="preserve">технологическую профилактику работоспособности настроек доступа и восстановление их работоспособности, </w:t>
      </w:r>
      <w:r w:rsidRPr="00BE130D">
        <w:rPr>
          <w:b/>
          <w:bCs/>
          <w:sz w:val="22"/>
          <w:szCs w:val="22"/>
        </w:rPr>
        <w:t>передачу служебных файлов для организации доступа к Системам;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16C9B">
        <w:rPr>
          <w:rFonts w:ascii="Times New Roman" w:hAnsi="Times New Roman" w:cs="Times New Roman"/>
          <w:sz w:val="22"/>
          <w:szCs w:val="22"/>
        </w:rPr>
        <w:t>- разработчик Систем ОВП самостоятельно может определять параметры доступа и вправе в одностороннем порядке их изменят, с актуальными параметрами доступа пользователь вправе ознакомиться в разделе справочной информации о комплекте в электронном виде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и</w:t>
      </w:r>
      <w:r w:rsidRPr="00C77FF1">
        <w:rPr>
          <w:rFonts w:ascii="Times New Roman" w:hAnsi="Times New Roman" w:cs="Times New Roman"/>
          <w:sz w:val="22"/>
          <w:szCs w:val="22"/>
        </w:rPr>
        <w:t>спользование экземпляров Систем ОВ на ЭВМ ЛВС Заказчика</w:t>
      </w:r>
      <w:r w:rsidRPr="00F16C9B">
        <w:rPr>
          <w:rFonts w:ascii="Times New Roman" w:hAnsi="Times New Roman" w:cs="Times New Roman"/>
          <w:sz w:val="22"/>
          <w:szCs w:val="22"/>
        </w:rPr>
        <w:t xml:space="preserve"> возможно только после перенастройки и на основании отдельного соглашения Сторон</w:t>
      </w:r>
      <w:r>
        <w:rPr>
          <w:rFonts w:ascii="Times New Roman" w:hAnsi="Times New Roman" w:cs="Times New Roman"/>
          <w:sz w:val="22"/>
          <w:szCs w:val="22"/>
        </w:rPr>
        <w:t>, р</w:t>
      </w:r>
      <w:r w:rsidRPr="00F16C9B">
        <w:rPr>
          <w:rFonts w:ascii="Times New Roman" w:hAnsi="Times New Roman" w:cs="Times New Roman"/>
          <w:sz w:val="22"/>
          <w:szCs w:val="22"/>
        </w:rPr>
        <w:t>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16C9B">
        <w:rPr>
          <w:rFonts w:ascii="Times New Roman" w:hAnsi="Times New Roman" w:cs="Times New Roman"/>
          <w:sz w:val="22"/>
          <w:szCs w:val="22"/>
        </w:rPr>
        <w:t>- в рамках услуги по информационному сопровождению Системы(м) ОВП пользователь должен получать возможность доступа к комплекту Систем ОВП 24 часа в сутки, 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5768FA" w:rsidRPr="00F16C9B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</w:t>
      </w:r>
      <w:r w:rsidRPr="00F16C9B">
        <w:rPr>
          <w:rFonts w:ascii="Times New Roman" w:hAnsi="Times New Roman" w:cs="Times New Roman"/>
          <w:sz w:val="22"/>
          <w:szCs w:val="22"/>
        </w:rPr>
        <w:t>нформационные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Системы, а также предусматривают сопровождение стационарной копии Системы со специальным набором документов, зарегистрированной на электронном устройстве Заказчика.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стационарной копии Системы со специальным набором документов.</w:t>
      </w:r>
    </w:p>
    <w:p w:rsidR="005768FA" w:rsidRPr="00130B23" w:rsidRDefault="005768FA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68FA" w:rsidRPr="00C45184" w:rsidRDefault="005768FA" w:rsidP="000A141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0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FB0341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C45184">
        <w:rPr>
          <w:rFonts w:ascii="Times New Roman" w:hAnsi="Times New Roman" w:cs="Times New Roman"/>
          <w:b/>
          <w:sz w:val="22"/>
          <w:szCs w:val="22"/>
        </w:rPr>
        <w:t xml:space="preserve"> Требования к качеству оказываемых услуг: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</w:t>
      </w:r>
      <w:r w:rsidRPr="00D137EA">
        <w:rPr>
          <w:kern w:val="24"/>
          <w:sz w:val="22"/>
          <w:szCs w:val="22"/>
        </w:rPr>
        <w:t>Участник закупки (исполнитель) обязан обеспечить взаимодействие и совместимость информационных услуг с: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1</w:t>
      </w:r>
      <w:r w:rsidRPr="00D137EA">
        <w:rPr>
          <w:kern w:val="24"/>
          <w:sz w:val="22"/>
          <w:szCs w:val="22"/>
        </w:rPr>
        <w:t>)</w:t>
      </w:r>
      <w:r w:rsidRPr="00D137EA">
        <w:rPr>
          <w:kern w:val="24"/>
          <w:sz w:val="22"/>
          <w:szCs w:val="22"/>
        </w:rPr>
        <w:tab/>
        <w:t xml:space="preserve">имеющимися у заказчика экземплярами Систем </w:t>
      </w:r>
      <w:proofErr w:type="spellStart"/>
      <w:r w:rsidRPr="00D137EA">
        <w:rPr>
          <w:kern w:val="24"/>
          <w:sz w:val="22"/>
          <w:szCs w:val="22"/>
        </w:rPr>
        <w:t>КонсультантПлюс</w:t>
      </w:r>
      <w:proofErr w:type="spellEnd"/>
      <w:r w:rsidRPr="00D137EA">
        <w:rPr>
          <w:kern w:val="24"/>
          <w:sz w:val="22"/>
          <w:szCs w:val="22"/>
        </w:rPr>
        <w:t xml:space="preserve"> (в том числе установленной на ЭВМ Заказчика стационарной копией Системы </w:t>
      </w:r>
      <w:proofErr w:type="spellStart"/>
      <w:r w:rsidRPr="00D137EA">
        <w:rPr>
          <w:kern w:val="24"/>
          <w:sz w:val="22"/>
          <w:szCs w:val="22"/>
        </w:rPr>
        <w:t>КонсультантПлюс</w:t>
      </w:r>
      <w:proofErr w:type="spellEnd"/>
      <w:r w:rsidRPr="00D137EA">
        <w:rPr>
          <w:kern w:val="24"/>
          <w:sz w:val="22"/>
          <w:szCs w:val="22"/>
        </w:rPr>
        <w:t xml:space="preserve"> со специальным набором документов, дающей возможность в любое время пользоваться минимально необходимым объёмом правовой информации);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2</w:t>
      </w:r>
      <w:r w:rsidRPr="00D137EA">
        <w:rPr>
          <w:kern w:val="24"/>
          <w:sz w:val="22"/>
          <w:szCs w:val="22"/>
        </w:rPr>
        <w:t>)</w:t>
      </w:r>
      <w:r w:rsidRPr="00D137EA">
        <w:rPr>
          <w:kern w:val="24"/>
          <w:sz w:val="22"/>
          <w:szCs w:val="22"/>
        </w:rPr>
        <w:tab/>
        <w:t>внутренними информационными ресурсами заказчика: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 xml:space="preserve">подборками документов заказчика, перечнями документов «на контроле», комментариями и закладками заказчика в текстах документов </w:t>
      </w:r>
      <w:r w:rsidR="00CD0685">
        <w:rPr>
          <w:kern w:val="24"/>
          <w:sz w:val="22"/>
          <w:szCs w:val="22"/>
        </w:rPr>
        <w:t>системы</w:t>
      </w:r>
      <w:r w:rsidRPr="00D137EA">
        <w:rPr>
          <w:kern w:val="24"/>
          <w:sz w:val="22"/>
          <w:szCs w:val="22"/>
        </w:rPr>
        <w:t>;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</w:t>
      </w:r>
      <w:r w:rsidR="00E05F2B">
        <w:rPr>
          <w:kern w:val="24"/>
          <w:sz w:val="22"/>
          <w:szCs w:val="22"/>
        </w:rPr>
        <w:t>руемого Конструктора договоров системы;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и актуализируемым Конструктором договоров.</w:t>
      </w:r>
    </w:p>
    <w:p w:rsidR="005768FA" w:rsidRPr="00D137EA" w:rsidRDefault="005768FA" w:rsidP="00E135BD">
      <w:pPr>
        <w:pStyle w:val="a9"/>
        <w:spacing w:after="0"/>
        <w:ind w:firstLine="426"/>
        <w:rPr>
          <w:kern w:val="24"/>
          <w:sz w:val="22"/>
          <w:szCs w:val="22"/>
        </w:rPr>
      </w:pPr>
    </w:p>
    <w:p w:rsidR="005768F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предназначенное участником закупки (используемое исполнителем) для оказания услуг заказчику, полностью совместимо с имеющимися у </w:t>
      </w:r>
      <w:r w:rsidRPr="00D137EA">
        <w:rPr>
          <w:kern w:val="24"/>
          <w:sz w:val="22"/>
          <w:szCs w:val="22"/>
        </w:rPr>
        <w:lastRenderedPageBreak/>
        <w:t>заказчика экземплярами Систем (в том числе установленной на ЭВМ заказчика стационарной копией Системы со специальным набором документов, дающей возможность в любое время пользоваться минимально необходимым объёмом правовой информации) и с указанными выше внутренними информационными ресурсами заказчика.</w:t>
      </w:r>
    </w:p>
    <w:p w:rsidR="005768FA" w:rsidRPr="00D137E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 xml:space="preserve">Участник закупки обязуется предоставить достоверные сведения о совместимости оказываемых информационных услуг с имеющимися у заказчика экземплярами Систем со специальным набором документов, дающей возможность в любое время пользоваться минимально необходимым объёмом правовой информации) и с внутренними информационными ресурсами заказчика, ранее самостоятельно подготовленными им с использованием технологий </w:t>
      </w:r>
      <w:r w:rsidR="008811A5">
        <w:rPr>
          <w:kern w:val="24"/>
          <w:sz w:val="22"/>
          <w:szCs w:val="22"/>
        </w:rPr>
        <w:t>системы</w:t>
      </w:r>
      <w:r w:rsidRPr="00D137EA">
        <w:rPr>
          <w:kern w:val="24"/>
          <w:sz w:val="22"/>
          <w:szCs w:val="22"/>
        </w:rPr>
        <w:t xml:space="preserve"> на основе специального лицензионного программного обеспечения, обеспечивающего такую совместимость, а также о возможности оказания указанных информационных услуг.</w:t>
      </w:r>
    </w:p>
    <w:p w:rsidR="005768FA" w:rsidRPr="00D137E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Сведения о совместимости должны быть предоставлены в отношении всех внутренних информационных ресурсов заказчика, в том числе о совместимости с:</w:t>
      </w:r>
    </w:p>
    <w:p w:rsidR="005768FA" w:rsidRPr="00D137E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>подборками документов заказчика, перечнями документов «на контроле», комментариями и закладками заказчика в текстах документов Систем;</w:t>
      </w:r>
    </w:p>
    <w:p w:rsidR="005768FA" w:rsidRPr="00D137E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r w:rsidR="00A4752B">
        <w:rPr>
          <w:kern w:val="24"/>
          <w:sz w:val="22"/>
          <w:szCs w:val="22"/>
        </w:rPr>
        <w:t>системы</w:t>
      </w:r>
      <w:r w:rsidRPr="00D137EA">
        <w:rPr>
          <w:kern w:val="24"/>
          <w:sz w:val="22"/>
          <w:szCs w:val="22"/>
        </w:rPr>
        <w:t>;</w:t>
      </w:r>
    </w:p>
    <w:p w:rsidR="005768FA" w:rsidRDefault="005768FA" w:rsidP="00E135BD">
      <w:pPr>
        <w:pStyle w:val="a9"/>
        <w:spacing w:after="0"/>
        <w:ind w:firstLine="426"/>
        <w:jc w:val="both"/>
        <w:rPr>
          <w:kern w:val="24"/>
          <w:sz w:val="22"/>
          <w:szCs w:val="22"/>
        </w:rPr>
      </w:pPr>
      <w:r w:rsidRPr="00D137EA">
        <w:rPr>
          <w:kern w:val="24"/>
          <w:sz w:val="22"/>
          <w:szCs w:val="22"/>
        </w:rPr>
        <w:t>•</w:t>
      </w:r>
      <w:r w:rsidRPr="00D137EA">
        <w:rPr>
          <w:kern w:val="24"/>
          <w:sz w:val="22"/>
          <w:szCs w:val="22"/>
        </w:rPr>
        <w:tab/>
        <w:t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и актуализируемым Конструктором договоров</w:t>
      </w:r>
      <w:bookmarkStart w:id="2" w:name="_GoBack"/>
      <w:bookmarkEnd w:id="2"/>
      <w:r w:rsidRPr="00D137EA">
        <w:rPr>
          <w:kern w:val="24"/>
          <w:sz w:val="22"/>
          <w:szCs w:val="22"/>
        </w:rPr>
        <w:t>.</w:t>
      </w:r>
    </w:p>
    <w:p w:rsidR="005768FA" w:rsidRDefault="005768FA" w:rsidP="004E3D9D">
      <w:pPr>
        <w:pStyle w:val="a9"/>
        <w:spacing w:after="0"/>
        <w:jc w:val="both"/>
        <w:rPr>
          <w:kern w:val="24"/>
          <w:sz w:val="22"/>
          <w:szCs w:val="22"/>
        </w:rPr>
      </w:pPr>
    </w:p>
    <w:p w:rsidR="005768FA" w:rsidRDefault="005768FA" w:rsidP="004E3D9D">
      <w:pPr>
        <w:pStyle w:val="a9"/>
        <w:spacing w:after="0"/>
        <w:ind w:left="360"/>
        <w:jc w:val="both"/>
        <w:rPr>
          <w:b/>
          <w:sz w:val="22"/>
          <w:szCs w:val="22"/>
        </w:rPr>
      </w:pPr>
      <w:r w:rsidRPr="00FB0341">
        <w:rPr>
          <w:b/>
          <w:sz w:val="22"/>
          <w:szCs w:val="22"/>
        </w:rPr>
        <w:t>9</w:t>
      </w:r>
      <w:r w:rsidRPr="00C45184">
        <w:rPr>
          <w:b/>
          <w:sz w:val="22"/>
          <w:szCs w:val="22"/>
        </w:rPr>
        <w:t xml:space="preserve">. Форма и порядок оплаты услуг: </w:t>
      </w:r>
    </w:p>
    <w:p w:rsidR="005768FA" w:rsidRDefault="005768FA" w:rsidP="004E3D9D">
      <w:pPr>
        <w:rPr>
          <w:b/>
          <w:i/>
          <w:color w:val="FF0000"/>
          <w:sz w:val="22"/>
          <w:szCs w:val="22"/>
        </w:rPr>
      </w:pPr>
      <w:r w:rsidRPr="00D05B97">
        <w:rPr>
          <w:bCs/>
          <w:sz w:val="22"/>
          <w:szCs w:val="22"/>
        </w:rPr>
        <w:t>Безналичная форма оплаты.</w:t>
      </w:r>
      <w:r w:rsidRPr="00D05B97">
        <w:rPr>
          <w:sz w:val="22"/>
          <w:szCs w:val="22"/>
        </w:rPr>
        <w:t xml:space="preserve"> Оплата по контракту (договору) производится Заказчиком ежемесячно по факту оказания услуг на основании переданных Заказчику </w:t>
      </w:r>
      <w:r w:rsidRPr="00D05B97">
        <w:rPr>
          <w:bCs/>
          <w:sz w:val="22"/>
          <w:szCs w:val="22"/>
        </w:rPr>
        <w:t xml:space="preserve">акта сдачи-приемки оказанных услуг, счета-фактуры и счета для оплаты. </w:t>
      </w:r>
    </w:p>
    <w:p w:rsidR="005768FA" w:rsidRDefault="005768FA" w:rsidP="004E3D9D">
      <w:pPr>
        <w:rPr>
          <w:bCs/>
          <w:sz w:val="22"/>
          <w:szCs w:val="22"/>
        </w:rPr>
      </w:pPr>
    </w:p>
    <w:p w:rsidR="005768FA" w:rsidRPr="00C45184" w:rsidRDefault="005768FA" w:rsidP="004E3D9D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FB0341">
        <w:rPr>
          <w:b/>
          <w:bCs/>
          <w:sz w:val="22"/>
          <w:szCs w:val="22"/>
        </w:rPr>
        <w:t>0</w:t>
      </w:r>
      <w:r w:rsidRPr="00C45184">
        <w:rPr>
          <w:b/>
          <w:bCs/>
          <w:sz w:val="22"/>
          <w:szCs w:val="22"/>
        </w:rPr>
        <w:t xml:space="preserve">. </w:t>
      </w:r>
      <w:r w:rsidRPr="00C45184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5768FA" w:rsidRPr="00D05B97" w:rsidRDefault="005768FA" w:rsidP="004E3D9D">
      <w:pPr>
        <w:rPr>
          <w:bCs/>
          <w:sz w:val="22"/>
          <w:szCs w:val="22"/>
        </w:rPr>
      </w:pPr>
      <w:r w:rsidRPr="00D05B97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D05B97">
        <w:rPr>
          <w:bCs/>
          <w:sz w:val="22"/>
          <w:szCs w:val="22"/>
        </w:rPr>
        <w:t>других обязательных платежей, включая НДС.</w:t>
      </w:r>
    </w:p>
    <w:p w:rsidR="005768FA" w:rsidRPr="00D05B97" w:rsidRDefault="005768FA" w:rsidP="004E3D9D">
      <w:pPr>
        <w:pStyle w:val="a9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5768FA" w:rsidRPr="00D05B97" w:rsidRDefault="005768FA" w:rsidP="004E3D9D">
      <w:pPr>
        <w:rPr>
          <w:kern w:val="28"/>
          <w:sz w:val="22"/>
          <w:szCs w:val="22"/>
        </w:rPr>
      </w:pPr>
    </w:p>
    <w:p w:rsidR="005768FA" w:rsidRPr="00D05B97" w:rsidRDefault="005768FA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768FA" w:rsidRPr="00D05B97" w:rsidRDefault="005768FA" w:rsidP="004E3D9D">
      <w:pPr>
        <w:rPr>
          <w:kern w:val="28"/>
          <w:sz w:val="22"/>
          <w:szCs w:val="22"/>
        </w:rPr>
      </w:pPr>
    </w:p>
    <w:p w:rsidR="005768FA" w:rsidRPr="00D05B97" w:rsidRDefault="005768FA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768FA" w:rsidRDefault="005768FA" w:rsidP="004E3D9D"/>
    <w:p w:rsidR="005768FA" w:rsidRDefault="005768FA"/>
    <w:sectPr w:rsidR="005768FA" w:rsidSect="00331151">
      <w:footerReference w:type="even" r:id="rId7"/>
      <w:footerReference w:type="default" r:id="rId8"/>
      <w:pgSz w:w="11906" w:h="16838"/>
      <w:pgMar w:top="1134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49" w:rsidRDefault="00AC4649">
      <w:r>
        <w:separator/>
      </w:r>
    </w:p>
  </w:endnote>
  <w:endnote w:type="continuationSeparator" w:id="0">
    <w:p w:rsidR="00AC4649" w:rsidRDefault="00AC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8FA" w:rsidRDefault="005768FA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8FA" w:rsidRDefault="005768FA" w:rsidP="00242C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8FA" w:rsidRDefault="005768FA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5686">
      <w:rPr>
        <w:rStyle w:val="a7"/>
        <w:noProof/>
      </w:rPr>
      <w:t>4</w:t>
    </w:r>
    <w:r>
      <w:rPr>
        <w:rStyle w:val="a7"/>
      </w:rPr>
      <w:fldChar w:fldCharType="end"/>
    </w:r>
  </w:p>
  <w:p w:rsidR="005768FA" w:rsidRDefault="005768FA" w:rsidP="00242C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49" w:rsidRDefault="00AC4649">
      <w:r>
        <w:separator/>
      </w:r>
    </w:p>
  </w:footnote>
  <w:footnote w:type="continuationSeparator" w:id="0">
    <w:p w:rsidR="00AC4649" w:rsidRDefault="00AC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8759F6"/>
    <w:multiLevelType w:val="hybridMultilevel"/>
    <w:tmpl w:val="F822EB4E"/>
    <w:lvl w:ilvl="0" w:tplc="3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20A"/>
    <w:rsid w:val="00011A72"/>
    <w:rsid w:val="00022533"/>
    <w:rsid w:val="000257E1"/>
    <w:rsid w:val="000321D8"/>
    <w:rsid w:val="000558D2"/>
    <w:rsid w:val="000741AC"/>
    <w:rsid w:val="00081673"/>
    <w:rsid w:val="00085C21"/>
    <w:rsid w:val="000928C0"/>
    <w:rsid w:val="00096378"/>
    <w:rsid w:val="000A141E"/>
    <w:rsid w:val="000A3651"/>
    <w:rsid w:val="000A5E8D"/>
    <w:rsid w:val="000B35BB"/>
    <w:rsid w:val="000C4938"/>
    <w:rsid w:val="000D05A6"/>
    <w:rsid w:val="000D319F"/>
    <w:rsid w:val="000E6F9F"/>
    <w:rsid w:val="00106652"/>
    <w:rsid w:val="00130B23"/>
    <w:rsid w:val="00131E37"/>
    <w:rsid w:val="001438DA"/>
    <w:rsid w:val="00174D9C"/>
    <w:rsid w:val="00187DB5"/>
    <w:rsid w:val="001960BF"/>
    <w:rsid w:val="001A75A5"/>
    <w:rsid w:val="001C5981"/>
    <w:rsid w:val="001C7DA5"/>
    <w:rsid w:val="001D5991"/>
    <w:rsid w:val="001D6AF8"/>
    <w:rsid w:val="001E1B3F"/>
    <w:rsid w:val="001E41DE"/>
    <w:rsid w:val="001F52CC"/>
    <w:rsid w:val="0020040E"/>
    <w:rsid w:val="00204148"/>
    <w:rsid w:val="00204316"/>
    <w:rsid w:val="002328C5"/>
    <w:rsid w:val="00242A2A"/>
    <w:rsid w:val="00242C3A"/>
    <w:rsid w:val="0024368C"/>
    <w:rsid w:val="00243AC1"/>
    <w:rsid w:val="00295ABD"/>
    <w:rsid w:val="002A796C"/>
    <w:rsid w:val="002B6F88"/>
    <w:rsid w:val="002D37A4"/>
    <w:rsid w:val="002F59EE"/>
    <w:rsid w:val="00306DA7"/>
    <w:rsid w:val="00315D4A"/>
    <w:rsid w:val="00317281"/>
    <w:rsid w:val="00331151"/>
    <w:rsid w:val="003418AE"/>
    <w:rsid w:val="00375EB9"/>
    <w:rsid w:val="00396FCE"/>
    <w:rsid w:val="003A1777"/>
    <w:rsid w:val="003B62E7"/>
    <w:rsid w:val="003C6AE2"/>
    <w:rsid w:val="003E76B8"/>
    <w:rsid w:val="003F0969"/>
    <w:rsid w:val="003F17B6"/>
    <w:rsid w:val="003F25E4"/>
    <w:rsid w:val="003F2B1C"/>
    <w:rsid w:val="003F5B26"/>
    <w:rsid w:val="00422BC5"/>
    <w:rsid w:val="00435218"/>
    <w:rsid w:val="00442FF6"/>
    <w:rsid w:val="0046150C"/>
    <w:rsid w:val="004644F5"/>
    <w:rsid w:val="00466E0E"/>
    <w:rsid w:val="00482676"/>
    <w:rsid w:val="004E3D9D"/>
    <w:rsid w:val="004F3E16"/>
    <w:rsid w:val="0052365A"/>
    <w:rsid w:val="005524BC"/>
    <w:rsid w:val="005768FA"/>
    <w:rsid w:val="00592733"/>
    <w:rsid w:val="005936D7"/>
    <w:rsid w:val="0059444C"/>
    <w:rsid w:val="005C73C4"/>
    <w:rsid w:val="005C7889"/>
    <w:rsid w:val="005E0AC8"/>
    <w:rsid w:val="005E7D05"/>
    <w:rsid w:val="00607A7E"/>
    <w:rsid w:val="00614CF3"/>
    <w:rsid w:val="0062526D"/>
    <w:rsid w:val="0063654E"/>
    <w:rsid w:val="0064265A"/>
    <w:rsid w:val="0065037C"/>
    <w:rsid w:val="00656375"/>
    <w:rsid w:val="006747F3"/>
    <w:rsid w:val="0068544E"/>
    <w:rsid w:val="006975A3"/>
    <w:rsid w:val="006A18C3"/>
    <w:rsid w:val="006D0B55"/>
    <w:rsid w:val="006F4B1E"/>
    <w:rsid w:val="006F5C68"/>
    <w:rsid w:val="00705245"/>
    <w:rsid w:val="007103BC"/>
    <w:rsid w:val="0071751D"/>
    <w:rsid w:val="00737629"/>
    <w:rsid w:val="0074032B"/>
    <w:rsid w:val="007532E4"/>
    <w:rsid w:val="007641E2"/>
    <w:rsid w:val="0077432E"/>
    <w:rsid w:val="00781C20"/>
    <w:rsid w:val="007B29F4"/>
    <w:rsid w:val="007B5C2E"/>
    <w:rsid w:val="007B5FFD"/>
    <w:rsid w:val="007C3732"/>
    <w:rsid w:val="007C67BC"/>
    <w:rsid w:val="0080762D"/>
    <w:rsid w:val="00834F9C"/>
    <w:rsid w:val="008366D3"/>
    <w:rsid w:val="00837088"/>
    <w:rsid w:val="008542F1"/>
    <w:rsid w:val="008811A5"/>
    <w:rsid w:val="008815F4"/>
    <w:rsid w:val="008837C9"/>
    <w:rsid w:val="00887309"/>
    <w:rsid w:val="00892A30"/>
    <w:rsid w:val="008B2B0E"/>
    <w:rsid w:val="008B49F8"/>
    <w:rsid w:val="008C7AA0"/>
    <w:rsid w:val="008D2D67"/>
    <w:rsid w:val="008E19EF"/>
    <w:rsid w:val="00904BE4"/>
    <w:rsid w:val="009135D2"/>
    <w:rsid w:val="00932022"/>
    <w:rsid w:val="0094107F"/>
    <w:rsid w:val="0096782B"/>
    <w:rsid w:val="009775E1"/>
    <w:rsid w:val="009C73AE"/>
    <w:rsid w:val="009F241C"/>
    <w:rsid w:val="00A02E83"/>
    <w:rsid w:val="00A12388"/>
    <w:rsid w:val="00A27543"/>
    <w:rsid w:val="00A4752B"/>
    <w:rsid w:val="00A654A2"/>
    <w:rsid w:val="00AB4C61"/>
    <w:rsid w:val="00AC1687"/>
    <w:rsid w:val="00AC4649"/>
    <w:rsid w:val="00AC6D38"/>
    <w:rsid w:val="00AD18D5"/>
    <w:rsid w:val="00AD2B2F"/>
    <w:rsid w:val="00B03995"/>
    <w:rsid w:val="00B040F7"/>
    <w:rsid w:val="00B10CB0"/>
    <w:rsid w:val="00B12BEF"/>
    <w:rsid w:val="00B22F35"/>
    <w:rsid w:val="00B25686"/>
    <w:rsid w:val="00B27627"/>
    <w:rsid w:val="00B52C1C"/>
    <w:rsid w:val="00B53EB9"/>
    <w:rsid w:val="00B740E7"/>
    <w:rsid w:val="00BE0D39"/>
    <w:rsid w:val="00BE130D"/>
    <w:rsid w:val="00C20749"/>
    <w:rsid w:val="00C25EBE"/>
    <w:rsid w:val="00C421C4"/>
    <w:rsid w:val="00C44266"/>
    <w:rsid w:val="00C45184"/>
    <w:rsid w:val="00C55E55"/>
    <w:rsid w:val="00C67B22"/>
    <w:rsid w:val="00C77FF1"/>
    <w:rsid w:val="00C8601F"/>
    <w:rsid w:val="00C95C58"/>
    <w:rsid w:val="00CA2B7D"/>
    <w:rsid w:val="00CD0685"/>
    <w:rsid w:val="00CF150F"/>
    <w:rsid w:val="00CF791B"/>
    <w:rsid w:val="00D05B97"/>
    <w:rsid w:val="00D12966"/>
    <w:rsid w:val="00D137EA"/>
    <w:rsid w:val="00D169F6"/>
    <w:rsid w:val="00D300E5"/>
    <w:rsid w:val="00D401D3"/>
    <w:rsid w:val="00D6220A"/>
    <w:rsid w:val="00D877B7"/>
    <w:rsid w:val="00D93566"/>
    <w:rsid w:val="00DE5209"/>
    <w:rsid w:val="00E02FCE"/>
    <w:rsid w:val="00E05F2B"/>
    <w:rsid w:val="00E135BD"/>
    <w:rsid w:val="00E209A6"/>
    <w:rsid w:val="00E92663"/>
    <w:rsid w:val="00EA2BEE"/>
    <w:rsid w:val="00EB0FA4"/>
    <w:rsid w:val="00ED56CE"/>
    <w:rsid w:val="00F03577"/>
    <w:rsid w:val="00F0713C"/>
    <w:rsid w:val="00F128AE"/>
    <w:rsid w:val="00F13BA4"/>
    <w:rsid w:val="00F16C9B"/>
    <w:rsid w:val="00F41C0B"/>
    <w:rsid w:val="00F45D81"/>
    <w:rsid w:val="00F82445"/>
    <w:rsid w:val="00FA0BDC"/>
    <w:rsid w:val="00FA4C7B"/>
    <w:rsid w:val="00FB0341"/>
    <w:rsid w:val="00FC4631"/>
    <w:rsid w:val="00FC53FD"/>
    <w:rsid w:val="00FD2466"/>
    <w:rsid w:val="00FE0F4E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F916B2-8DEB-41A8-987F-CFFAC9E0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3F2B1C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3F2B1C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3F2B1C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2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F2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rsid w:val="0024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A796C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242C3A"/>
    <w:rPr>
      <w:rFonts w:cs="Times New Roman"/>
    </w:rPr>
  </w:style>
  <w:style w:type="paragraph" w:styleId="a8">
    <w:name w:val="Normal (Web)"/>
    <w:basedOn w:val="a"/>
    <w:uiPriority w:val="99"/>
    <w:rsid w:val="00331151"/>
    <w:pPr>
      <w:spacing w:before="100" w:beforeAutospacing="1" w:after="100" w:afterAutospacing="1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2430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18</cp:revision>
  <dcterms:created xsi:type="dcterms:W3CDTF">2020-10-13T10:23:00Z</dcterms:created>
  <dcterms:modified xsi:type="dcterms:W3CDTF">2021-01-11T11:11:00Z</dcterms:modified>
</cp:coreProperties>
</file>