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109966-22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шприцев и соединительных магистралей для КТ</w:t>
      </w:r>
    </w:p>
    <w:p w:rsidR="007C3BF1" w:rsidRDefault="0068700B">
      <w:pPr>
        <w:ind w:left="1418"/>
      </w:pPr>
      <w:r w:rsidR="008C2287">
        <w:t xml:space="preserve">Цена </w:t>
      </w:r>
      <w:r w:rsidR="008C2287">
        <w:t>договора</w:t>
      </w:r>
      <w:r w:rsidR="008C2287">
        <w:t>, руб.:</w:t>
      </w:r>
      <w:r w:rsidR="001406FC">
        <w:t xml:space="preserve"> </w:t>
      </w:r>
      <w:r w:rsidR="008C2287">
        <w:t>1 058 067,50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01.21.01.12.08.380.08.25</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Магистраль соединительная для введения рентгеноконтрастного вещества</w:t>
            </w:r>
          </w:p>
        </w:tc>
        <w:tc>
          <w:tcPr>
            <w:tcW w:w="2430" w:type="dxa"/>
          </w:tcPr>
          <w:p w:rsidR="007C3BF1" w:rsidRDefault="008C2287">
            <w:pPr>
              <w:pStyle w:val="a8"/>
            </w:pPr>
            <w:r>
              <w:t>(не указано)*</w:t>
            </w:r>
          </w:p>
        </w:tc>
        <w:tc>
          <w:tcPr>
            <w:tcW w:w="1654" w:type="dxa"/>
          </w:tcPr>
          <w:p w:rsidR="007C3BF1" w:rsidRDefault="0068700B">
            <w:pPr>
              <w:pStyle w:val="a8"/>
            </w:pPr>
            <w:r w:rsidR="008C2287">
              <w:t>900,00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01.21.01.02.56.1064.23</w:t>
            </w:r>
            <w:r w:rsidRPr="00C15977" w:rsidR="00872EF1">
              <w:rPr>
                <w:b/>
                <w:lang w:val="en-US"/>
              </w:rPr>
              <w:t xml:space="preserve"> / </w:t>
            </w:r>
            <w:r w:rsidRPr="00C15977" w:rsidR="00872EF1">
              <w:rPr>
                <w:lang w:val="en-US"/>
              </w:rPr>
              <w:t>32.50.13.110</w:t>
            </w:r>
          </w:p>
        </w:tc>
        <w:tc>
          <w:tcPr>
            <w:tcW w:w="3003" w:type="dxa"/>
            <w:shd w:val="clear" w:color="auto" w:fill="auto"/>
          </w:tcPr>
          <w:p w:rsidR="007C3BF1" w:rsidRDefault="0068700B">
            <w:pPr>
              <w:pStyle w:val="a8"/>
            </w:pPr>
            <w:r w:rsidR="008C2287">
              <w:t>Шприц общего назначения</w:t>
            </w:r>
          </w:p>
        </w:tc>
        <w:tc>
          <w:tcPr>
            <w:tcW w:w="2430" w:type="dxa"/>
          </w:tcPr>
          <w:p w:rsidR="007C3BF1" w:rsidRDefault="008C2287">
            <w:pPr>
              <w:pStyle w:val="a8"/>
            </w:pPr>
            <w:r>
              <w:t>(не указано)*</w:t>
            </w:r>
          </w:p>
        </w:tc>
        <w:tc>
          <w:tcPr>
            <w:tcW w:w="1654" w:type="dxa"/>
          </w:tcPr>
          <w:p w:rsidR="007C3BF1" w:rsidRDefault="0068700B">
            <w:pPr>
              <w:pStyle w:val="a8"/>
            </w:pPr>
            <w:r w:rsidR="008C2287">
              <w:t>250,00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шприцев и соединительных магистралей для КТ</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Магистраль соединительная для введения рентгеноконтрастного вещества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Шприц общего назначения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шприцев и соединительных магистралей для КТ</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шприцев и соединительных магистралей для КТ)</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шприцев и соединительных магистралей для КТ</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шприцев и соединительных магистралей для КТ</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шприцев и соединительных магистралей для КТ</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шприцев и соединительных магистралей для КТ</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шприцев и соединительных магистралей для КТ</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шприцев и соединительных магистралей для КТ</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шприцев и соединительных магистралей для КТ</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шприцев и соединительных магистралей для КТ</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шприцев и соединительных магистралей для КТ</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шприцев и соединительных магистралей для КТ</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