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080048-23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Закупка интерактивного оборудования для проведения занятий с детьми</w:t>
      </w:r>
    </w:p>
    <w:p w:rsidR="007C3BF1" w:rsidRDefault="006C6979">
      <w:pPr>
        <w:ind w:left="1418"/>
      </w:pPr>
      <w:r w:rsidR="008C2287">
        <w:t xml:space="preserve">Цена </w:t>
      </w:r>
      <w:r w:rsidR="008C2287">
        <w:t>договора</w:t>
      </w:r>
      <w:r w:rsidR="008C2287">
        <w:t>, руб.:</w:t>
      </w:r>
      <w:r w:rsidR="001406FC">
        <w:t xml:space="preserve"> </w:t>
      </w:r>
      <w:r w:rsidR="008C2287">
        <w:t>240 289,00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t xml:space="preserve">ИНН: </w:t>
      </w:r>
      <w:r>
        <w:t>5076006481</w:t>
      </w:r>
    </w:p>
    <w:p w:rsidR="007C3BF1" w:rsidRDefault="008C2287">
      <w:pPr>
        <w:ind w:left="1418"/>
      </w:pPr>
      <w:r>
        <w:t xml:space="preserve">КПП: </w:t>
      </w:r>
      <w:r>
        <w:rPr>
          <w:lang w:val="en-US"/>
        </w:rPr>
        <w:t>507601001</w:t>
      </w:r>
    </w:p>
    <w:p w:rsidR="007C3BF1" w:rsidRDefault="008C2287">
      <w:pPr>
        <w:ind w:left="1418"/>
      </w:pPr>
      <w:r>
        <w:t>Место нахождения:</w:t>
      </w:r>
      <w:r>
        <w:rPr>
          <w:lang w:val="en-US"/>
        </w:rPr>
        <w:t xml:space="preserve"> </w:t>
      </w:r>
      <w:r>
        <w:rPr>
          <w:lang w:val="en-US"/>
        </w:rPr>
        <w:t>142970, Московская область, р.п. Серебряные Пруды, ул. Привокзальная, д.2</w:t>
      </w:r>
    </w:p>
    <w:p w:rsidR="007C3BF1" w:rsidRDefault="008C2287">
      <w:pPr>
        <w:ind w:left="1418"/>
      </w:pPr>
      <w:r>
        <w:t>Адрес юридического лица:</w:t>
      </w:r>
      <w:r w:rsidRPr="005A4720">
        <w:t xml:space="preserve"> </w:t>
      </w:r>
      <w:r>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01.25.06.03.05</w:t>
            </w:r>
            <w:r w:rsidRPr="00C15977" w:rsidR="00872EF1">
              <w:rPr>
                <w:b/>
                <w:lang w:val="en-US"/>
              </w:rPr>
              <w:t xml:space="preserve"> / </w:t>
            </w:r>
            <w:r w:rsidRPr="00C15977" w:rsidR="00872EF1">
              <w:rPr>
                <w:lang w:val="en-US"/>
              </w:rPr>
              <w:t>32.40.42.199</w:t>
            </w:r>
          </w:p>
        </w:tc>
        <w:tc>
          <w:tcPr>
            <w:tcW w:w="3003" w:type="dxa"/>
            <w:shd w:val="clear" w:color="auto" w:fill="auto"/>
          </w:tcPr>
          <w:p w:rsidR="007C3BF1" w:rsidRDefault="006C6979">
            <w:pPr>
              <w:pStyle w:val="aff1"/>
            </w:pPr>
            <w:r w:rsidR="008C2287">
              <w:t>Дорожка для хождения босиком</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01.01.04.07.05</w:t>
            </w:r>
            <w:r w:rsidRPr="00C15977" w:rsidR="00872EF1">
              <w:rPr>
                <w:b/>
                <w:lang w:val="en-US"/>
              </w:rPr>
              <w:t xml:space="preserve"> / </w:t>
            </w:r>
            <w:r w:rsidRPr="00C15977" w:rsidR="00872EF1">
              <w:rPr>
                <w:lang w:val="en-US"/>
              </w:rPr>
              <w:t>26.20.13.000</w:t>
            </w:r>
          </w:p>
        </w:tc>
        <w:tc>
          <w:tcPr>
            <w:tcW w:w="3003" w:type="dxa"/>
            <w:shd w:val="clear" w:color="auto" w:fill="auto"/>
          </w:tcPr>
          <w:p w:rsidR="007C3BF1" w:rsidRDefault="006C6979">
            <w:pPr>
              <w:pStyle w:val="aff1"/>
            </w:pPr>
            <w:r w:rsidR="008C2287">
              <w:t>Интерактивная звуковая панель "Угадай звук"</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01.01.04.07.05</w:t>
            </w:r>
            <w:r w:rsidRPr="00C15977" w:rsidR="00872EF1">
              <w:rPr>
                <w:b/>
                <w:lang w:val="en-US"/>
              </w:rPr>
              <w:t xml:space="preserve"> / </w:t>
            </w:r>
            <w:r w:rsidRPr="00C15977" w:rsidR="00872EF1">
              <w:rPr>
                <w:lang w:val="en-US"/>
              </w:rPr>
              <w:t>26.20.13.000</w:t>
            </w:r>
          </w:p>
        </w:tc>
        <w:tc>
          <w:tcPr>
            <w:tcW w:w="3003" w:type="dxa"/>
            <w:shd w:val="clear" w:color="auto" w:fill="auto"/>
          </w:tcPr>
          <w:p w:rsidR="007C3BF1" w:rsidRDefault="006C6979">
            <w:pPr>
              <w:pStyle w:val="aff1"/>
            </w:pPr>
            <w:r w:rsidR="008C2287">
              <w:t>Интерактивная сенсорная панель "Звуки животных"</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01.06.04.70</w:t>
            </w:r>
            <w:r w:rsidRPr="00C15977" w:rsidR="00872EF1">
              <w:rPr>
                <w:b/>
                <w:lang w:val="en-US"/>
              </w:rPr>
              <w:t xml:space="preserve"> / </w:t>
            </w:r>
            <w:r w:rsidRPr="00C15977" w:rsidR="00872EF1">
              <w:rPr>
                <w:lang w:val="en-US"/>
              </w:rPr>
              <w:t>32.30.15.240</w:t>
            </w:r>
          </w:p>
        </w:tc>
        <w:tc>
          <w:tcPr>
            <w:tcW w:w="3003" w:type="dxa"/>
            <w:shd w:val="clear" w:color="auto" w:fill="auto"/>
          </w:tcPr>
          <w:p w:rsidR="007C3BF1" w:rsidRDefault="006C6979">
            <w:pPr>
              <w:pStyle w:val="aff1"/>
            </w:pPr>
            <w:r w:rsidR="008C2287">
              <w:t>Мягкий сухой бассейн</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01.22.08.2363</w:t>
            </w:r>
            <w:r w:rsidRPr="00C15977" w:rsidR="00872EF1">
              <w:rPr>
                <w:b/>
                <w:lang w:val="en-US"/>
              </w:rPr>
              <w:t xml:space="preserve"> / </w:t>
            </w:r>
            <w:r w:rsidRPr="00C15977" w:rsidR="00872EF1">
              <w:rPr>
                <w:lang w:val="en-US"/>
              </w:rPr>
              <w:t>22.23.11.000</w:t>
            </w:r>
          </w:p>
        </w:tc>
        <w:tc>
          <w:tcPr>
            <w:tcW w:w="3003" w:type="dxa"/>
            <w:shd w:val="clear" w:color="auto" w:fill="auto"/>
          </w:tcPr>
          <w:p w:rsidR="007C3BF1" w:rsidRDefault="006C6979">
            <w:pPr>
              <w:pStyle w:val="aff1"/>
            </w:pPr>
            <w:r w:rsidR="008C2287">
              <w:t>Плитка сенсорный пол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4,00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01.01.04.07.05</w:t>
            </w:r>
            <w:r w:rsidRPr="00C15977" w:rsidR="00872EF1">
              <w:rPr>
                <w:b/>
                <w:lang w:val="en-US"/>
              </w:rPr>
              <w:t xml:space="preserve"> / </w:t>
            </w:r>
            <w:r w:rsidRPr="00C15977" w:rsidR="00872EF1">
              <w:rPr>
                <w:lang w:val="en-US"/>
              </w:rPr>
              <w:t>26.20.13.000</w:t>
            </w:r>
          </w:p>
        </w:tc>
        <w:tc>
          <w:tcPr>
            <w:tcW w:w="3003" w:type="dxa"/>
            <w:shd w:val="clear" w:color="auto" w:fill="auto"/>
          </w:tcPr>
          <w:p w:rsidR="007C3BF1" w:rsidRDefault="006C6979">
            <w:pPr>
              <w:pStyle w:val="aff1"/>
            </w:pPr>
            <w:r w:rsidR="008C2287">
              <w:t>Пузырьковая панель</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01.16.02.04.03</w:t>
            </w:r>
            <w:r w:rsidRPr="00C15977" w:rsidR="00872EF1">
              <w:rPr>
                <w:b/>
                <w:lang w:val="en-US"/>
              </w:rPr>
              <w:t xml:space="preserve"> / </w:t>
            </w:r>
            <w:r w:rsidRPr="00C15977" w:rsidR="00872EF1">
              <w:rPr>
                <w:lang w:val="en-US"/>
              </w:rPr>
              <w:t>27.40.25.123</w:t>
            </w:r>
          </w:p>
        </w:tc>
        <w:tc>
          <w:tcPr>
            <w:tcW w:w="3003" w:type="dxa"/>
            <w:shd w:val="clear" w:color="auto" w:fill="auto"/>
          </w:tcPr>
          <w:p w:rsidR="007C3BF1" w:rsidRDefault="006C6979">
            <w:pPr>
              <w:pStyle w:val="aff1"/>
            </w:pPr>
            <w:r w:rsidR="008C2287">
              <w:t>Пучок волокон на пульте управления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01.25.06.04.28</w:t>
            </w:r>
            <w:r w:rsidRPr="00C15977" w:rsidR="00872EF1">
              <w:rPr>
                <w:b/>
                <w:lang w:val="en-US"/>
              </w:rPr>
              <w:t xml:space="preserve"> / </w:t>
            </w:r>
            <w:r w:rsidRPr="00C15977" w:rsidR="00872EF1">
              <w:rPr>
                <w:lang w:val="en-US"/>
              </w:rPr>
              <w:t>32.99.53.130</w:t>
            </w:r>
          </w:p>
        </w:tc>
        <w:tc>
          <w:tcPr>
            <w:tcW w:w="3003" w:type="dxa"/>
            <w:shd w:val="clear" w:color="auto" w:fill="auto"/>
          </w:tcPr>
          <w:p w:rsidR="007C3BF1" w:rsidRDefault="006C6979">
            <w:pPr>
              <w:pStyle w:val="aff1"/>
            </w:pPr>
            <w:r w:rsidR="008C2287">
              <w:t>Световой стол для рисования песком</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01.16.02.04.03</w:t>
            </w:r>
            <w:r w:rsidRPr="00C15977" w:rsidR="00872EF1">
              <w:rPr>
                <w:b/>
                <w:lang w:val="en-US"/>
              </w:rPr>
              <w:t xml:space="preserve"> / </w:t>
            </w:r>
            <w:r w:rsidRPr="00C15977" w:rsidR="00872EF1">
              <w:rPr>
                <w:lang w:val="en-US"/>
              </w:rPr>
              <w:t>27.40.25.123</w:t>
            </w:r>
          </w:p>
        </w:tc>
        <w:tc>
          <w:tcPr>
            <w:tcW w:w="3003" w:type="dxa"/>
            <w:shd w:val="clear" w:color="auto" w:fill="auto"/>
          </w:tcPr>
          <w:p w:rsidR="007C3BF1" w:rsidRDefault="006C6979">
            <w:pPr>
              <w:pStyle w:val="aff1"/>
            </w:pPr>
            <w:r w:rsidR="008C2287">
              <w:t>Фиброоптический ковер</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Закупка интерактивного оборудования для проведения занятий с детьми</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Мягкий сухой бассейн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Интерактивная звуковая панель "Угадай звук"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Интерактивная сенсорная панель "Звуки животных"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Пузырьковая панель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Световой стол для рисования песком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Дорожка для хождения босиком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Плитка сенсорный пол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ОКПД 2: 31.50.25.190, </w:t>
            </w:r>
            <w:r w:rsidRPr="000B5400" w:rsidR="008C2287">
              <w:t xml:space="preserve"> </w:t>
            </w:r>
            <w:r w:rsidR="007F2D0B">
              <w:t>Н</w:t>
            </w:r>
            <w:r w:rsidR="008C2287">
              <w:t>аименование</w:t>
            </w:r>
            <w:r w:rsidRPr="000B5400" w:rsidR="008C2287">
              <w:t xml:space="preserve">:  </w:t>
            </w:r>
            <w:r w:rsidRPr="000B5400" w:rsidR="008C2287">
              <w:t>Пучок волокон на пульте управления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ОКПД 2: 31.50.25.190, </w:t>
            </w:r>
            <w:r w:rsidRPr="000B5400" w:rsidR="008C2287">
              <w:t xml:space="preserve"> </w:t>
            </w:r>
            <w:r w:rsidR="007F2D0B">
              <w:t>Н</w:t>
            </w:r>
            <w:r w:rsidR="008C2287">
              <w:t>аименование</w:t>
            </w:r>
            <w:r w:rsidRPr="000B5400" w:rsidR="008C2287">
              <w:t xml:space="preserve">:  </w:t>
            </w:r>
            <w:r w:rsidRPr="000B5400" w:rsidR="008C2287">
              <w:t>Фиброоптический ковер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C6979">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6C6979">
            <w:pPr>
              <w:pStyle w:val="aff1"/>
              <w:rPr>
                <w:lang w:val="en-US"/>
              </w:rPr>
            </w:pPr>
            <w:r w:rsidRPr="000B5400" w:rsidR="008C2287">
              <w:rPr>
                <w:lang w:val="en-US"/>
              </w:rPr>
              <w:t>Разово</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за закупку интерактивного оборудования для проведения занятий с детьми</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«Товарная накладная (ТОРГ-12, унифицированный формат, приказ ФНС России от 30.11.2015 г. № ММВ-7-10/551@)» (Закупка интерактивного оборудования для проведения занятий с детьми)</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Закупка интерактивного оборудования для проведения занятий с детьми</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6979">
            <w:pPr>
              <w:pStyle w:val="aff1"/>
            </w:pPr>
            <w:r w:rsidR="008C2287">
              <w:t>Закупка интерактивного оборудования для проведения занятий с детьми</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за закупку интерактивного оборудования для проведения занятий с детьми</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7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6979">
            <w:pPr>
              <w:pStyle w:val="aff1"/>
            </w:pPr>
            <w:r w:rsidR="008C2287">
              <w:t>Закупка интерактивного оборудования для проведения занятий с детьми</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Неисполнение Заказчиком обязательств</w:t>
            </w:r>
          </w:p>
        </w:tc>
        <w:tc>
          <w:tcPr>
            <w:tcW w:w="836" w:type="pct"/>
            <w:shd w:val="clear" w:color="auto" w:fill="auto"/>
          </w:tcPr>
          <w:p w:rsidR="007C3BF1" w:rsidRDefault="006C6979">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6C6979">
            <w:pPr>
              <w:pStyle w:val="aff1"/>
            </w:pPr>
            <w:r w:rsidR="008C2287">
              <w:t>Оплата за закупку интерактивного оборудования для проведения занятий с детьми</w:t>
            </w:r>
          </w:p>
        </w:tc>
        <w:tc>
          <w:tcPr>
            <w:tcW w:w="679" w:type="pct"/>
            <w:shd w:val="clear" w:color="auto" w:fill="auto"/>
          </w:tcPr>
          <w:p w:rsidR="007C3BF1" w:rsidRDefault="006C6979">
            <w:pPr>
              <w:pStyle w:val="aff1"/>
              <w:jc w:val="right"/>
            </w:pPr>
            <w:r w:rsidR="008C2287">
              <w:t>1 000,00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Ненадлежащее исполнение Исполнителем обязательств</w:t>
            </w:r>
          </w:p>
        </w:tc>
        <w:tc>
          <w:tcPr>
            <w:tcW w:w="836" w:type="pct"/>
            <w:shd w:val="clear" w:color="auto" w:fill="auto"/>
          </w:tcPr>
          <w:p w:rsidR="007C3BF1" w:rsidRDefault="006C6979">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6C6979">
            <w:pPr>
              <w:pStyle w:val="aff1"/>
            </w:pPr>
            <w:r w:rsidR="008C2287">
              <w:t>Закупка интерактивного оборудования для проведения занятий с детьми</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10</w:t>
            </w:r>
          </w:p>
        </w:tc>
        <w:tc>
          <w:tcPr>
            <w:tcW w:w="948" w:type="pct"/>
            <w:shd w:val="clear" w:color="auto" w:fill="auto"/>
          </w:tcPr>
          <w:p w:rsidR="007C3BF1" w:rsidRDefault="006C6979">
            <w:pPr>
              <w:pStyle w:val="aff1"/>
            </w:pPr>
            <w:r w:rsidR="008C2287">
              <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