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8250D7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01.13.01.01.02.39.02</w:t>
            </w:r>
            <w:r>
              <w:rPr>
                <w:b/>
              </w:rPr>
              <w:t xml:space="preserve"> / </w:t>
            </w:r>
            <w:r>
              <w:t>01.23.13.000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Апельсины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01.13.01.01.02.07</w:t>
            </w:r>
            <w:r>
              <w:rPr>
                <w:b/>
              </w:rPr>
              <w:t xml:space="preserve"> / </w:t>
            </w:r>
            <w:r>
              <w:t>01.22.12.000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Бананы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01.13.05.01.01.02.01</w:t>
            </w:r>
            <w:r>
              <w:rPr>
                <w:b/>
              </w:rPr>
              <w:t xml:space="preserve"> / </w:t>
            </w:r>
            <w:r>
              <w:t>10.11.31.110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Говядина замороженная первого сорта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01.13.01.01.02.42.01</w:t>
            </w:r>
            <w:r>
              <w:rPr>
                <w:b/>
              </w:rPr>
              <w:t xml:space="preserve"> / </w:t>
            </w:r>
            <w:r>
              <w:t>01.24.21.000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Груши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01.13.01.01.01.02.02</w:t>
            </w:r>
            <w:r>
              <w:rPr>
                <w:b/>
              </w:rPr>
              <w:t xml:space="preserve"> / </w:t>
            </w:r>
            <w:r>
              <w:t>01.13.12.120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Капуста белокочанная средняя и поздняя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01.13.01.01.01.08.05</w:t>
            </w:r>
            <w:r>
              <w:rPr>
                <w:b/>
              </w:rPr>
              <w:t xml:space="preserve"> / </w:t>
            </w:r>
            <w:r>
              <w:t>01.13.51.120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Картофель столовый поздний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1 130,0000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01.13.06.09.02.22.01</w:t>
            </w:r>
            <w:r>
              <w:rPr>
                <w:b/>
              </w:rPr>
              <w:t xml:space="preserve"> / </w:t>
            </w:r>
            <w:r>
              <w:t>10.51.52.140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Кефир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390,0000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 xml:space="preserve">Литр;^кубический </w:t>
            </w:r>
            <w:r>
              <w:lastRenderedPageBreak/>
              <w:t>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01.14.01.02.04</w:t>
            </w:r>
            <w:r>
              <w:rPr>
                <w:b/>
              </w:rPr>
              <w:t xml:space="preserve"> / </w:t>
            </w:r>
            <w:r>
              <w:t>01.47.11.500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Курица мясных и мясо-яичных пород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01.13.01.01.01.05.02</w:t>
            </w:r>
            <w:r>
              <w:rPr>
                <w:b/>
              </w:rPr>
              <w:t xml:space="preserve"> / </w:t>
            </w:r>
            <w:r>
              <w:t>01.13.19.000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Лук (зелень)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01.13.01.01.01.06.01</w:t>
            </w:r>
            <w:r>
              <w:rPr>
                <w:b/>
              </w:rPr>
              <w:t xml:space="preserve"> / </w:t>
            </w:r>
            <w:r>
              <w:t>01.13.43.110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Лук репчатый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01.13.08.02.04.01</w:t>
            </w:r>
            <w:r>
              <w:rPr>
                <w:b/>
              </w:rPr>
              <w:t xml:space="preserve"> / </w:t>
            </w:r>
            <w:r>
              <w:t>10.41.54.000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Масло подсолнечное рафинированное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01.13.06.01.05</w:t>
            </w:r>
            <w:r>
              <w:rPr>
                <w:b/>
              </w:rPr>
              <w:t xml:space="preserve"> / </w:t>
            </w:r>
            <w:r>
              <w:t>10.51.11.111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Молоко питьевое с массовой долей жира от 1,2 % до 4,5 % пастеризованное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1 500,0000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01.13.01.01.01.07.11.02</w:t>
            </w:r>
            <w:r>
              <w:rPr>
                <w:b/>
              </w:rPr>
              <w:t xml:space="preserve"> / </w:t>
            </w:r>
            <w:r>
              <w:t>01.13.41.110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Морковь столовая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01.13.01.01.01.03.08.02</w:t>
            </w:r>
            <w:r>
              <w:rPr>
                <w:b/>
              </w:rPr>
              <w:t xml:space="preserve"> / </w:t>
            </w:r>
            <w:r>
              <w:t>01.13.32.000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Огурцы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01.13.01.02.04.03.03.08.01</w:t>
            </w:r>
            <w:r>
              <w:rPr>
                <w:b/>
              </w:rPr>
              <w:t xml:space="preserve"> / </w:t>
            </w:r>
            <w:r>
              <w:t>10.39.17.190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Огурцы консервированные без уксуса (уксусной кислоты),  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01.13.01.02.04.03.01.05</w:t>
            </w:r>
            <w:r>
              <w:rPr>
                <w:b/>
              </w:rPr>
              <w:t xml:space="preserve"> / </w:t>
            </w:r>
            <w:r>
              <w:t>10.39.17.112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Паста томатная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01.13.01.01.01.03.05</w:t>
            </w:r>
            <w:r>
              <w:rPr>
                <w:b/>
              </w:rPr>
              <w:t xml:space="preserve"> / </w:t>
            </w:r>
            <w:r>
              <w:t>01.13.39.190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Перец сладкий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01.13.01.01.01.05.03</w:t>
            </w:r>
            <w:r>
              <w:rPr>
                <w:b/>
              </w:rPr>
              <w:t xml:space="preserve"> / </w:t>
            </w:r>
            <w:r>
              <w:t>01.13.19.000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Петрушка свежая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01.71.15.01.03.01.02.03</w:t>
            </w:r>
            <w:r>
              <w:rPr>
                <w:b/>
              </w:rPr>
              <w:t xml:space="preserve"> / </w:t>
            </w:r>
            <w:r>
              <w:t>10.20.13.121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Рыба трескообразная мороженая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170,0000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01.13.11.03.05.02</w:t>
            </w:r>
            <w:r>
              <w:rPr>
                <w:b/>
              </w:rPr>
              <w:t xml:space="preserve"> / </w:t>
            </w:r>
            <w:r>
              <w:t>10.81.12.110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Сахар свекловичный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170,0000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01.13.01.01.01.07.12.03</w:t>
            </w:r>
            <w:r>
              <w:rPr>
                <w:b/>
              </w:rPr>
              <w:t xml:space="preserve"> / </w:t>
            </w:r>
            <w:r>
              <w:t>01.13.49.110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Свекла столовая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01.13.01.02.05.04.05</w:t>
            </w:r>
            <w:r>
              <w:rPr>
                <w:b/>
              </w:rPr>
              <w:t xml:space="preserve"> / </w:t>
            </w:r>
            <w:r>
              <w:t>10.39.25.110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Смесь сушеных фруктов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01.13.06.09.01.01</w:t>
            </w:r>
            <w:r>
              <w:rPr>
                <w:b/>
              </w:rPr>
              <w:t xml:space="preserve"> / </w:t>
            </w:r>
            <w:r>
              <w:t>10.51.52.211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Сметана с массовой долей жира от 10,0 % до 17,0 %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01.13.06.03.01.02</w:t>
            </w:r>
            <w:r>
              <w:rPr>
                <w:b/>
              </w:rPr>
              <w:t xml:space="preserve"> / </w:t>
            </w:r>
            <w:r>
              <w:t>10.51.40.121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Сыр полутвердый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55,0000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01.13.06.03.02.03</w:t>
            </w:r>
            <w:r>
              <w:rPr>
                <w:b/>
              </w:rPr>
              <w:t xml:space="preserve"> / </w:t>
            </w:r>
            <w:r>
              <w:t>10.51.40.313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Творог с массовой долей жира от 4,0 % до 18,0 %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01.13.01.01.01.03.06</w:t>
            </w:r>
            <w:r>
              <w:rPr>
                <w:b/>
              </w:rPr>
              <w:t xml:space="preserve"> / </w:t>
            </w:r>
            <w:r>
              <w:t>01.13.34.000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Томаты (помидоры)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01.13.01.01.01.05.05</w:t>
            </w:r>
            <w:r>
              <w:rPr>
                <w:b/>
              </w:rPr>
              <w:t xml:space="preserve"> / </w:t>
            </w:r>
            <w:r>
              <w:t>01.13.19.000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Укроп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01.13.01.01.03.16</w:t>
            </w:r>
            <w:r>
              <w:rPr>
                <w:b/>
              </w:rPr>
              <w:t xml:space="preserve"> / </w:t>
            </w:r>
            <w:r>
              <w:t>02.30.40.120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Шиповника плоды сушеные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45,0000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01.13.01.01.02.41.01</w:t>
            </w:r>
            <w:r>
              <w:rPr>
                <w:b/>
              </w:rPr>
              <w:t xml:space="preserve"> / </w:t>
            </w:r>
            <w:r>
              <w:t>01.24.10.000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Яблоки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250D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01.13.17.10</w:t>
            </w:r>
            <w:r>
              <w:rPr>
                <w:b/>
              </w:rPr>
              <w:t xml:space="preserve"> / </w:t>
            </w:r>
            <w:r>
              <w:t>01.47.21.000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Яйцо диетическое куриное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1 570,0000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/>
      </w:tblPr>
      <w:tblGrid>
        <w:gridCol w:w="10740"/>
        <w:gridCol w:w="1417"/>
        <w:gridCol w:w="2693"/>
      </w:tblGrid>
      <w:tr w:rsidR="008250D7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250D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1A040F" w:rsidRDefault="00C40026">
            <w:pPr>
              <w:pStyle w:val="af5"/>
              <w:rPr>
                <w:rFonts w:eastAsia="Times New Roman"/>
              </w:rPr>
            </w:pPr>
            <w:r w:rsidRPr="001A040F">
              <w:rPr>
                <w:u w:val="single"/>
              </w:rPr>
              <w:t>ГБУЗ МОСКОВСКОЙ ОБЛАСТИ "ДРЕЗНЕНСКАЯ ГОРОДСКАЯ БОЛЬНИЦА"</w:t>
            </w:r>
            <w:r w:rsidRPr="001A040F">
              <w:rPr>
                <w:rFonts w:ascii="&amp;quot" w:hAnsi="&amp;quot"/>
              </w:rPr>
              <w:t>__________</w:t>
            </w:r>
            <w:r w:rsidRPr="001A040F">
              <w:rPr>
                <w:rFonts w:eastAsia="Times New Roman"/>
              </w:rPr>
              <w:t>/</w:t>
            </w:r>
            <w:r w:rsidRPr="001A040F">
              <w:rPr>
                <w:rFonts w:eastAsia="Times New Roman"/>
                <w:u w:val="single"/>
              </w:rPr>
              <w:t>Е. В. Пономарева</w:t>
            </w:r>
            <w:r w:rsidRPr="001A040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8250D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250D7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1A040F" w:rsidRDefault="00C40026">
            <w:pPr>
              <w:ind w:firstLine="52"/>
            </w:pPr>
            <w:r w:rsidRPr="001A040F">
              <w:t>в течение 5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250D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250D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Апельсины; 120,0000;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Бананы; 120,0000; Килограмм;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Говядина замороженная первого сорта; 500,0000;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Груши; 120,0000; Килограмм;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Капуста белокочанная средняя и поздняя; 530,0000;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Картофель столовый поздний; 1 130,0000;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Кефир; 390,0000; Литр;^кубический дециметр;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Курица мясных и мясо-яичных пород; 100,0000;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Лук (зелень); 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Лук репчатый; 80,0000; Килограмм;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Масло подсолнечное рафинированное (Штука); 100,0000; Литр;^кубический дециметр;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Молоко питьевое с массовой долей жира от 1,2 % до 4,5 % пастеризованное; 1</w:t>
            </w:r>
            <w:r>
              <w:rPr>
                <w:lang w:val="en-US"/>
              </w:rPr>
              <w:t> </w:t>
            </w:r>
            <w:r w:rsidRPr="001A040F">
              <w:t>500,0000; Литр;^кубический дециметр;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Морковь столовая; 230,0000;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Огурцы; 30,0000; Килограмм;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Огурцы консервированные без уксуса (уксусной кислоты),  Штука; 50,0000;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Паста томатная; 10,0000;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Перец сладкий; 140,0000;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Петрушка свежая; 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Рыба трескообразная мороженая; 170,0000;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Сахар свекловичный; 170,0000;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Свекла столовая; 200,0000;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Смесь сушеных фруктов; 70,0000; Килограмм;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Сметана с массовой долей жира от 10,0 % до 17,0 %; 50,0000;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Сыр полутвердый; 55,0000; Килограмм;</w:t>
            </w:r>
          </w:p>
          <w:p w:rsidR="00473384" w:rsidRPr="001A040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1A040F">
              <w:t>Творог с массовой долей жира от 4,0 % до 18,0 %; 100,0000;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Томаты (помидоры); 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Укроп; 30,0000;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Шиповника плоды сушеные; 45,0000;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Яблоки; 120,0000; Килограмм;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Яйцо диетическое куриное; 1 570,0000; Штука;</w:t>
            </w:r>
          </w:p>
        </w:tc>
      </w:tr>
      <w:tr w:rsidR="008250D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1A040F" w:rsidRDefault="00473384" w:rsidP="00473384">
            <w:pPr>
              <w:ind w:firstLine="0"/>
            </w:pPr>
            <w:r w:rsidRPr="001A040F">
              <w:rPr>
                <w:b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1A040F">
              <w:rPr>
                <w:color w:val="000000"/>
                <w:shd w:val="clear" w:color="auto" w:fill="FFFFFF"/>
              </w:rPr>
              <w:t xml:space="preserve">: </w:t>
            </w:r>
            <w:r w:rsidRPr="001A040F">
              <w:t xml:space="preserve">27.12.2021 (МСК),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1A040F">
              <w:rPr>
                <w:color w:val="000000"/>
                <w:shd w:val="clear" w:color="auto" w:fill="FFFFFF"/>
              </w:rPr>
              <w:t xml:space="preserve">: </w:t>
            </w:r>
            <w:r w:rsidRPr="001A040F">
              <w:t>31.03.2022 (МСК);</w:t>
            </w:r>
          </w:p>
          <w:p w:rsidR="00473384" w:rsidRPr="001A040F" w:rsidRDefault="00473384" w:rsidP="00473384">
            <w:pPr>
              <w:ind w:firstLine="0"/>
            </w:pPr>
            <w:r w:rsidRPr="001A040F">
              <w:rPr>
                <w:b/>
              </w:rPr>
              <w:t>Срок начала исполнения обязательства:</w:t>
            </w:r>
            <w:r w:rsidR="00B33A8D" w:rsidRPr="001A040F">
              <w:t xml:space="preserve"> </w:t>
            </w:r>
            <w:r w:rsidRPr="001A040F">
              <w:t>Дата направления заявки;</w:t>
            </w:r>
          </w:p>
          <w:p w:rsidR="00473384" w:rsidRPr="001A040F" w:rsidRDefault="00473384" w:rsidP="00473384">
            <w:pPr>
              <w:ind w:firstLine="0"/>
            </w:pPr>
            <w:r w:rsidRPr="001A040F">
              <w:rPr>
                <w:b/>
              </w:rPr>
              <w:t>Срок окончания исполнения обязательства:</w:t>
            </w:r>
            <w:r w:rsidR="00B33A8D" w:rsidRPr="001A040F">
              <w:t xml:space="preserve"> </w:t>
            </w:r>
            <w:r w:rsidRPr="001A040F">
              <w:t>5 дн. от даты направления заявки;</w:t>
            </w:r>
          </w:p>
        </w:tc>
      </w:tr>
    </w:tbl>
    <w:p w:rsidR="00C12237" w:rsidRPr="001A040F" w:rsidRDefault="00C12237" w:rsidP="00C12237">
      <w:pPr>
        <w:ind w:firstLine="0"/>
      </w:pPr>
    </w:p>
    <w:p w:rsidR="00D33546" w:rsidRPr="001A040F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1A040F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8250D7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250D7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250D7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1A040F" w:rsidRDefault="00C40026">
            <w:pPr>
              <w:pStyle w:val="aff2"/>
            </w:pPr>
            <w:r w:rsidRPr="001A040F">
              <w:rPr>
                <w:b/>
              </w:rPr>
              <w:t>Срок исполнения обязательства:</w:t>
            </w:r>
            <w:r w:rsidRPr="001A040F">
              <w:t>15 дн. от даты подписания документа-предшественника «Товарная накладная (ТОРГ-12, унифицированный формат, приказ ФНС России от 30.11.2015 г. № ММВ-7-10/551@)» (Оплата №01);</w:t>
            </w:r>
          </w:p>
        </w:tc>
      </w:tr>
    </w:tbl>
    <w:p w:rsidR="00B94160" w:rsidRPr="001A040F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250D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1A040F" w:rsidRDefault="00C40026">
            <w:pPr>
              <w:pStyle w:val="af5"/>
              <w:rPr>
                <w:rFonts w:eastAsia="Times New Roman"/>
              </w:rPr>
            </w:pPr>
            <w:r w:rsidRPr="001A040F">
              <w:rPr>
                <w:u w:val="single"/>
              </w:rPr>
              <w:t>ГБУЗ МОСКОВСКОЙ ОБЛАСТИ "ДРЕЗНЕНСКАЯ ГОРОДСКАЯ БОЛЬНИЦА"</w:t>
            </w:r>
            <w:r w:rsidRPr="001A040F">
              <w:rPr>
                <w:rFonts w:ascii="&amp;quot" w:hAnsi="&amp;quot"/>
              </w:rPr>
              <w:t>__________</w:t>
            </w:r>
            <w:r w:rsidRPr="001A040F">
              <w:rPr>
                <w:rFonts w:eastAsia="Times New Roman"/>
              </w:rPr>
              <w:t>/</w:t>
            </w:r>
            <w:r w:rsidRPr="001A040F">
              <w:rPr>
                <w:rFonts w:eastAsia="Times New Roman"/>
                <w:u w:val="single"/>
              </w:rPr>
              <w:t>Е. В. Пономарева</w:t>
            </w:r>
            <w:r w:rsidRPr="001A040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8250D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250D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"Товарная накладная (ТОРГ-12, унифицированный формат, приказ ФНС России от 30.11.2015 г. № ММВ-7-10/551@)"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250D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250D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250D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250D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250D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8250D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250D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250D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8250D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250D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"Товарная накладная (ТОРГ-12, унифицированный формат, приказ ФНС России от 30.11.2015 г. № ММВ-7-10/551@)"</w:t>
            </w:r>
          </w:p>
          <w:p w:rsidR="00B94160" w:rsidRPr="001A040F" w:rsidRDefault="00B94160">
            <w:pPr>
              <w:pStyle w:val="aff2"/>
            </w:pPr>
          </w:p>
        </w:tc>
      </w:tr>
    </w:tbl>
    <w:p w:rsidR="00B94160" w:rsidRPr="001A040F" w:rsidRDefault="00B94160"/>
    <w:p w:rsidR="00B94160" w:rsidRPr="001A040F" w:rsidRDefault="00B94160"/>
    <w:p w:rsidR="00B94160" w:rsidRDefault="00C40026">
      <w:pPr>
        <w:pStyle w:val="2"/>
        <w:numPr>
          <w:ilvl w:val="0"/>
          <w:numId w:val="8"/>
        </w:numPr>
      </w:pPr>
      <w:r>
        <w:lastRenderedPageBreak/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3"/>
        <w:gridCol w:w="7733"/>
      </w:tblGrid>
      <w:tr w:rsidR="008250D7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8250D7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Pr="001A040F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250D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1A040F" w:rsidRDefault="00C40026">
            <w:pPr>
              <w:pStyle w:val="af5"/>
              <w:rPr>
                <w:rFonts w:eastAsia="Times New Roman"/>
              </w:rPr>
            </w:pPr>
            <w:r w:rsidRPr="001A040F">
              <w:rPr>
                <w:u w:val="single"/>
              </w:rPr>
              <w:t>ГБУЗ МОСКОВСКОЙ ОБЛАСТИ "ДРЕЗНЕНСКАЯ ГОРОДСКАЯ БОЛЬНИЦА"</w:t>
            </w:r>
            <w:r w:rsidRPr="001A040F">
              <w:rPr>
                <w:rFonts w:ascii="&amp;quot" w:hAnsi="&amp;quot"/>
              </w:rPr>
              <w:t>__________</w:t>
            </w:r>
            <w:r w:rsidRPr="001A040F">
              <w:rPr>
                <w:rFonts w:eastAsia="Times New Roman"/>
              </w:rPr>
              <w:t>/</w:t>
            </w:r>
            <w:r w:rsidRPr="001A040F">
              <w:rPr>
                <w:rFonts w:eastAsia="Times New Roman"/>
                <w:u w:val="single"/>
              </w:rPr>
              <w:t>Е. В. Пономарева</w:t>
            </w:r>
            <w:r w:rsidRPr="001A040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8250D7">
        <w:fldChar w:fldCharType="begin"/>
      </w:r>
      <w:r w:rsidR="00FE2D82">
        <w:instrText xml:space="preserve"> SEQ Таблица \* ARABIC </w:instrText>
      </w:r>
      <w:r w:rsidR="008250D7">
        <w:fldChar w:fldCharType="separate"/>
      </w:r>
      <w:r>
        <w:t>4</w:t>
      </w:r>
      <w:r w:rsidR="008250D7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8250D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250D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250D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8250D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1A040F" w:rsidRDefault="00C40026">
            <w:pPr>
              <w:pStyle w:val="af5"/>
              <w:rPr>
                <w:rFonts w:eastAsia="Times New Roman"/>
              </w:rPr>
            </w:pPr>
            <w:r w:rsidRPr="001A040F">
              <w:rPr>
                <w:u w:val="single"/>
              </w:rPr>
              <w:t>ГБУЗ МОСКОВСКОЙ ОБЛАСТИ "ДРЕЗНЕНСКАЯ ГОРОДСКАЯ БОЛЬНИЦА"</w:t>
            </w:r>
            <w:r w:rsidRPr="001A040F">
              <w:rPr>
                <w:rFonts w:ascii="&amp;quot" w:hAnsi="&amp;quot"/>
              </w:rPr>
              <w:t>__________</w:t>
            </w:r>
            <w:r w:rsidRPr="001A040F">
              <w:rPr>
                <w:rFonts w:eastAsia="Times New Roman"/>
              </w:rPr>
              <w:t>/</w:t>
            </w:r>
            <w:r w:rsidRPr="001A040F">
              <w:rPr>
                <w:rFonts w:eastAsia="Times New Roman"/>
                <w:u w:val="single"/>
              </w:rPr>
              <w:t>Е. В. Пономарева</w:t>
            </w:r>
            <w:r w:rsidRPr="001A040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p w:rsidR="008250D7" w:rsidRDefault="008250D7"/>
    <w:tbl>
      <w:tblPr>
        <w:tblW w:w="5000" w:type="pct"/>
        <w:tblLook w:val="04A0"/>
      </w:tblPr>
      <w:tblGrid>
        <w:gridCol w:w="14786"/>
      </w:tblGrid>
      <w:tr w:rsidR="008250D7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color w:val="000000"/>
                      <w:sz w:val="20"/>
                    </w:rPr>
                    <w:t>Организация: ГБУЗ МОСКОВСКОЙ ОБЛАСТИ "ДРЕЗНЕНСКАЯ ГОРОДСКАЯ БОЛЬНИЦА" 5073060392</w:t>
                  </w:r>
                </w:p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color w:val="000000"/>
                      <w:sz w:val="20"/>
                    </w:rPr>
                    <w:t>Подписано: 08.12.2021 11:54:37 (МСК)</w:t>
                  </w:r>
                </w:p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8250D7"/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color w:val="000000"/>
                      <w:sz w:val="20"/>
                    </w:rPr>
                    <w:t>Серийный номер: 03CC432E01C2ADCB9D4A</w:t>
                  </w:r>
                  <w:r>
                    <w:rPr>
                      <w:color w:val="000000"/>
                      <w:sz w:val="20"/>
                    </w:rPr>
                    <w:t>E5A2438101D58A</w:t>
                  </w:r>
                </w:p>
              </w:tc>
            </w:tr>
            <w:tr w:rsidR="008250D7">
              <w:tc>
                <w:tcPr>
                  <w:tcW w:w="100" w:type="pct"/>
                  <w:shd w:val="clear" w:color="auto" w:fill="auto"/>
                  <w:vAlign w:val="center"/>
                </w:tcPr>
                <w:p w:rsidR="008250D7" w:rsidRDefault="0093468E">
                  <w:r>
                    <w:rPr>
                      <w:color w:val="000000"/>
                      <w:sz w:val="20"/>
                    </w:rPr>
                    <w:t>Срок действия: 15.10.2021 21:15:31 - 15.01.2023 16:10:22</w:t>
                  </w:r>
                </w:p>
              </w:tc>
            </w:tr>
          </w:tbl>
          <w:p w:rsidR="008250D7" w:rsidRDefault="008250D7"/>
        </w:tc>
      </w:tr>
    </w:tbl>
    <w:p w:rsidR="008250D7" w:rsidRDefault="008250D7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8250D7">
        <w:tc>
          <w:tcPr>
            <w:tcW w:w="100" w:type="pct"/>
            <w:shd w:val="clear" w:color="auto" w:fill="000000" w:themeFill="dark1"/>
            <w:vAlign w:val="center"/>
          </w:tcPr>
          <w:p w:rsidR="008250D7" w:rsidRDefault="0093468E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8250D7" w:rsidRDefault="008250D7"/>
    <w:sectPr w:rsidR="008250D7" w:rsidSect="008250D7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68E" w:rsidRDefault="0093468E">
      <w:r>
        <w:separator/>
      </w:r>
    </w:p>
  </w:endnote>
  <w:endnote w:type="continuationSeparator" w:id="1">
    <w:p w:rsidR="0093468E" w:rsidRDefault="0093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0C" w:rsidRDefault="008250D7">
    <w:pPr>
      <w:pStyle w:val="af3"/>
    </w:pPr>
    <w:r>
      <w:fldChar w:fldCharType="begin"/>
    </w:r>
    <w:r w:rsidR="007C410C">
      <w:instrText>PAGE   \* MERGEFORMAT</w:instrText>
    </w:r>
    <w:r>
      <w:fldChar w:fldCharType="separate"/>
    </w:r>
    <w:r w:rsidR="001A040F">
      <w:rPr>
        <w:noProof/>
      </w:rPr>
      <w:t>2</w:t>
    </w:r>
    <w:r>
      <w:fldChar w:fldCharType="end"/>
    </w:r>
    <w:r w:rsidR="007C410C">
      <w:tab/>
    </w:r>
    <w:r w:rsidR="007C410C">
      <w:tab/>
    </w:r>
    <w:r w:rsidR="007C410C">
      <w:rPr>
        <w:shd w:val="clear" w:color="auto" w:fill="FFFFFF"/>
      </w:rPr>
      <w:t xml:space="preserve">Номер позиции плана закупок в </w:t>
    </w:r>
    <w:r w:rsidR="007C410C">
      <w:t>ЕАСУЗ:121982-21</w:t>
    </w:r>
  </w:p>
  <w:p w:rsidR="007C410C" w:rsidRDefault="007C410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0C" w:rsidRDefault="008250D7">
    <w:pPr>
      <w:pStyle w:val="af3"/>
    </w:pPr>
    <w:r>
      <w:fldChar w:fldCharType="begin"/>
    </w:r>
    <w:r w:rsidR="007C410C">
      <w:instrText>PAGE   \* MERGEFORMAT</w:instrText>
    </w:r>
    <w:r>
      <w:fldChar w:fldCharType="separate"/>
    </w:r>
    <w:r w:rsidR="007C410C"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68E" w:rsidRDefault="0093468E">
      <w:r>
        <w:separator/>
      </w:r>
    </w:p>
  </w:footnote>
  <w:footnote w:type="continuationSeparator" w:id="1">
    <w:p w:rsidR="0093468E" w:rsidRDefault="0093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40F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50D7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468E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D7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250D7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250D7"/>
    <w:pPr>
      <w:outlineLvl w:val="1"/>
    </w:pPr>
  </w:style>
  <w:style w:type="paragraph" w:styleId="3">
    <w:name w:val="heading 3"/>
    <w:basedOn w:val="a"/>
    <w:next w:val="a"/>
    <w:qFormat/>
    <w:rsid w:val="008250D7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D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D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D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D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D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D7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50D7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8250D7"/>
    <w:rPr>
      <w:vertAlign w:val="superscript"/>
    </w:rPr>
  </w:style>
  <w:style w:type="character" w:styleId="a4">
    <w:name w:val="annotation reference"/>
    <w:uiPriority w:val="99"/>
    <w:semiHidden/>
    <w:unhideWhenUsed/>
    <w:rsid w:val="008250D7"/>
    <w:rPr>
      <w:sz w:val="16"/>
      <w:szCs w:val="16"/>
    </w:rPr>
  </w:style>
  <w:style w:type="character" w:styleId="a5">
    <w:name w:val="endnote reference"/>
    <w:rsid w:val="008250D7"/>
    <w:rPr>
      <w:vertAlign w:val="superscript"/>
    </w:rPr>
  </w:style>
  <w:style w:type="character" w:styleId="a6">
    <w:name w:val="Hyperlink"/>
    <w:rsid w:val="008250D7"/>
    <w:rPr>
      <w:color w:val="000080"/>
      <w:u w:val="single"/>
    </w:rPr>
  </w:style>
  <w:style w:type="paragraph" w:styleId="a7">
    <w:name w:val="Balloon Text"/>
    <w:basedOn w:val="a"/>
    <w:rsid w:val="008250D7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8250D7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50D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50D7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8250D7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8250D7"/>
    <w:rPr>
      <w:sz w:val="20"/>
      <w:szCs w:val="20"/>
    </w:rPr>
  </w:style>
  <w:style w:type="paragraph" w:styleId="af1">
    <w:name w:val="header"/>
    <w:basedOn w:val="a"/>
    <w:uiPriority w:val="99"/>
    <w:rsid w:val="008250D7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8250D7"/>
    <w:pPr>
      <w:spacing w:after="120"/>
    </w:pPr>
  </w:style>
  <w:style w:type="paragraph" w:styleId="af3">
    <w:name w:val="footer"/>
    <w:basedOn w:val="a"/>
    <w:uiPriority w:val="99"/>
    <w:rsid w:val="008250D7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8250D7"/>
    <w:rPr>
      <w:rFonts w:cs="Mangal"/>
    </w:rPr>
  </w:style>
  <w:style w:type="paragraph" w:styleId="af5">
    <w:name w:val="Normal (Web)"/>
    <w:basedOn w:val="a"/>
    <w:uiPriority w:val="99"/>
    <w:unhideWhenUsed/>
    <w:rsid w:val="008250D7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82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8250D7"/>
  </w:style>
  <w:style w:type="character" w:customStyle="1" w:styleId="WW8Num1z1">
    <w:name w:val="WW8Num1z1"/>
    <w:qFormat/>
    <w:rsid w:val="008250D7"/>
    <w:rPr>
      <w:rFonts w:cs="Times New Roman"/>
    </w:rPr>
  </w:style>
  <w:style w:type="character" w:customStyle="1" w:styleId="WW8Num1z2">
    <w:name w:val="WW8Num1z2"/>
    <w:rsid w:val="008250D7"/>
  </w:style>
  <w:style w:type="character" w:customStyle="1" w:styleId="WW8Num1z3">
    <w:name w:val="WW8Num1z3"/>
    <w:qFormat/>
    <w:rsid w:val="008250D7"/>
  </w:style>
  <w:style w:type="character" w:customStyle="1" w:styleId="WW8Num1z4">
    <w:name w:val="WW8Num1z4"/>
    <w:qFormat/>
    <w:rsid w:val="008250D7"/>
  </w:style>
  <w:style w:type="character" w:customStyle="1" w:styleId="WW8Num1z5">
    <w:name w:val="WW8Num1z5"/>
    <w:qFormat/>
    <w:rsid w:val="008250D7"/>
  </w:style>
  <w:style w:type="character" w:customStyle="1" w:styleId="WW8Num1z6">
    <w:name w:val="WW8Num1z6"/>
    <w:qFormat/>
    <w:rsid w:val="008250D7"/>
  </w:style>
  <w:style w:type="character" w:customStyle="1" w:styleId="WW8Num1z7">
    <w:name w:val="WW8Num1z7"/>
    <w:qFormat/>
    <w:rsid w:val="008250D7"/>
  </w:style>
  <w:style w:type="character" w:customStyle="1" w:styleId="WW8Num1z8">
    <w:name w:val="WW8Num1z8"/>
    <w:qFormat/>
    <w:rsid w:val="008250D7"/>
  </w:style>
  <w:style w:type="character" w:customStyle="1" w:styleId="WW8Num2z0">
    <w:name w:val="WW8Num2z0"/>
    <w:qFormat/>
    <w:rsid w:val="008250D7"/>
  </w:style>
  <w:style w:type="character" w:customStyle="1" w:styleId="WW8Num2z1">
    <w:name w:val="WW8Num2z1"/>
    <w:qFormat/>
    <w:rsid w:val="008250D7"/>
    <w:rPr>
      <w:rFonts w:cs="Times New Roman"/>
    </w:rPr>
  </w:style>
  <w:style w:type="character" w:customStyle="1" w:styleId="WW8Num2z4">
    <w:name w:val="WW8Num2z4"/>
    <w:qFormat/>
    <w:rsid w:val="008250D7"/>
  </w:style>
  <w:style w:type="character" w:customStyle="1" w:styleId="WW8Num2z5">
    <w:name w:val="WW8Num2z5"/>
    <w:rsid w:val="008250D7"/>
  </w:style>
  <w:style w:type="character" w:customStyle="1" w:styleId="WW8Num2z6">
    <w:name w:val="WW8Num2z6"/>
    <w:rsid w:val="008250D7"/>
  </w:style>
  <w:style w:type="character" w:customStyle="1" w:styleId="WW8Num2z7">
    <w:name w:val="WW8Num2z7"/>
    <w:qFormat/>
    <w:rsid w:val="008250D7"/>
  </w:style>
  <w:style w:type="character" w:customStyle="1" w:styleId="WW8Num2z8">
    <w:name w:val="WW8Num2z8"/>
    <w:qFormat/>
    <w:rsid w:val="008250D7"/>
  </w:style>
  <w:style w:type="character" w:customStyle="1" w:styleId="WW8Num3z0">
    <w:name w:val="WW8Num3z0"/>
    <w:qFormat/>
    <w:rsid w:val="008250D7"/>
  </w:style>
  <w:style w:type="character" w:customStyle="1" w:styleId="WW8Num3z1">
    <w:name w:val="WW8Num3z1"/>
    <w:qFormat/>
    <w:rsid w:val="008250D7"/>
  </w:style>
  <w:style w:type="character" w:customStyle="1" w:styleId="WW8Num3z2">
    <w:name w:val="WW8Num3z2"/>
    <w:qFormat/>
    <w:rsid w:val="008250D7"/>
  </w:style>
  <w:style w:type="character" w:customStyle="1" w:styleId="WW8Num3z3">
    <w:name w:val="WW8Num3z3"/>
    <w:qFormat/>
    <w:rsid w:val="008250D7"/>
  </w:style>
  <w:style w:type="character" w:customStyle="1" w:styleId="WW8Num3z4">
    <w:name w:val="WW8Num3z4"/>
    <w:qFormat/>
    <w:rsid w:val="008250D7"/>
  </w:style>
  <w:style w:type="character" w:customStyle="1" w:styleId="WW8Num3z5">
    <w:name w:val="WW8Num3z5"/>
    <w:qFormat/>
    <w:rsid w:val="008250D7"/>
  </w:style>
  <w:style w:type="character" w:customStyle="1" w:styleId="WW8Num3z6">
    <w:name w:val="WW8Num3z6"/>
    <w:qFormat/>
    <w:rsid w:val="008250D7"/>
  </w:style>
  <w:style w:type="character" w:customStyle="1" w:styleId="WW8Num3z7">
    <w:name w:val="WW8Num3z7"/>
    <w:qFormat/>
    <w:rsid w:val="008250D7"/>
  </w:style>
  <w:style w:type="character" w:customStyle="1" w:styleId="WW8Num3z8">
    <w:name w:val="WW8Num3z8"/>
    <w:rsid w:val="008250D7"/>
  </w:style>
  <w:style w:type="character" w:customStyle="1" w:styleId="WW8Num4z0">
    <w:name w:val="WW8Num4z0"/>
    <w:qFormat/>
    <w:rsid w:val="008250D7"/>
  </w:style>
  <w:style w:type="character" w:customStyle="1" w:styleId="WW8Num4z1">
    <w:name w:val="WW8Num4z1"/>
    <w:qFormat/>
    <w:rsid w:val="008250D7"/>
  </w:style>
  <w:style w:type="character" w:customStyle="1" w:styleId="WW8Num4z2">
    <w:name w:val="WW8Num4z2"/>
    <w:qFormat/>
    <w:rsid w:val="008250D7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250D7"/>
  </w:style>
  <w:style w:type="character" w:customStyle="1" w:styleId="WW8Num4z4">
    <w:name w:val="WW8Num4z4"/>
    <w:qFormat/>
    <w:rsid w:val="008250D7"/>
  </w:style>
  <w:style w:type="character" w:customStyle="1" w:styleId="WW8Num4z5">
    <w:name w:val="WW8Num4z5"/>
    <w:qFormat/>
    <w:rsid w:val="008250D7"/>
  </w:style>
  <w:style w:type="character" w:customStyle="1" w:styleId="WW8Num4z6">
    <w:name w:val="WW8Num4z6"/>
    <w:qFormat/>
    <w:rsid w:val="008250D7"/>
  </w:style>
  <w:style w:type="character" w:customStyle="1" w:styleId="WW8Num4z7">
    <w:name w:val="WW8Num4z7"/>
    <w:qFormat/>
    <w:rsid w:val="008250D7"/>
  </w:style>
  <w:style w:type="character" w:customStyle="1" w:styleId="WW8Num4z8">
    <w:name w:val="WW8Num4z8"/>
    <w:rsid w:val="008250D7"/>
  </w:style>
  <w:style w:type="character" w:customStyle="1" w:styleId="12">
    <w:name w:val="Основной шрифт абзаца1"/>
    <w:rsid w:val="008250D7"/>
  </w:style>
  <w:style w:type="character" w:customStyle="1" w:styleId="30">
    <w:name w:val="Основной текст 3 Знак"/>
    <w:rsid w:val="008250D7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8250D7"/>
    <w:rPr>
      <w:sz w:val="24"/>
      <w:szCs w:val="24"/>
    </w:rPr>
  </w:style>
  <w:style w:type="character" w:customStyle="1" w:styleId="af8">
    <w:name w:val="Нижний колонтитул Знак"/>
    <w:uiPriority w:val="99"/>
    <w:rsid w:val="008250D7"/>
    <w:rPr>
      <w:sz w:val="24"/>
      <w:szCs w:val="24"/>
    </w:rPr>
  </w:style>
  <w:style w:type="character" w:customStyle="1" w:styleId="31">
    <w:name w:val="Заголовок 3 Знак"/>
    <w:rsid w:val="008250D7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8250D7"/>
  </w:style>
  <w:style w:type="character" w:customStyle="1" w:styleId="afa">
    <w:name w:val="Символ сноски"/>
    <w:rsid w:val="008250D7"/>
    <w:rPr>
      <w:vertAlign w:val="superscript"/>
    </w:rPr>
  </w:style>
  <w:style w:type="character" w:customStyle="1" w:styleId="afb">
    <w:name w:val="Символы концевой сноски"/>
    <w:rsid w:val="008250D7"/>
    <w:rPr>
      <w:vertAlign w:val="superscript"/>
    </w:rPr>
  </w:style>
  <w:style w:type="character" w:customStyle="1" w:styleId="WW-">
    <w:name w:val="WW-Символы концевой сноски"/>
    <w:rsid w:val="008250D7"/>
  </w:style>
  <w:style w:type="character" w:customStyle="1" w:styleId="13">
    <w:name w:val="Знак сноски1"/>
    <w:rsid w:val="008250D7"/>
    <w:rPr>
      <w:rFonts w:cs="Times New Roman"/>
      <w:position w:val="11"/>
      <w:sz w:val="16"/>
    </w:rPr>
  </w:style>
  <w:style w:type="character" w:customStyle="1" w:styleId="afc">
    <w:name w:val="Символ нумерации"/>
    <w:rsid w:val="008250D7"/>
  </w:style>
  <w:style w:type="paragraph" w:customStyle="1" w:styleId="14">
    <w:name w:val="Заголовок1"/>
    <w:basedOn w:val="a"/>
    <w:next w:val="af2"/>
    <w:rsid w:val="008250D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8250D7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8250D7"/>
    <w:pPr>
      <w:suppressLineNumbers/>
    </w:pPr>
    <w:rPr>
      <w:rFonts w:cs="Mangal"/>
    </w:rPr>
  </w:style>
  <w:style w:type="paragraph" w:customStyle="1" w:styleId="ConsPlusNonformat">
    <w:name w:val="ConsPlusNonformat"/>
    <w:rsid w:val="008250D7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8250D7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8250D7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8250D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250D7"/>
    <w:pPr>
      <w:jc w:val="both"/>
    </w:pPr>
    <w:rPr>
      <w:szCs w:val="20"/>
    </w:rPr>
  </w:style>
  <w:style w:type="paragraph" w:customStyle="1" w:styleId="afd">
    <w:name w:val="Готовый"/>
    <w:basedOn w:val="a"/>
    <w:rsid w:val="008250D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250D7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250D7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250D7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250D7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8250D7"/>
    <w:pPr>
      <w:suppressLineNumbers/>
    </w:pPr>
  </w:style>
  <w:style w:type="paragraph" w:customStyle="1" w:styleId="aff">
    <w:name w:val="Заголовок таблицы"/>
    <w:basedOn w:val="afe"/>
    <w:rsid w:val="008250D7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8250D7"/>
    <w:rPr>
      <w:color w:val="00000A"/>
      <w:sz w:val="20"/>
      <w:szCs w:val="20"/>
      <w:lang w:val="en-US"/>
    </w:rPr>
  </w:style>
  <w:style w:type="paragraph" w:customStyle="1" w:styleId="18">
    <w:name w:val="Обычный1"/>
    <w:rsid w:val="008250D7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8250D7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8250D7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250D7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8250D7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8250D7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8250D7"/>
    <w:rPr>
      <w:color w:val="808080"/>
    </w:rPr>
  </w:style>
  <w:style w:type="paragraph" w:styleId="aff1">
    <w:name w:val="List Paragraph"/>
    <w:basedOn w:val="a"/>
    <w:uiPriority w:val="34"/>
    <w:qFormat/>
    <w:rsid w:val="008250D7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8250D7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8250D7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8250D7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250D7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250D7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250D7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250D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250D7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250D7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250D7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8250D7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8250D7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8250D7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8250D7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8250D7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8250D7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2C63ED-508E-4B38-91B6-8B0D9141D8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3579</Words>
  <Characters>20404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2021-12-08T08:56:00Z</dcterms:created>
  <dcterms:modified xsi:type="dcterms:W3CDTF">2021-12-08T08:56:00Z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